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C1" w:rsidRPr="00121662" w:rsidRDefault="001C78C1" w:rsidP="00EB1FCD">
      <w:pPr>
        <w:tabs>
          <w:tab w:val="left" w:pos="3119"/>
        </w:tabs>
        <w:jc w:val="center"/>
        <w:rPr>
          <w:rFonts w:ascii="Century Gothic" w:hAnsi="Century Gothic"/>
          <w:b/>
        </w:rPr>
      </w:pPr>
    </w:p>
    <w:p w:rsidR="009B2068" w:rsidRPr="00A0631E" w:rsidRDefault="009B2068" w:rsidP="009B2068">
      <w:pPr>
        <w:jc w:val="both"/>
        <w:rPr>
          <w:rFonts w:ascii="Arial" w:hAnsi="Arial" w:cs="Arial"/>
          <w:b/>
          <w:sz w:val="48"/>
          <w:szCs w:val="48"/>
        </w:rPr>
      </w:pPr>
      <w:r w:rsidRPr="00A0631E">
        <w:rPr>
          <w:rFonts w:ascii="Arial" w:hAnsi="Arial" w:cs="Arial"/>
          <w:b/>
          <w:sz w:val="48"/>
          <w:szCs w:val="48"/>
        </w:rPr>
        <w:t>Trial Delivery 0</w:t>
      </w:r>
      <w:r>
        <w:rPr>
          <w:rFonts w:ascii="Arial" w:hAnsi="Arial" w:cs="Arial"/>
          <w:b/>
          <w:sz w:val="48"/>
          <w:szCs w:val="48"/>
        </w:rPr>
        <w:t>4</w:t>
      </w:r>
      <w:r w:rsidRPr="00A0631E">
        <w:rPr>
          <w:rFonts w:ascii="Arial" w:hAnsi="Arial" w:cs="Arial"/>
          <w:b/>
          <w:sz w:val="48"/>
          <w:szCs w:val="48"/>
        </w:rPr>
        <w:t xml:space="preserve"> – </w:t>
      </w:r>
    </w:p>
    <w:p w:rsidR="009B2068" w:rsidRPr="00A0631E" w:rsidRDefault="009B2068" w:rsidP="008F7070">
      <w:pPr>
        <w:jc w:val="both"/>
        <w:rPr>
          <w:rFonts w:ascii="Arial" w:hAnsi="Arial" w:cs="Arial"/>
          <w:b/>
          <w:sz w:val="48"/>
          <w:szCs w:val="48"/>
        </w:rPr>
      </w:pPr>
      <w:r>
        <w:rPr>
          <w:rFonts w:ascii="Arial" w:hAnsi="Arial" w:cs="Arial"/>
          <w:b/>
          <w:sz w:val="48"/>
          <w:szCs w:val="48"/>
        </w:rPr>
        <w:t xml:space="preserve">End of </w:t>
      </w:r>
      <w:r w:rsidRPr="00A0631E">
        <w:rPr>
          <w:rFonts w:ascii="Arial" w:hAnsi="Arial" w:cs="Arial"/>
          <w:b/>
          <w:sz w:val="48"/>
          <w:szCs w:val="48"/>
        </w:rPr>
        <w:t xml:space="preserve">Trial </w:t>
      </w:r>
      <w:r>
        <w:rPr>
          <w:rFonts w:ascii="Arial" w:hAnsi="Arial" w:cs="Arial"/>
          <w:b/>
          <w:sz w:val="48"/>
          <w:szCs w:val="48"/>
        </w:rPr>
        <w:t>procedures – Close Down</w:t>
      </w:r>
    </w:p>
    <w:p w:rsidR="009B2068" w:rsidRPr="008F158F" w:rsidRDefault="009B2068" w:rsidP="009B2068">
      <w:pPr>
        <w:jc w:val="both"/>
        <w:rPr>
          <w:rFonts w:ascii="Arial" w:hAnsi="Arial" w:cs="Arial"/>
          <w:b/>
          <w:sz w:val="56"/>
        </w:rPr>
      </w:pPr>
    </w:p>
    <w:p w:rsidR="009B2068" w:rsidRDefault="009B2068" w:rsidP="009B2068">
      <w:pPr>
        <w:jc w:val="both"/>
        <w:rPr>
          <w:rFonts w:ascii="Arial" w:hAnsi="Arial" w:cs="Arial"/>
          <w:b/>
          <w:sz w:val="28"/>
        </w:rPr>
      </w:pPr>
    </w:p>
    <w:p w:rsidR="009B2068" w:rsidRPr="008F158F" w:rsidRDefault="009B2068" w:rsidP="009B2068">
      <w:pPr>
        <w:jc w:val="both"/>
        <w:rPr>
          <w:rFonts w:ascii="Arial" w:hAnsi="Arial" w:cs="Arial"/>
          <w:b/>
          <w:sz w:val="28"/>
        </w:rPr>
      </w:pPr>
      <w:r w:rsidRPr="008F158F">
        <w:rPr>
          <w:rFonts w:ascii="Arial" w:hAnsi="Arial" w:cs="Arial"/>
          <w:b/>
          <w:sz w:val="28"/>
        </w:rPr>
        <w:t xml:space="preserve">IT IS THE RESPONSIBILITY OF </w:t>
      </w:r>
      <w:r w:rsidRPr="008F158F">
        <w:rPr>
          <w:rFonts w:ascii="Arial" w:hAnsi="Arial" w:cs="Arial"/>
          <w:b/>
          <w:sz w:val="28"/>
          <w:u w:val="single"/>
        </w:rPr>
        <w:t>ALL</w:t>
      </w:r>
      <w:r w:rsidRPr="008F158F">
        <w:rPr>
          <w:rFonts w:ascii="Arial" w:hAnsi="Arial" w:cs="Arial"/>
          <w:b/>
          <w:sz w:val="28"/>
        </w:rPr>
        <w:t xml:space="preserve"> USERS OF THIS SOP TO ENSURE THAT THE CORRECT VERSION IS BEING USED</w:t>
      </w:r>
    </w:p>
    <w:p w:rsidR="009B2068" w:rsidRDefault="009B2068" w:rsidP="009B2068">
      <w:pPr>
        <w:jc w:val="both"/>
        <w:rPr>
          <w:rFonts w:ascii="Arial" w:hAnsi="Arial" w:cs="Arial"/>
        </w:rPr>
      </w:pPr>
    </w:p>
    <w:p w:rsidR="009B2068" w:rsidRPr="008F158F" w:rsidRDefault="009B2068" w:rsidP="009B2068">
      <w:pPr>
        <w:jc w:val="both"/>
        <w:rPr>
          <w:rFonts w:ascii="Arial" w:hAnsi="Arial" w:cs="Arial"/>
        </w:rPr>
      </w:pPr>
      <w:r w:rsidRPr="008F158F">
        <w:rPr>
          <w:rFonts w:ascii="Arial" w:hAnsi="Arial" w:cs="Arial"/>
        </w:rPr>
        <w:t>All staff should regularly check the R</w:t>
      </w:r>
      <w:r>
        <w:rPr>
          <w:rFonts w:ascii="Arial" w:hAnsi="Arial" w:cs="Arial"/>
        </w:rPr>
        <w:t xml:space="preserve">esearch </w:t>
      </w:r>
      <w:r w:rsidRPr="008F158F">
        <w:rPr>
          <w:rFonts w:ascii="Arial" w:hAnsi="Arial" w:cs="Arial"/>
        </w:rPr>
        <w:t>&amp;</w:t>
      </w:r>
      <w:r>
        <w:rPr>
          <w:rFonts w:ascii="Arial" w:hAnsi="Arial" w:cs="Arial"/>
        </w:rPr>
        <w:t xml:space="preserve"> </w:t>
      </w:r>
      <w:r w:rsidRPr="008F158F">
        <w:rPr>
          <w:rFonts w:ascii="Arial" w:hAnsi="Arial" w:cs="Arial"/>
        </w:rPr>
        <w:t>D</w:t>
      </w:r>
      <w:r>
        <w:rPr>
          <w:rFonts w:ascii="Arial" w:hAnsi="Arial" w:cs="Arial"/>
        </w:rPr>
        <w:t>evelopment W</w:t>
      </w:r>
      <w:r w:rsidRPr="008F158F">
        <w:rPr>
          <w:rFonts w:ascii="Arial" w:hAnsi="Arial" w:cs="Arial"/>
        </w:rPr>
        <w:t>eb</w:t>
      </w:r>
      <w:r>
        <w:rPr>
          <w:rFonts w:ascii="Arial" w:hAnsi="Arial" w:cs="Arial"/>
        </w:rPr>
        <w:t>page</w:t>
      </w:r>
      <w:r w:rsidRPr="008F158F">
        <w:rPr>
          <w:rFonts w:ascii="Arial" w:hAnsi="Arial" w:cs="Arial"/>
        </w:rPr>
        <w:t xml:space="preserve"> for information relating to the implementation of new or revised versions. Staff must ensure that they are adequately trained in the new procedure and must make sure that all copies of superseded version are promptly withdrawn from use unless notified otherwise by the SOP Controller.</w:t>
      </w:r>
    </w:p>
    <w:p w:rsidR="009B2068" w:rsidRPr="008F158F" w:rsidRDefault="009B2068" w:rsidP="009B2068">
      <w:pPr>
        <w:jc w:val="both"/>
        <w:rPr>
          <w:rFonts w:ascii="Arial" w:hAnsi="Arial" w:cs="Arial"/>
        </w:rPr>
      </w:pPr>
    </w:p>
    <w:p w:rsidR="009B2068" w:rsidRPr="008F158F" w:rsidRDefault="009B2068" w:rsidP="009B2068">
      <w:pPr>
        <w:jc w:val="both"/>
        <w:rPr>
          <w:rFonts w:ascii="Arial" w:hAnsi="Arial" w:cs="Arial"/>
        </w:rPr>
      </w:pPr>
      <w:r w:rsidRPr="008F158F">
        <w:rPr>
          <w:rFonts w:ascii="Arial" w:hAnsi="Arial" w:cs="Arial"/>
        </w:rPr>
        <w:t>The definitive version of all Gloucestershire Hospitals NHS Foundation Trust SOPs appear online. If you are reading this in printed form, check that the version number and date below is the most recent one as shown on the R&amp;D website:</w:t>
      </w:r>
    </w:p>
    <w:p w:rsidR="009B2068" w:rsidRPr="008F158F" w:rsidRDefault="009B2068" w:rsidP="009B2068">
      <w:pPr>
        <w:jc w:val="both"/>
        <w:rPr>
          <w:rFonts w:ascii="Arial" w:hAnsi="Arial" w:cs="Arial"/>
        </w:rPr>
      </w:pPr>
    </w:p>
    <w:p w:rsidR="00234F2B" w:rsidRDefault="00D36579" w:rsidP="009B2068">
      <w:pPr>
        <w:jc w:val="both"/>
        <w:rPr>
          <w:rStyle w:val="Hyperlink"/>
          <w:rFonts w:ascii="Arial" w:hAnsi="Arial" w:cs="Arial"/>
        </w:rPr>
      </w:pPr>
      <w:hyperlink w:history="1"/>
    </w:p>
    <w:p w:rsidR="00234F2B" w:rsidRDefault="00D36579" w:rsidP="009B2068">
      <w:pPr>
        <w:jc w:val="both"/>
        <w:rPr>
          <w:rStyle w:val="Hyperlink"/>
          <w:rFonts w:ascii="Arial" w:hAnsi="Arial" w:cs="Arial"/>
        </w:rPr>
      </w:pPr>
      <w:hyperlink r:id="rId9" w:history="1">
        <w:r w:rsidR="00234F2B" w:rsidRPr="00BE747D">
          <w:rPr>
            <w:rStyle w:val="Hyperlink"/>
            <w:rFonts w:ascii="Arial" w:hAnsi="Arial" w:cs="Arial"/>
          </w:rPr>
          <w:t>https://www.gloshospitals.nhs.uk/about-us/research-our-hospitals</w:t>
        </w:r>
      </w:hyperlink>
    </w:p>
    <w:p w:rsidR="009B2068" w:rsidRPr="008F158F" w:rsidRDefault="009B2068" w:rsidP="009B2068">
      <w:pPr>
        <w:jc w:val="both"/>
        <w:rPr>
          <w:rFonts w:ascii="Arial" w:hAnsi="Arial" w:cs="Arial"/>
        </w:rPr>
      </w:pPr>
    </w:p>
    <w:p w:rsidR="009B2068" w:rsidRPr="008F158F" w:rsidRDefault="009B2068" w:rsidP="009B2068">
      <w:pPr>
        <w:jc w:val="both"/>
        <w:rPr>
          <w:rFonts w:ascii="Arial" w:hAnsi="Arial"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843"/>
        <w:gridCol w:w="425"/>
        <w:gridCol w:w="3169"/>
      </w:tblGrid>
      <w:tr w:rsidR="009B2068" w:rsidRPr="008F158F" w:rsidTr="007C4157">
        <w:tc>
          <w:tcPr>
            <w:tcW w:w="3085" w:type="dxa"/>
            <w:shd w:val="clear" w:color="auto" w:fill="BFBFBF"/>
          </w:tcPr>
          <w:p w:rsidR="009B2068" w:rsidRPr="008F158F" w:rsidRDefault="009B2068" w:rsidP="00743934">
            <w:pPr>
              <w:jc w:val="both"/>
              <w:rPr>
                <w:rFonts w:ascii="Arial" w:hAnsi="Arial" w:cs="Arial"/>
                <w:b/>
              </w:rPr>
            </w:pPr>
            <w:r w:rsidRPr="008F158F">
              <w:rPr>
                <w:rFonts w:ascii="Arial" w:hAnsi="Arial" w:cs="Arial"/>
                <w:b/>
              </w:rPr>
              <w:t>SOP reference:</w:t>
            </w:r>
          </w:p>
        </w:tc>
        <w:tc>
          <w:tcPr>
            <w:tcW w:w="5437" w:type="dxa"/>
            <w:gridSpan w:val="3"/>
          </w:tcPr>
          <w:p w:rsidR="009B2068" w:rsidRPr="008F158F" w:rsidRDefault="009B2068">
            <w:pPr>
              <w:jc w:val="both"/>
              <w:rPr>
                <w:rFonts w:ascii="Arial" w:hAnsi="Arial" w:cs="Arial"/>
              </w:rPr>
            </w:pPr>
            <w:r>
              <w:rPr>
                <w:rFonts w:ascii="Arial" w:hAnsi="Arial" w:cs="Arial"/>
              </w:rPr>
              <w:t>R&amp;D SOP TD04</w:t>
            </w:r>
          </w:p>
        </w:tc>
      </w:tr>
      <w:tr w:rsidR="009B2068" w:rsidRPr="008F158F" w:rsidTr="007C4157">
        <w:tc>
          <w:tcPr>
            <w:tcW w:w="3085" w:type="dxa"/>
            <w:shd w:val="clear" w:color="auto" w:fill="BFBFBF"/>
          </w:tcPr>
          <w:p w:rsidR="009B2068" w:rsidRPr="008F158F" w:rsidRDefault="009B2068" w:rsidP="00743934">
            <w:pPr>
              <w:jc w:val="both"/>
              <w:rPr>
                <w:rFonts w:ascii="Arial" w:hAnsi="Arial" w:cs="Arial"/>
                <w:b/>
              </w:rPr>
            </w:pPr>
            <w:r w:rsidRPr="008F158F">
              <w:rPr>
                <w:rFonts w:ascii="Arial" w:hAnsi="Arial" w:cs="Arial"/>
                <w:b/>
              </w:rPr>
              <w:t>Version:</w:t>
            </w:r>
          </w:p>
        </w:tc>
        <w:tc>
          <w:tcPr>
            <w:tcW w:w="5437" w:type="dxa"/>
            <w:gridSpan w:val="3"/>
          </w:tcPr>
          <w:p w:rsidR="009B2068" w:rsidRPr="008F158F" w:rsidRDefault="009B2068">
            <w:pPr>
              <w:jc w:val="both"/>
              <w:rPr>
                <w:rFonts w:ascii="Arial" w:hAnsi="Arial" w:cs="Arial"/>
              </w:rPr>
            </w:pPr>
            <w:r>
              <w:rPr>
                <w:rFonts w:ascii="Arial" w:hAnsi="Arial" w:cs="Arial"/>
              </w:rPr>
              <w:t>3.0</w:t>
            </w:r>
          </w:p>
        </w:tc>
      </w:tr>
      <w:tr w:rsidR="009B2068" w:rsidRPr="008F158F" w:rsidTr="007C4157">
        <w:trPr>
          <w:trHeight w:val="533"/>
        </w:trPr>
        <w:tc>
          <w:tcPr>
            <w:tcW w:w="3085" w:type="dxa"/>
            <w:shd w:val="clear" w:color="auto" w:fill="BFBFBF"/>
          </w:tcPr>
          <w:p w:rsidR="009B2068" w:rsidRPr="008F158F" w:rsidRDefault="009B2068" w:rsidP="00743934">
            <w:pPr>
              <w:jc w:val="both"/>
              <w:rPr>
                <w:rFonts w:ascii="Arial" w:hAnsi="Arial" w:cs="Arial"/>
                <w:b/>
              </w:rPr>
            </w:pPr>
            <w:r w:rsidRPr="008F158F">
              <w:rPr>
                <w:rFonts w:ascii="Arial" w:hAnsi="Arial" w:cs="Arial"/>
                <w:b/>
              </w:rPr>
              <w:t>Author:</w:t>
            </w:r>
          </w:p>
        </w:tc>
        <w:tc>
          <w:tcPr>
            <w:tcW w:w="1843" w:type="dxa"/>
          </w:tcPr>
          <w:p w:rsidR="009B2068" w:rsidRDefault="009B2068" w:rsidP="00743934">
            <w:pPr>
              <w:jc w:val="both"/>
              <w:rPr>
                <w:rFonts w:ascii="Arial" w:hAnsi="Arial" w:cs="Arial"/>
              </w:rPr>
            </w:pPr>
            <w:r>
              <w:rPr>
                <w:rFonts w:ascii="Arial" w:hAnsi="Arial" w:cs="Arial"/>
              </w:rPr>
              <w:t>Janet Forkes</w:t>
            </w:r>
          </w:p>
          <w:p w:rsidR="009B2068" w:rsidRDefault="009B2068" w:rsidP="00743934">
            <w:pPr>
              <w:jc w:val="both"/>
              <w:rPr>
                <w:rFonts w:ascii="Arial" w:hAnsi="Arial" w:cs="Arial"/>
              </w:rPr>
            </w:pPr>
          </w:p>
          <w:p w:rsidR="002C627A" w:rsidRDefault="002C627A" w:rsidP="00743934">
            <w:pPr>
              <w:jc w:val="both"/>
              <w:rPr>
                <w:rFonts w:ascii="Arial" w:hAnsi="Arial" w:cs="Arial"/>
              </w:rPr>
            </w:pPr>
          </w:p>
          <w:p w:rsidR="009B2068" w:rsidRPr="008F158F" w:rsidRDefault="009B2068" w:rsidP="00743934">
            <w:pPr>
              <w:jc w:val="both"/>
              <w:rPr>
                <w:rFonts w:ascii="Arial" w:hAnsi="Arial" w:cs="Arial"/>
              </w:rPr>
            </w:pPr>
            <w:r>
              <w:rPr>
                <w:rFonts w:ascii="Arial" w:hAnsi="Arial" w:cs="Arial"/>
              </w:rPr>
              <w:t>Sue Woods</w:t>
            </w:r>
          </w:p>
        </w:tc>
        <w:tc>
          <w:tcPr>
            <w:tcW w:w="3594" w:type="dxa"/>
            <w:gridSpan w:val="2"/>
            <w:vAlign w:val="center"/>
          </w:tcPr>
          <w:p w:rsidR="009B2068" w:rsidRDefault="002C627A">
            <w:pPr>
              <w:jc w:val="both"/>
              <w:rPr>
                <w:rFonts w:ascii="Arial" w:hAnsi="Arial" w:cs="Arial"/>
                <w:color w:val="D9D9D9" w:themeColor="background1" w:themeShade="D9"/>
                <w:sz w:val="18"/>
              </w:rPr>
            </w:pPr>
            <w:r>
              <w:rPr>
                <w:rFonts w:ascii="Arial" w:hAnsi="Arial" w:cs="Arial"/>
                <w:noProof/>
                <w:color w:val="D9D9D9" w:themeColor="background1" w:themeShade="D9"/>
                <w:sz w:val="18"/>
              </w:rPr>
              <w:drawing>
                <wp:inline distT="0" distB="0" distL="0" distR="0" wp14:anchorId="72A3012E" wp14:editId="72712BCF">
                  <wp:extent cx="1111250" cy="386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213" cy="389639"/>
                          </a:xfrm>
                          <a:prstGeom prst="rect">
                            <a:avLst/>
                          </a:prstGeom>
                          <a:noFill/>
                          <a:ln>
                            <a:noFill/>
                          </a:ln>
                        </pic:spPr>
                      </pic:pic>
                    </a:graphicData>
                  </a:graphic>
                </wp:inline>
              </w:drawing>
            </w:r>
          </w:p>
          <w:p w:rsidR="00524335" w:rsidRDefault="00524335">
            <w:pPr>
              <w:jc w:val="both"/>
              <w:rPr>
                <w:rFonts w:ascii="Arial" w:hAnsi="Arial" w:cs="Arial"/>
                <w:color w:val="D9D9D9" w:themeColor="background1" w:themeShade="D9"/>
                <w:sz w:val="18"/>
              </w:rPr>
            </w:pPr>
          </w:p>
          <w:p w:rsidR="007C4157" w:rsidRPr="00662151" w:rsidRDefault="00524335">
            <w:pPr>
              <w:jc w:val="both"/>
              <w:rPr>
                <w:rFonts w:ascii="Arial" w:hAnsi="Arial" w:cs="Arial"/>
                <w:color w:val="D9D9D9" w:themeColor="background1" w:themeShade="D9"/>
                <w:sz w:val="18"/>
              </w:rPr>
            </w:pPr>
            <w:r>
              <w:rPr>
                <w:rFonts w:ascii="Arial" w:hAnsi="Arial"/>
                <w:noProof/>
                <w:sz w:val="22"/>
              </w:rPr>
              <w:drawing>
                <wp:inline distT="0" distB="0" distL="0" distR="0" wp14:anchorId="0551DF2D" wp14:editId="30EB70DA">
                  <wp:extent cx="742950" cy="25841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994" cy="258781"/>
                          </a:xfrm>
                          <a:prstGeom prst="rect">
                            <a:avLst/>
                          </a:prstGeom>
                          <a:noFill/>
                          <a:ln>
                            <a:noFill/>
                          </a:ln>
                        </pic:spPr>
                      </pic:pic>
                    </a:graphicData>
                  </a:graphic>
                </wp:inline>
              </w:drawing>
            </w:r>
          </w:p>
        </w:tc>
      </w:tr>
      <w:tr w:rsidR="009B2068" w:rsidRPr="008F158F" w:rsidTr="007C4157">
        <w:trPr>
          <w:trHeight w:val="412"/>
        </w:trPr>
        <w:tc>
          <w:tcPr>
            <w:tcW w:w="3085" w:type="dxa"/>
            <w:vMerge w:val="restart"/>
            <w:shd w:val="clear" w:color="auto" w:fill="BFBFBF"/>
          </w:tcPr>
          <w:p w:rsidR="009B2068" w:rsidRPr="008F158F" w:rsidRDefault="009B2068" w:rsidP="00234F2B">
            <w:pPr>
              <w:jc w:val="both"/>
              <w:rPr>
                <w:rFonts w:ascii="Arial" w:hAnsi="Arial" w:cs="Arial"/>
                <w:b/>
              </w:rPr>
            </w:pPr>
            <w:r w:rsidRPr="008F158F">
              <w:rPr>
                <w:rFonts w:ascii="Arial" w:hAnsi="Arial" w:cs="Arial"/>
                <w:b/>
              </w:rPr>
              <w:t xml:space="preserve">Reviewed by </w:t>
            </w:r>
            <w:r w:rsidR="00234F2B">
              <w:rPr>
                <w:rFonts w:ascii="Arial" w:hAnsi="Arial" w:cs="Arial"/>
                <w:b/>
              </w:rPr>
              <w:t>Head of R&amp;D</w:t>
            </w:r>
          </w:p>
        </w:tc>
        <w:tc>
          <w:tcPr>
            <w:tcW w:w="1843" w:type="dxa"/>
          </w:tcPr>
          <w:p w:rsidR="009B2068" w:rsidRPr="008F158F" w:rsidRDefault="00234F2B" w:rsidP="00743934">
            <w:pPr>
              <w:jc w:val="both"/>
              <w:rPr>
                <w:rFonts w:ascii="Arial" w:hAnsi="Arial" w:cs="Arial"/>
              </w:rPr>
            </w:pPr>
            <w:r>
              <w:rPr>
                <w:rFonts w:ascii="Arial" w:hAnsi="Arial" w:cs="Arial"/>
              </w:rPr>
              <w:t>Chantal Sunter</w:t>
            </w:r>
          </w:p>
        </w:tc>
        <w:tc>
          <w:tcPr>
            <w:tcW w:w="3594" w:type="dxa"/>
            <w:gridSpan w:val="2"/>
            <w:vMerge w:val="restart"/>
            <w:vAlign w:val="center"/>
          </w:tcPr>
          <w:p w:rsidR="009B2068" w:rsidRPr="008F158F" w:rsidRDefault="009B2068" w:rsidP="00743934">
            <w:pPr>
              <w:jc w:val="both"/>
              <w:rPr>
                <w:rFonts w:ascii="Arial" w:hAnsi="Arial" w:cs="Arial"/>
              </w:rPr>
            </w:pPr>
            <w:proofErr w:type="spellStart"/>
            <w:r w:rsidRPr="008F158F">
              <w:rPr>
                <w:rFonts w:ascii="Arial" w:hAnsi="Arial" w:cs="Arial"/>
                <w:color w:val="D9D9D9" w:themeColor="background1" w:themeShade="D9"/>
                <w:sz w:val="18"/>
              </w:rPr>
              <w:t>signatur</w:t>
            </w:r>
            <w:proofErr w:type="spellEnd"/>
            <w:r w:rsidR="00FB1C83" w:rsidRPr="0022506B">
              <w:rPr>
                <w:noProof/>
              </w:rPr>
              <w:drawing>
                <wp:inline distT="0" distB="0" distL="0" distR="0" wp14:anchorId="1C1018AB" wp14:editId="308F12CB">
                  <wp:extent cx="1152942" cy="3657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405" cy="365590"/>
                          </a:xfrm>
                          <a:prstGeom prst="rect">
                            <a:avLst/>
                          </a:prstGeom>
                        </pic:spPr>
                      </pic:pic>
                    </a:graphicData>
                  </a:graphic>
                </wp:inline>
              </w:drawing>
            </w:r>
            <w:r w:rsidRPr="008F158F">
              <w:rPr>
                <w:rFonts w:ascii="Arial" w:hAnsi="Arial" w:cs="Arial"/>
                <w:color w:val="D9D9D9" w:themeColor="background1" w:themeShade="D9"/>
                <w:sz w:val="18"/>
              </w:rPr>
              <w:t>e</w:t>
            </w:r>
          </w:p>
        </w:tc>
      </w:tr>
      <w:tr w:rsidR="009B2068" w:rsidRPr="008F158F" w:rsidTr="007C4157">
        <w:trPr>
          <w:trHeight w:val="489"/>
        </w:trPr>
        <w:tc>
          <w:tcPr>
            <w:tcW w:w="3085" w:type="dxa"/>
            <w:vMerge/>
            <w:shd w:val="clear" w:color="auto" w:fill="BFBFBF"/>
          </w:tcPr>
          <w:p w:rsidR="009B2068" w:rsidRPr="008F158F" w:rsidRDefault="009B2068" w:rsidP="00743934">
            <w:pPr>
              <w:jc w:val="both"/>
              <w:rPr>
                <w:rFonts w:ascii="Arial" w:hAnsi="Arial" w:cs="Arial"/>
                <w:b/>
              </w:rPr>
            </w:pPr>
          </w:p>
        </w:tc>
        <w:tc>
          <w:tcPr>
            <w:tcW w:w="1843" w:type="dxa"/>
            <w:vAlign w:val="center"/>
          </w:tcPr>
          <w:p w:rsidR="009B2068" w:rsidRPr="008F158F" w:rsidRDefault="009B2068" w:rsidP="00FB1C83">
            <w:pPr>
              <w:jc w:val="both"/>
              <w:rPr>
                <w:rFonts w:ascii="Arial" w:hAnsi="Arial" w:cs="Arial"/>
              </w:rPr>
            </w:pPr>
            <w:r>
              <w:rPr>
                <w:rFonts w:ascii="Arial" w:hAnsi="Arial" w:cs="Arial"/>
              </w:rPr>
              <w:t xml:space="preserve"> </w:t>
            </w:r>
            <w:r w:rsidR="00FB1C83">
              <w:rPr>
                <w:rFonts w:ascii="Arial" w:hAnsi="Arial" w:cs="Arial"/>
              </w:rPr>
              <w:t>12/03/2021</w:t>
            </w:r>
            <w:r>
              <w:rPr>
                <w:rFonts w:ascii="Arial" w:hAnsi="Arial" w:cs="Arial"/>
              </w:rPr>
              <w:t xml:space="preserve">    </w:t>
            </w:r>
          </w:p>
        </w:tc>
        <w:tc>
          <w:tcPr>
            <w:tcW w:w="3594" w:type="dxa"/>
            <w:gridSpan w:val="2"/>
            <w:vMerge/>
            <w:vAlign w:val="center"/>
          </w:tcPr>
          <w:p w:rsidR="009B2068" w:rsidRPr="008F158F" w:rsidRDefault="009B2068" w:rsidP="00743934">
            <w:pPr>
              <w:jc w:val="both"/>
              <w:rPr>
                <w:rFonts w:ascii="Arial" w:hAnsi="Arial" w:cs="Arial"/>
                <w:color w:val="D9D9D9" w:themeColor="background1" w:themeShade="D9"/>
                <w:sz w:val="18"/>
              </w:rPr>
            </w:pPr>
          </w:p>
        </w:tc>
      </w:tr>
      <w:tr w:rsidR="009B2068" w:rsidRPr="008F158F" w:rsidTr="00743934">
        <w:tc>
          <w:tcPr>
            <w:tcW w:w="5353" w:type="dxa"/>
            <w:gridSpan w:val="3"/>
            <w:shd w:val="clear" w:color="auto" w:fill="BFBFBF"/>
          </w:tcPr>
          <w:p w:rsidR="009B2068" w:rsidRPr="008F158F" w:rsidRDefault="009B2068" w:rsidP="00743934">
            <w:pPr>
              <w:jc w:val="both"/>
              <w:rPr>
                <w:rFonts w:ascii="Arial" w:hAnsi="Arial" w:cs="Arial"/>
                <w:b/>
              </w:rPr>
            </w:pPr>
            <w:r w:rsidRPr="008F158F">
              <w:rPr>
                <w:rFonts w:ascii="Arial" w:hAnsi="Arial" w:cs="Arial"/>
                <w:b/>
              </w:rPr>
              <w:t>Implementation date of current version:</w:t>
            </w:r>
          </w:p>
        </w:tc>
        <w:tc>
          <w:tcPr>
            <w:tcW w:w="3169" w:type="dxa"/>
          </w:tcPr>
          <w:p w:rsidR="009B2068" w:rsidRPr="008F158F" w:rsidRDefault="009B2068" w:rsidP="004F46BB">
            <w:pPr>
              <w:jc w:val="both"/>
              <w:rPr>
                <w:rFonts w:ascii="Arial" w:hAnsi="Arial" w:cs="Arial"/>
              </w:rPr>
            </w:pPr>
            <w:r>
              <w:rPr>
                <w:rFonts w:ascii="Arial" w:hAnsi="Arial" w:cs="Arial"/>
              </w:rPr>
              <w:t xml:space="preserve">    </w:t>
            </w:r>
            <w:r w:rsidR="004F46BB">
              <w:rPr>
                <w:rFonts w:ascii="Arial" w:hAnsi="Arial" w:cs="Arial"/>
              </w:rPr>
              <w:t>21</w:t>
            </w:r>
            <w:r w:rsidR="00E23DB8">
              <w:rPr>
                <w:rFonts w:ascii="Arial" w:hAnsi="Arial" w:cs="Arial"/>
              </w:rPr>
              <w:t xml:space="preserve"> </w:t>
            </w:r>
            <w:r w:rsidRPr="008F158F">
              <w:rPr>
                <w:rFonts w:ascii="Arial" w:hAnsi="Arial" w:cs="Arial"/>
              </w:rPr>
              <w:t>/</w:t>
            </w:r>
            <w:r w:rsidR="00C5167C">
              <w:rPr>
                <w:rFonts w:ascii="Arial" w:hAnsi="Arial" w:cs="Arial"/>
              </w:rPr>
              <w:t xml:space="preserve"> </w:t>
            </w:r>
            <w:r>
              <w:rPr>
                <w:rFonts w:ascii="Arial" w:hAnsi="Arial" w:cs="Arial"/>
              </w:rPr>
              <w:t>0</w:t>
            </w:r>
            <w:r w:rsidR="004F46BB">
              <w:rPr>
                <w:rFonts w:ascii="Arial" w:hAnsi="Arial" w:cs="Arial"/>
              </w:rPr>
              <w:t>4</w:t>
            </w:r>
            <w:r>
              <w:rPr>
                <w:rFonts w:ascii="Arial" w:hAnsi="Arial" w:cs="Arial"/>
              </w:rPr>
              <w:t xml:space="preserve"> </w:t>
            </w:r>
            <w:r w:rsidRPr="008F158F">
              <w:rPr>
                <w:rFonts w:ascii="Arial" w:hAnsi="Arial" w:cs="Arial"/>
              </w:rPr>
              <w:t>/</w:t>
            </w:r>
            <w:r w:rsidR="00C5167C">
              <w:rPr>
                <w:rFonts w:ascii="Arial" w:hAnsi="Arial" w:cs="Arial"/>
              </w:rPr>
              <w:t xml:space="preserve"> </w:t>
            </w:r>
            <w:r>
              <w:rPr>
                <w:rFonts w:ascii="Arial" w:hAnsi="Arial" w:cs="Arial"/>
              </w:rPr>
              <w:t>20</w:t>
            </w:r>
            <w:r w:rsidR="00234F2B">
              <w:rPr>
                <w:rFonts w:ascii="Arial" w:hAnsi="Arial" w:cs="Arial"/>
              </w:rPr>
              <w:t>2</w:t>
            </w:r>
            <w:r w:rsidR="00E23DB8">
              <w:rPr>
                <w:rFonts w:ascii="Arial" w:hAnsi="Arial" w:cs="Arial"/>
              </w:rPr>
              <w:t>1</w:t>
            </w:r>
          </w:p>
        </w:tc>
      </w:tr>
      <w:tr w:rsidR="009B2068" w:rsidRPr="008F158F" w:rsidTr="00743934">
        <w:tc>
          <w:tcPr>
            <w:tcW w:w="5353" w:type="dxa"/>
            <w:gridSpan w:val="3"/>
            <w:shd w:val="clear" w:color="auto" w:fill="BFBFBF"/>
          </w:tcPr>
          <w:p w:rsidR="009B2068" w:rsidRPr="008F158F" w:rsidRDefault="009B2068" w:rsidP="00743934">
            <w:pPr>
              <w:jc w:val="both"/>
              <w:rPr>
                <w:rFonts w:ascii="Arial" w:hAnsi="Arial" w:cs="Arial"/>
                <w:b/>
              </w:rPr>
            </w:pPr>
            <w:r w:rsidRPr="008F158F">
              <w:rPr>
                <w:rFonts w:ascii="Arial" w:hAnsi="Arial" w:cs="Arial"/>
                <w:b/>
              </w:rPr>
              <w:t>Date of Review:</w:t>
            </w:r>
          </w:p>
        </w:tc>
        <w:tc>
          <w:tcPr>
            <w:tcW w:w="3169" w:type="dxa"/>
          </w:tcPr>
          <w:p w:rsidR="009B2068" w:rsidRPr="008F158F" w:rsidRDefault="009B2068" w:rsidP="004F46BB">
            <w:pPr>
              <w:jc w:val="both"/>
              <w:rPr>
                <w:rFonts w:ascii="Arial" w:hAnsi="Arial" w:cs="Arial"/>
              </w:rPr>
            </w:pPr>
            <w:r>
              <w:rPr>
                <w:rFonts w:ascii="Arial" w:hAnsi="Arial" w:cs="Arial"/>
              </w:rPr>
              <w:t xml:space="preserve">    01 </w:t>
            </w:r>
            <w:r w:rsidRPr="008F158F">
              <w:rPr>
                <w:rFonts w:ascii="Arial" w:hAnsi="Arial" w:cs="Arial"/>
              </w:rPr>
              <w:t>/</w:t>
            </w:r>
            <w:r w:rsidR="00C5167C">
              <w:rPr>
                <w:rFonts w:ascii="Arial" w:hAnsi="Arial" w:cs="Arial"/>
              </w:rPr>
              <w:t xml:space="preserve"> </w:t>
            </w:r>
            <w:r>
              <w:rPr>
                <w:rFonts w:ascii="Arial" w:hAnsi="Arial" w:cs="Arial"/>
              </w:rPr>
              <w:t>0</w:t>
            </w:r>
            <w:r w:rsidR="004F46BB">
              <w:rPr>
                <w:rFonts w:ascii="Arial" w:hAnsi="Arial" w:cs="Arial"/>
              </w:rPr>
              <w:t>4</w:t>
            </w:r>
            <w:r w:rsidR="00C5167C">
              <w:rPr>
                <w:rFonts w:ascii="Arial" w:hAnsi="Arial" w:cs="Arial"/>
              </w:rPr>
              <w:t xml:space="preserve"> </w:t>
            </w:r>
            <w:r w:rsidRPr="008F158F">
              <w:rPr>
                <w:rFonts w:ascii="Arial" w:hAnsi="Arial" w:cs="Arial"/>
              </w:rPr>
              <w:t>/</w:t>
            </w:r>
            <w:r w:rsidR="00C5167C">
              <w:rPr>
                <w:rFonts w:ascii="Arial" w:hAnsi="Arial" w:cs="Arial"/>
              </w:rPr>
              <w:t xml:space="preserve"> </w:t>
            </w:r>
            <w:r>
              <w:rPr>
                <w:rFonts w:ascii="Arial" w:hAnsi="Arial" w:cs="Arial"/>
              </w:rPr>
              <w:t>20</w:t>
            </w:r>
            <w:r w:rsidR="00234F2B">
              <w:rPr>
                <w:rFonts w:ascii="Arial" w:hAnsi="Arial" w:cs="Arial"/>
              </w:rPr>
              <w:t>2</w:t>
            </w:r>
            <w:r w:rsidR="00E23DB8">
              <w:rPr>
                <w:rFonts w:ascii="Arial" w:hAnsi="Arial" w:cs="Arial"/>
              </w:rPr>
              <w:t>3</w:t>
            </w:r>
          </w:p>
        </w:tc>
      </w:tr>
    </w:tbl>
    <w:p w:rsidR="009B2068" w:rsidRPr="008F158F" w:rsidRDefault="009B2068" w:rsidP="009B2068">
      <w:pPr>
        <w:rPr>
          <w:rFonts w:ascii="Arial" w:hAnsi="Arial" w:cs="Arial"/>
        </w:rPr>
      </w:pPr>
    </w:p>
    <w:p w:rsidR="009B2068" w:rsidRPr="008F158F" w:rsidRDefault="009B2068" w:rsidP="009B2068">
      <w:pPr>
        <w:jc w:val="both"/>
        <w:rPr>
          <w:rFonts w:ascii="Arial" w:hAnsi="Arial" w:cs="Arial"/>
        </w:rPr>
      </w:pPr>
    </w:p>
    <w:p w:rsidR="009B2068" w:rsidRPr="008F158F" w:rsidRDefault="009B2068" w:rsidP="009B2068">
      <w:pPr>
        <w:jc w:val="both"/>
        <w:rPr>
          <w:rFonts w:ascii="Arial" w:hAnsi="Arial" w:cs="Arial"/>
        </w:rPr>
      </w:pPr>
      <w:r w:rsidRPr="008F158F">
        <w:rPr>
          <w:rFonts w:ascii="Arial" w:hAnsi="Arial" w:cs="Arial"/>
        </w:rPr>
        <w:t xml:space="preserve">The Gloucestershire Hospitals NHS Foundation </w:t>
      </w:r>
      <w:r>
        <w:rPr>
          <w:rFonts w:ascii="Arial" w:hAnsi="Arial" w:cs="Arial"/>
        </w:rPr>
        <w:t>T</w:t>
      </w:r>
      <w:r w:rsidRPr="008F158F">
        <w:rPr>
          <w:rFonts w:ascii="Arial" w:hAnsi="Arial" w:cs="Arial"/>
        </w:rPr>
        <w:t>rust wishes to acknowledge York Hospitals NHS Foundation Trust and University Hospitals Bristol NHS Foundation Trust who gave permission to use their templates in the development of these SOPs.</w:t>
      </w:r>
    </w:p>
    <w:p w:rsidR="009B2068" w:rsidRPr="008F158F" w:rsidRDefault="009B2068" w:rsidP="009B2068">
      <w:pPr>
        <w:jc w:val="both"/>
        <w:rPr>
          <w:rFonts w:ascii="Arial" w:hAnsi="Arial" w:cs="Arial"/>
        </w:rPr>
      </w:pPr>
    </w:p>
    <w:p w:rsidR="009B2068" w:rsidRDefault="009B2068" w:rsidP="009B2068">
      <w:pPr>
        <w:jc w:val="both"/>
        <w:rPr>
          <w:rFonts w:ascii="Arial" w:hAnsi="Arial" w:cs="Arial"/>
        </w:rPr>
      </w:pPr>
      <w:r w:rsidRPr="008F158F">
        <w:rPr>
          <w:rFonts w:ascii="Arial" w:hAnsi="Arial" w:cs="Arial"/>
        </w:rPr>
        <w:t>© Gloucestershire Hospitals NHS Foundation Trust 20</w:t>
      </w:r>
      <w:r w:rsidR="00234F2B">
        <w:rPr>
          <w:rFonts w:ascii="Arial" w:hAnsi="Arial" w:cs="Arial"/>
        </w:rPr>
        <w:t>2</w:t>
      </w:r>
      <w:r w:rsidR="00E23DB8">
        <w:rPr>
          <w:rFonts w:ascii="Arial" w:hAnsi="Arial" w:cs="Arial"/>
        </w:rPr>
        <w:t>1</w:t>
      </w:r>
    </w:p>
    <w:p w:rsidR="009B2068" w:rsidRPr="008F158F" w:rsidRDefault="009B2068" w:rsidP="009B2068">
      <w:pPr>
        <w:jc w:val="both"/>
        <w:rPr>
          <w:rFonts w:ascii="Arial" w:hAnsi="Arial" w:cs="Arial"/>
          <w:color w:val="FF0000"/>
        </w:rPr>
      </w:pPr>
    </w:p>
    <w:p w:rsidR="009B2068" w:rsidRPr="008F158F" w:rsidRDefault="009B2068" w:rsidP="009B2068">
      <w:pPr>
        <w:jc w:val="both"/>
        <w:rPr>
          <w:rFonts w:ascii="Arial" w:hAnsi="Arial" w:cs="Arial"/>
          <w:sz w:val="20"/>
        </w:rPr>
      </w:pPr>
      <w:r w:rsidRPr="008F158F">
        <w:rPr>
          <w:rFonts w:ascii="Arial" w:hAnsi="Arial" w:cs="Arial"/>
          <w:sz w:val="20"/>
        </w:rPr>
        <w:t xml:space="preserve">No part of this document may be reproduced or transmitted in any form or by any means without the prior permission of the Gloucestershire Hospitals NHS Foundation Trust </w:t>
      </w:r>
    </w:p>
    <w:p w:rsidR="00EB3114" w:rsidRPr="00E6752B" w:rsidRDefault="00EB3114" w:rsidP="00E04062">
      <w:pPr>
        <w:jc w:val="both"/>
        <w:rPr>
          <w:rFonts w:ascii="Century Gothic" w:hAnsi="Century Gothic"/>
        </w:rPr>
      </w:pPr>
    </w:p>
    <w:p w:rsidR="00EB3114" w:rsidRDefault="00EB3114" w:rsidP="00E04062">
      <w:pPr>
        <w:jc w:val="both"/>
        <w:rPr>
          <w:rFonts w:ascii="Century Gothic" w:hAnsi="Century Gothic"/>
        </w:rPr>
      </w:pPr>
    </w:p>
    <w:p w:rsidR="00EB3114" w:rsidRPr="00E6752B" w:rsidRDefault="00EB3114" w:rsidP="00E6752B">
      <w:pPr>
        <w:rPr>
          <w:rFonts w:ascii="Century Gothic" w:hAnsi="Century Gothic"/>
          <w:color w:val="FF0000"/>
        </w:rPr>
      </w:pPr>
    </w:p>
    <w:p w:rsidR="00584A70" w:rsidRPr="00E6752B" w:rsidRDefault="00584A70" w:rsidP="00E6752B">
      <w:pPr>
        <w:rPr>
          <w:rFonts w:ascii="Century Gothic" w:hAnsi="Century Gothic"/>
        </w:rPr>
      </w:pPr>
    </w:p>
    <w:p w:rsidR="00323786" w:rsidRDefault="00323786" w:rsidP="00E6752B">
      <w:pPr>
        <w:jc w:val="center"/>
        <w:rPr>
          <w:rFonts w:ascii="Century Gothic" w:hAnsi="Century Gothic"/>
          <w:b/>
        </w:rPr>
      </w:pPr>
    </w:p>
    <w:p w:rsidR="004F0F32" w:rsidRDefault="004F0F32" w:rsidP="00E6752B">
      <w:pPr>
        <w:jc w:val="center"/>
        <w:rPr>
          <w:rFonts w:ascii="Century Gothic" w:hAnsi="Century Gothic"/>
          <w:b/>
        </w:rPr>
      </w:pPr>
    </w:p>
    <w:p w:rsidR="004F0F32" w:rsidRDefault="004F0F32" w:rsidP="00E6752B">
      <w:pPr>
        <w:jc w:val="center"/>
        <w:rPr>
          <w:rFonts w:ascii="Century Gothic" w:hAnsi="Century Gothic"/>
          <w:b/>
        </w:rPr>
      </w:pPr>
    </w:p>
    <w:p w:rsidR="004F0F32" w:rsidRDefault="004F0F32" w:rsidP="00E6752B">
      <w:pPr>
        <w:jc w:val="center"/>
        <w:rPr>
          <w:rFonts w:ascii="Century Gothic" w:hAnsi="Century Gothic"/>
          <w:b/>
        </w:rPr>
      </w:pPr>
    </w:p>
    <w:p w:rsidR="004F0F32" w:rsidRPr="008F7070" w:rsidRDefault="004F0F32" w:rsidP="00E6752B">
      <w:pPr>
        <w:jc w:val="center"/>
        <w:rPr>
          <w:rFonts w:ascii="Arial" w:hAnsi="Arial" w:cs="Arial"/>
          <w:b/>
        </w:rPr>
      </w:pPr>
    </w:p>
    <w:p w:rsidR="00323786" w:rsidRPr="008F7070" w:rsidRDefault="00323786" w:rsidP="00E6752B">
      <w:pPr>
        <w:jc w:val="center"/>
        <w:rPr>
          <w:rFonts w:ascii="Arial" w:hAnsi="Arial" w:cs="Arial"/>
          <w:b/>
        </w:rPr>
      </w:pPr>
    </w:p>
    <w:p w:rsidR="00EB3114" w:rsidRPr="008F7070" w:rsidRDefault="00323786" w:rsidP="00E6752B">
      <w:pPr>
        <w:jc w:val="center"/>
        <w:rPr>
          <w:rFonts w:ascii="Arial" w:hAnsi="Arial" w:cs="Arial"/>
          <w:b/>
        </w:rPr>
      </w:pPr>
      <w:r w:rsidRPr="008F7070">
        <w:rPr>
          <w:rFonts w:ascii="Arial" w:hAnsi="Arial" w:cs="Arial"/>
          <w:b/>
        </w:rPr>
        <w:t>VERSION HISTORY LOG</w:t>
      </w:r>
    </w:p>
    <w:p w:rsidR="00EB3114" w:rsidRPr="008F7070" w:rsidRDefault="00EB3114" w:rsidP="00E6752B">
      <w:pPr>
        <w:jc w:val="center"/>
        <w:rPr>
          <w:rFonts w:ascii="Arial" w:hAnsi="Arial" w:cs="Arial"/>
          <w:b/>
        </w:rPr>
      </w:pPr>
    </w:p>
    <w:p w:rsidR="00584A70" w:rsidRPr="008F7070" w:rsidRDefault="00584A70" w:rsidP="00E6752B">
      <w:pPr>
        <w:jc w:val="center"/>
        <w:rPr>
          <w:rFonts w:ascii="Arial" w:hAnsi="Arial" w:cs="Arial"/>
          <w:b/>
        </w:rPr>
      </w:pPr>
    </w:p>
    <w:p w:rsidR="00EB3114" w:rsidRPr="008F7070" w:rsidRDefault="00EB3114" w:rsidP="00E6752B">
      <w:pPr>
        <w:rPr>
          <w:rFonts w:ascii="Arial" w:hAnsi="Arial" w:cs="Arial"/>
        </w:rPr>
      </w:pPr>
      <w:r w:rsidRPr="008F7070">
        <w:rPr>
          <w:rFonts w:ascii="Arial" w:hAnsi="Arial" w:cs="Arial"/>
        </w:rPr>
        <w:t>This area will be updated with details of all changes made to the SOP whether due for full review or not.</w:t>
      </w:r>
    </w:p>
    <w:p w:rsidR="00EB3114" w:rsidRPr="008F7070" w:rsidRDefault="00EB3114" w:rsidP="00E6752B">
      <w:pPr>
        <w:rPr>
          <w:rFonts w:ascii="Arial" w:hAnsi="Arial" w:cs="Arial"/>
        </w:rPr>
      </w:pPr>
    </w:p>
    <w:p w:rsidR="00584A70" w:rsidRPr="008F7070" w:rsidRDefault="00584A70" w:rsidP="00E6752B">
      <w:pPr>
        <w:rPr>
          <w:rFonts w:ascii="Arial" w:hAnsi="Arial" w:cs="Arial"/>
        </w:rPr>
      </w:pPr>
    </w:p>
    <w:p w:rsidR="00EB3114" w:rsidRPr="008F7070" w:rsidRDefault="00EB3114" w:rsidP="00E6752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0"/>
        <w:gridCol w:w="4890"/>
        <w:gridCol w:w="3252"/>
      </w:tblGrid>
      <w:tr w:rsidR="00EB3114" w:rsidRPr="009B2068" w:rsidTr="00121662">
        <w:tc>
          <w:tcPr>
            <w:tcW w:w="1101" w:type="dxa"/>
            <w:shd w:val="clear" w:color="auto" w:fill="BFBFBF"/>
          </w:tcPr>
          <w:p w:rsidR="00EB3114" w:rsidRPr="008F7070" w:rsidRDefault="00EB3114" w:rsidP="00E6752B">
            <w:pPr>
              <w:rPr>
                <w:rFonts w:ascii="Arial" w:hAnsi="Arial" w:cs="Arial"/>
                <w:b/>
              </w:rPr>
            </w:pPr>
            <w:r w:rsidRPr="008F7070">
              <w:rPr>
                <w:rFonts w:ascii="Arial" w:hAnsi="Arial" w:cs="Arial"/>
                <w:b/>
              </w:rPr>
              <w:t>Version</w:t>
            </w:r>
          </w:p>
        </w:tc>
        <w:tc>
          <w:tcPr>
            <w:tcW w:w="5528" w:type="dxa"/>
            <w:shd w:val="clear" w:color="auto" w:fill="BFBFBF"/>
          </w:tcPr>
          <w:p w:rsidR="00EB3114" w:rsidRPr="008F7070" w:rsidRDefault="00EB3114" w:rsidP="00E6752B">
            <w:pPr>
              <w:rPr>
                <w:rFonts w:ascii="Arial" w:hAnsi="Arial" w:cs="Arial"/>
                <w:b/>
              </w:rPr>
            </w:pPr>
            <w:r w:rsidRPr="008F7070">
              <w:rPr>
                <w:rFonts w:ascii="Arial" w:hAnsi="Arial" w:cs="Arial"/>
                <w:b/>
              </w:rPr>
              <w:t>Details of Change</w:t>
            </w:r>
          </w:p>
        </w:tc>
        <w:tc>
          <w:tcPr>
            <w:tcW w:w="3544" w:type="dxa"/>
            <w:shd w:val="clear" w:color="auto" w:fill="BFBFBF"/>
          </w:tcPr>
          <w:p w:rsidR="00EB3114" w:rsidRPr="008F7070" w:rsidRDefault="00EB3114" w:rsidP="00E6752B">
            <w:pPr>
              <w:rPr>
                <w:rFonts w:ascii="Arial" w:hAnsi="Arial" w:cs="Arial"/>
                <w:b/>
              </w:rPr>
            </w:pPr>
            <w:r w:rsidRPr="008F7070">
              <w:rPr>
                <w:rFonts w:ascii="Arial" w:hAnsi="Arial" w:cs="Arial"/>
                <w:b/>
              </w:rPr>
              <w:t>Date Implemented</w:t>
            </w:r>
          </w:p>
        </w:tc>
      </w:tr>
      <w:tr w:rsidR="00EB3114" w:rsidRPr="009B2068" w:rsidTr="00121662">
        <w:tc>
          <w:tcPr>
            <w:tcW w:w="1101" w:type="dxa"/>
          </w:tcPr>
          <w:p w:rsidR="00EB3114" w:rsidRPr="008F7070" w:rsidRDefault="00EB3114" w:rsidP="00E6752B">
            <w:pPr>
              <w:rPr>
                <w:rFonts w:ascii="Arial" w:hAnsi="Arial" w:cs="Arial"/>
              </w:rPr>
            </w:pPr>
            <w:r w:rsidRPr="008F7070">
              <w:rPr>
                <w:rFonts w:ascii="Arial" w:hAnsi="Arial" w:cs="Arial"/>
              </w:rPr>
              <w:t>1.0</w:t>
            </w:r>
          </w:p>
        </w:tc>
        <w:tc>
          <w:tcPr>
            <w:tcW w:w="5528" w:type="dxa"/>
          </w:tcPr>
          <w:p w:rsidR="00EB3114" w:rsidRPr="008F7070" w:rsidRDefault="00EB3114" w:rsidP="00E6752B">
            <w:pPr>
              <w:rPr>
                <w:rFonts w:ascii="Arial" w:hAnsi="Arial" w:cs="Arial"/>
              </w:rPr>
            </w:pPr>
            <w:r w:rsidRPr="008F7070">
              <w:rPr>
                <w:rFonts w:ascii="Arial" w:hAnsi="Arial" w:cs="Arial"/>
              </w:rPr>
              <w:t>Original SOP</w:t>
            </w:r>
          </w:p>
        </w:tc>
        <w:tc>
          <w:tcPr>
            <w:tcW w:w="3544" w:type="dxa"/>
          </w:tcPr>
          <w:p w:rsidR="00EB3114" w:rsidRPr="008F7070" w:rsidRDefault="00620036" w:rsidP="00620036">
            <w:pPr>
              <w:rPr>
                <w:rFonts w:ascii="Arial" w:hAnsi="Arial" w:cs="Arial"/>
              </w:rPr>
            </w:pPr>
            <w:r w:rsidRPr="008F7070">
              <w:rPr>
                <w:rFonts w:ascii="Arial" w:hAnsi="Arial" w:cs="Arial"/>
              </w:rPr>
              <w:t>29</w:t>
            </w:r>
            <w:r w:rsidR="009B2068">
              <w:rPr>
                <w:rFonts w:ascii="Arial" w:hAnsi="Arial" w:cs="Arial"/>
              </w:rPr>
              <w:t>/</w:t>
            </w:r>
            <w:r w:rsidRPr="008F7070">
              <w:rPr>
                <w:rFonts w:ascii="Arial" w:hAnsi="Arial" w:cs="Arial"/>
              </w:rPr>
              <w:t>12</w:t>
            </w:r>
            <w:r w:rsidR="009B2068">
              <w:rPr>
                <w:rFonts w:ascii="Arial" w:hAnsi="Arial" w:cs="Arial"/>
              </w:rPr>
              <w:t>/</w:t>
            </w:r>
            <w:r w:rsidRPr="008F7070">
              <w:rPr>
                <w:rFonts w:ascii="Arial" w:hAnsi="Arial" w:cs="Arial"/>
              </w:rPr>
              <w:t>2014</w:t>
            </w:r>
          </w:p>
        </w:tc>
      </w:tr>
      <w:tr w:rsidR="00EB3114" w:rsidRPr="009B2068" w:rsidTr="00121662">
        <w:tc>
          <w:tcPr>
            <w:tcW w:w="1101" w:type="dxa"/>
          </w:tcPr>
          <w:p w:rsidR="00EB3114" w:rsidRPr="008F7070" w:rsidRDefault="00A17565" w:rsidP="00E6752B">
            <w:pPr>
              <w:rPr>
                <w:rFonts w:ascii="Arial" w:hAnsi="Arial" w:cs="Arial"/>
              </w:rPr>
            </w:pPr>
            <w:r w:rsidRPr="008F7070">
              <w:rPr>
                <w:rFonts w:ascii="Arial" w:hAnsi="Arial" w:cs="Arial"/>
              </w:rPr>
              <w:t>2.0</w:t>
            </w:r>
          </w:p>
        </w:tc>
        <w:tc>
          <w:tcPr>
            <w:tcW w:w="5528" w:type="dxa"/>
          </w:tcPr>
          <w:p w:rsidR="00EB3114" w:rsidRPr="008F7070" w:rsidRDefault="00A17565" w:rsidP="00856700">
            <w:pPr>
              <w:rPr>
                <w:rFonts w:ascii="Arial" w:hAnsi="Arial" w:cs="Arial"/>
              </w:rPr>
            </w:pPr>
            <w:r w:rsidRPr="008F7070">
              <w:rPr>
                <w:rFonts w:ascii="Arial" w:hAnsi="Arial" w:cs="Arial"/>
              </w:rPr>
              <w:t>Review and update</w:t>
            </w:r>
            <w:r w:rsidR="00856700" w:rsidRPr="008F7070">
              <w:rPr>
                <w:rFonts w:ascii="Arial" w:hAnsi="Arial" w:cs="Arial"/>
              </w:rPr>
              <w:t xml:space="preserve"> on storage of information in Pharmacy files trials which do not recruit a participant</w:t>
            </w:r>
          </w:p>
        </w:tc>
        <w:tc>
          <w:tcPr>
            <w:tcW w:w="3544" w:type="dxa"/>
          </w:tcPr>
          <w:p w:rsidR="00EB3114" w:rsidRPr="008F7070" w:rsidRDefault="00620036" w:rsidP="00620036">
            <w:pPr>
              <w:rPr>
                <w:rFonts w:ascii="Arial" w:hAnsi="Arial" w:cs="Arial"/>
              </w:rPr>
            </w:pPr>
            <w:r w:rsidRPr="008F7070">
              <w:rPr>
                <w:rFonts w:ascii="Arial" w:hAnsi="Arial" w:cs="Arial"/>
              </w:rPr>
              <w:t>03</w:t>
            </w:r>
            <w:r w:rsidR="009B2068">
              <w:rPr>
                <w:rFonts w:ascii="Arial" w:hAnsi="Arial" w:cs="Arial"/>
              </w:rPr>
              <w:t>/</w:t>
            </w:r>
            <w:r w:rsidRPr="008F7070">
              <w:rPr>
                <w:rFonts w:ascii="Arial" w:hAnsi="Arial" w:cs="Arial"/>
              </w:rPr>
              <w:t>02</w:t>
            </w:r>
            <w:r w:rsidR="009B2068">
              <w:rPr>
                <w:rFonts w:ascii="Arial" w:hAnsi="Arial" w:cs="Arial"/>
              </w:rPr>
              <w:t>/</w:t>
            </w:r>
            <w:r w:rsidR="00A17565" w:rsidRPr="008F7070">
              <w:rPr>
                <w:rFonts w:ascii="Arial" w:hAnsi="Arial" w:cs="Arial"/>
              </w:rPr>
              <w:t>2017</w:t>
            </w:r>
          </w:p>
        </w:tc>
      </w:tr>
      <w:tr w:rsidR="00EB3114" w:rsidRPr="009B2068" w:rsidTr="00121662">
        <w:tc>
          <w:tcPr>
            <w:tcW w:w="1101" w:type="dxa"/>
          </w:tcPr>
          <w:p w:rsidR="00EB3114" w:rsidRPr="008F7070" w:rsidRDefault="009B2068">
            <w:pPr>
              <w:rPr>
                <w:rFonts w:ascii="Arial" w:hAnsi="Arial" w:cs="Arial"/>
              </w:rPr>
            </w:pPr>
            <w:r>
              <w:rPr>
                <w:rFonts w:ascii="Arial" w:hAnsi="Arial" w:cs="Arial"/>
              </w:rPr>
              <w:t xml:space="preserve">3.0 </w:t>
            </w:r>
          </w:p>
        </w:tc>
        <w:tc>
          <w:tcPr>
            <w:tcW w:w="5528" w:type="dxa"/>
          </w:tcPr>
          <w:p w:rsidR="00EB3114" w:rsidRPr="008F7070" w:rsidRDefault="009B2068" w:rsidP="00E6752B">
            <w:pPr>
              <w:rPr>
                <w:rFonts w:ascii="Arial" w:hAnsi="Arial" w:cs="Arial"/>
              </w:rPr>
            </w:pPr>
            <w:r>
              <w:rPr>
                <w:rFonts w:ascii="Arial" w:hAnsi="Arial" w:cs="Arial"/>
              </w:rPr>
              <w:t>Rebranding to GHNHSFT, updating of contact details and reference documents</w:t>
            </w:r>
          </w:p>
        </w:tc>
        <w:tc>
          <w:tcPr>
            <w:tcW w:w="3544" w:type="dxa"/>
          </w:tcPr>
          <w:p w:rsidR="00EB3114" w:rsidRPr="008F7070" w:rsidRDefault="009B2068" w:rsidP="00E6752B">
            <w:pPr>
              <w:rPr>
                <w:rFonts w:ascii="Arial" w:hAnsi="Arial" w:cs="Arial"/>
              </w:rPr>
            </w:pPr>
            <w:r>
              <w:rPr>
                <w:rFonts w:ascii="Arial" w:hAnsi="Arial" w:cs="Arial"/>
              </w:rPr>
              <w:t>31/03/2018</w:t>
            </w:r>
          </w:p>
        </w:tc>
      </w:tr>
      <w:tr w:rsidR="00EB3114" w:rsidRPr="009B2068" w:rsidTr="00121662">
        <w:tc>
          <w:tcPr>
            <w:tcW w:w="1101" w:type="dxa"/>
          </w:tcPr>
          <w:p w:rsidR="00EB3114" w:rsidRPr="008F7070" w:rsidRDefault="00234F2B" w:rsidP="00E6752B">
            <w:pPr>
              <w:rPr>
                <w:rFonts w:ascii="Arial" w:hAnsi="Arial" w:cs="Arial"/>
              </w:rPr>
            </w:pPr>
            <w:r>
              <w:rPr>
                <w:rFonts w:ascii="Arial" w:hAnsi="Arial" w:cs="Arial"/>
              </w:rPr>
              <w:t>4.0</w:t>
            </w:r>
          </w:p>
        </w:tc>
        <w:tc>
          <w:tcPr>
            <w:tcW w:w="5528" w:type="dxa"/>
          </w:tcPr>
          <w:p w:rsidR="00692C41" w:rsidRDefault="00234F2B" w:rsidP="00E6752B">
            <w:pPr>
              <w:rPr>
                <w:rFonts w:ascii="Arial" w:hAnsi="Arial" w:cs="Arial"/>
              </w:rPr>
            </w:pPr>
            <w:r>
              <w:rPr>
                <w:rFonts w:ascii="Arial" w:hAnsi="Arial" w:cs="Arial"/>
              </w:rPr>
              <w:t>Updating of website links</w:t>
            </w:r>
            <w:r w:rsidR="007F5EBD">
              <w:rPr>
                <w:rFonts w:ascii="Arial" w:hAnsi="Arial" w:cs="Arial"/>
              </w:rPr>
              <w:t>.</w:t>
            </w:r>
            <w:r w:rsidR="00692C41">
              <w:rPr>
                <w:rFonts w:ascii="Arial" w:hAnsi="Arial" w:cs="Arial"/>
              </w:rPr>
              <w:t xml:space="preserve"> </w:t>
            </w:r>
          </w:p>
          <w:p w:rsidR="00EB3114" w:rsidRDefault="00692C41">
            <w:pPr>
              <w:rPr>
                <w:rFonts w:ascii="Arial" w:hAnsi="Arial" w:cs="Arial"/>
              </w:rPr>
            </w:pPr>
            <w:r>
              <w:rPr>
                <w:rFonts w:ascii="Arial" w:hAnsi="Arial" w:cs="Arial"/>
              </w:rPr>
              <w:t>Addition of HRA requirement for studies not requiring REC favourable opinion</w:t>
            </w:r>
            <w:r w:rsidR="007F5EBD">
              <w:rPr>
                <w:rFonts w:ascii="Arial" w:hAnsi="Arial" w:cs="Arial"/>
              </w:rPr>
              <w:t>.</w:t>
            </w:r>
          </w:p>
          <w:p w:rsidR="003256C6" w:rsidRDefault="007F5EBD">
            <w:pPr>
              <w:rPr>
                <w:rFonts w:ascii="Arial" w:hAnsi="Arial" w:cs="Arial"/>
              </w:rPr>
            </w:pPr>
            <w:r>
              <w:rPr>
                <w:rFonts w:ascii="Arial" w:hAnsi="Arial" w:cs="Arial"/>
              </w:rPr>
              <w:t xml:space="preserve">Reminder </w:t>
            </w:r>
            <w:r w:rsidR="00E23DB8">
              <w:rPr>
                <w:rFonts w:ascii="Arial" w:hAnsi="Arial" w:cs="Arial"/>
              </w:rPr>
              <w:t xml:space="preserve">where it is a </w:t>
            </w:r>
            <w:r>
              <w:rPr>
                <w:rFonts w:ascii="Arial" w:hAnsi="Arial" w:cs="Arial"/>
              </w:rPr>
              <w:t>hosted trial</w:t>
            </w:r>
            <w:r w:rsidR="00E23DB8">
              <w:rPr>
                <w:rFonts w:ascii="Arial" w:hAnsi="Arial" w:cs="Arial"/>
              </w:rPr>
              <w:t xml:space="preserve"> that it is </w:t>
            </w:r>
            <w:r w:rsidR="003256C6">
              <w:rPr>
                <w:rFonts w:ascii="Arial" w:hAnsi="Arial" w:cs="Arial"/>
              </w:rPr>
              <w:t>check</w:t>
            </w:r>
            <w:r w:rsidR="00E23DB8">
              <w:rPr>
                <w:rFonts w:ascii="Arial" w:hAnsi="Arial" w:cs="Arial"/>
              </w:rPr>
              <w:t xml:space="preserve">ed that all funding for the trial </w:t>
            </w:r>
            <w:r w:rsidR="003256C6">
              <w:rPr>
                <w:rFonts w:ascii="Arial" w:hAnsi="Arial" w:cs="Arial"/>
              </w:rPr>
              <w:t>has been claimed</w:t>
            </w:r>
            <w:r>
              <w:rPr>
                <w:rFonts w:ascii="Arial" w:hAnsi="Arial" w:cs="Arial"/>
              </w:rPr>
              <w:t>.</w:t>
            </w:r>
            <w:r w:rsidR="003256C6">
              <w:rPr>
                <w:rFonts w:ascii="Arial" w:hAnsi="Arial" w:cs="Arial"/>
              </w:rPr>
              <w:t xml:space="preserve"> </w:t>
            </w:r>
          </w:p>
          <w:p w:rsidR="00594FA5" w:rsidRPr="008F7070" w:rsidRDefault="00594FA5">
            <w:pPr>
              <w:rPr>
                <w:rFonts w:ascii="Arial" w:hAnsi="Arial" w:cs="Arial"/>
              </w:rPr>
            </w:pPr>
            <w:r>
              <w:rPr>
                <w:rFonts w:ascii="Arial" w:hAnsi="Arial" w:cs="Arial"/>
              </w:rPr>
              <w:t>Provision of a Trust close down check list when one is not provided by the Sponsor</w:t>
            </w:r>
            <w:r w:rsidR="00EB1FCD">
              <w:rPr>
                <w:rFonts w:ascii="Arial" w:hAnsi="Arial" w:cs="Arial"/>
              </w:rPr>
              <w:t>.</w:t>
            </w:r>
          </w:p>
        </w:tc>
        <w:tc>
          <w:tcPr>
            <w:tcW w:w="3544" w:type="dxa"/>
          </w:tcPr>
          <w:p w:rsidR="00EB3114" w:rsidRPr="008F7070" w:rsidRDefault="004F46BB" w:rsidP="004F46BB">
            <w:pPr>
              <w:rPr>
                <w:rFonts w:ascii="Arial" w:hAnsi="Arial" w:cs="Arial"/>
              </w:rPr>
            </w:pPr>
            <w:r>
              <w:rPr>
                <w:rFonts w:ascii="Arial" w:hAnsi="Arial" w:cs="Arial"/>
              </w:rPr>
              <w:t>21</w:t>
            </w:r>
            <w:r w:rsidR="00234F2B">
              <w:rPr>
                <w:rFonts w:ascii="Arial" w:hAnsi="Arial" w:cs="Arial"/>
              </w:rPr>
              <w:t>/0</w:t>
            </w:r>
            <w:r>
              <w:rPr>
                <w:rFonts w:ascii="Arial" w:hAnsi="Arial" w:cs="Arial"/>
              </w:rPr>
              <w:t>4</w:t>
            </w:r>
            <w:bookmarkStart w:id="0" w:name="_GoBack"/>
            <w:bookmarkEnd w:id="0"/>
            <w:r w:rsidR="00234F2B">
              <w:rPr>
                <w:rFonts w:ascii="Arial" w:hAnsi="Arial" w:cs="Arial"/>
              </w:rPr>
              <w:t>/202</w:t>
            </w:r>
            <w:r w:rsidR="00E23DB8">
              <w:rPr>
                <w:rFonts w:ascii="Arial" w:hAnsi="Arial" w:cs="Arial"/>
              </w:rPr>
              <w:t>1</w:t>
            </w:r>
          </w:p>
        </w:tc>
      </w:tr>
      <w:tr w:rsidR="00EB3114" w:rsidRPr="009B2068" w:rsidTr="00121662">
        <w:tc>
          <w:tcPr>
            <w:tcW w:w="1101" w:type="dxa"/>
          </w:tcPr>
          <w:p w:rsidR="00EB3114" w:rsidRPr="008F7070" w:rsidRDefault="00EB3114" w:rsidP="00E6752B">
            <w:pPr>
              <w:rPr>
                <w:rFonts w:ascii="Arial" w:hAnsi="Arial" w:cs="Arial"/>
              </w:rPr>
            </w:pPr>
          </w:p>
        </w:tc>
        <w:tc>
          <w:tcPr>
            <w:tcW w:w="5528" w:type="dxa"/>
          </w:tcPr>
          <w:p w:rsidR="00EB3114" w:rsidRPr="008F7070" w:rsidRDefault="00EB3114" w:rsidP="00E6752B">
            <w:pPr>
              <w:rPr>
                <w:rFonts w:ascii="Arial" w:hAnsi="Arial" w:cs="Arial"/>
              </w:rPr>
            </w:pPr>
          </w:p>
        </w:tc>
        <w:tc>
          <w:tcPr>
            <w:tcW w:w="3544" w:type="dxa"/>
          </w:tcPr>
          <w:p w:rsidR="00EB3114" w:rsidRPr="008F7070" w:rsidRDefault="00EB3114" w:rsidP="00E6752B">
            <w:pPr>
              <w:rPr>
                <w:rFonts w:ascii="Arial" w:hAnsi="Arial" w:cs="Arial"/>
              </w:rPr>
            </w:pPr>
          </w:p>
        </w:tc>
      </w:tr>
      <w:tr w:rsidR="00EB3114" w:rsidRPr="009B2068" w:rsidTr="00121662">
        <w:tc>
          <w:tcPr>
            <w:tcW w:w="1101" w:type="dxa"/>
          </w:tcPr>
          <w:p w:rsidR="00EB3114" w:rsidRPr="008F7070" w:rsidRDefault="00EB3114" w:rsidP="00E6752B">
            <w:pPr>
              <w:rPr>
                <w:rFonts w:ascii="Arial" w:hAnsi="Arial" w:cs="Arial"/>
              </w:rPr>
            </w:pPr>
          </w:p>
        </w:tc>
        <w:tc>
          <w:tcPr>
            <w:tcW w:w="5528" w:type="dxa"/>
          </w:tcPr>
          <w:p w:rsidR="00EB3114" w:rsidRPr="008F7070" w:rsidRDefault="00EB3114" w:rsidP="00E6752B">
            <w:pPr>
              <w:rPr>
                <w:rFonts w:ascii="Arial" w:hAnsi="Arial" w:cs="Arial"/>
              </w:rPr>
            </w:pPr>
          </w:p>
        </w:tc>
        <w:tc>
          <w:tcPr>
            <w:tcW w:w="3544" w:type="dxa"/>
          </w:tcPr>
          <w:p w:rsidR="00EB3114" w:rsidRPr="008F7070" w:rsidRDefault="00EB3114" w:rsidP="00E6752B">
            <w:pPr>
              <w:rPr>
                <w:rFonts w:ascii="Arial" w:hAnsi="Arial" w:cs="Arial"/>
              </w:rPr>
            </w:pPr>
          </w:p>
        </w:tc>
      </w:tr>
      <w:tr w:rsidR="00EB3114" w:rsidRPr="009B2068" w:rsidTr="00121662">
        <w:tc>
          <w:tcPr>
            <w:tcW w:w="1101" w:type="dxa"/>
          </w:tcPr>
          <w:p w:rsidR="00EB3114" w:rsidRPr="008F7070" w:rsidRDefault="00EB3114" w:rsidP="00E6752B">
            <w:pPr>
              <w:rPr>
                <w:rFonts w:ascii="Arial" w:hAnsi="Arial" w:cs="Arial"/>
              </w:rPr>
            </w:pPr>
          </w:p>
        </w:tc>
        <w:tc>
          <w:tcPr>
            <w:tcW w:w="5528" w:type="dxa"/>
          </w:tcPr>
          <w:p w:rsidR="00EB3114" w:rsidRPr="008F7070" w:rsidRDefault="00EB3114" w:rsidP="00E6752B">
            <w:pPr>
              <w:rPr>
                <w:rFonts w:ascii="Arial" w:hAnsi="Arial" w:cs="Arial"/>
              </w:rPr>
            </w:pPr>
          </w:p>
        </w:tc>
        <w:tc>
          <w:tcPr>
            <w:tcW w:w="3544" w:type="dxa"/>
          </w:tcPr>
          <w:p w:rsidR="00EB3114" w:rsidRPr="008F7070" w:rsidRDefault="00EB3114" w:rsidP="00E6752B">
            <w:pPr>
              <w:rPr>
                <w:rFonts w:ascii="Arial" w:hAnsi="Arial" w:cs="Arial"/>
              </w:rPr>
            </w:pPr>
          </w:p>
        </w:tc>
      </w:tr>
    </w:tbl>
    <w:p w:rsidR="00EB3114" w:rsidRPr="008F7070" w:rsidRDefault="00EB3114" w:rsidP="00E6752B">
      <w:pPr>
        <w:rPr>
          <w:rFonts w:ascii="Arial" w:hAnsi="Arial" w:cs="Arial"/>
        </w:rPr>
      </w:pPr>
    </w:p>
    <w:p w:rsidR="00EB3114" w:rsidRPr="008F7070" w:rsidRDefault="00EB3114" w:rsidP="00E6752B">
      <w:pPr>
        <w:rPr>
          <w:rFonts w:ascii="Arial" w:hAnsi="Arial" w:cs="Arial"/>
        </w:rPr>
      </w:pPr>
    </w:p>
    <w:p w:rsidR="00EB3114" w:rsidRPr="008F7070" w:rsidRDefault="00EB3114" w:rsidP="00E6752B">
      <w:pPr>
        <w:rPr>
          <w:rFonts w:ascii="Arial" w:hAnsi="Arial" w:cs="Arial"/>
        </w:rPr>
      </w:pPr>
    </w:p>
    <w:p w:rsidR="00EB3114" w:rsidRPr="008F7070" w:rsidRDefault="00EB3114" w:rsidP="000D5952">
      <w:pPr>
        <w:rPr>
          <w:rFonts w:ascii="Arial" w:hAnsi="Arial" w:cs="Arial"/>
        </w:rPr>
      </w:pPr>
    </w:p>
    <w:p w:rsidR="00584A70" w:rsidRPr="008F7070" w:rsidRDefault="00EB3114" w:rsidP="00584A70">
      <w:pPr>
        <w:pBdr>
          <w:top w:val="single" w:sz="4" w:space="1" w:color="auto"/>
          <w:left w:val="single" w:sz="4" w:space="4" w:color="auto"/>
          <w:bottom w:val="single" w:sz="4" w:space="1" w:color="auto"/>
          <w:right w:val="single" w:sz="4" w:space="0" w:color="auto"/>
        </w:pBdr>
        <w:jc w:val="center"/>
        <w:rPr>
          <w:rFonts w:ascii="Arial" w:hAnsi="Arial" w:cs="Arial"/>
        </w:rPr>
      </w:pPr>
      <w:r w:rsidRPr="008F7070">
        <w:rPr>
          <w:rFonts w:ascii="Arial" w:hAnsi="Arial" w:cs="Arial"/>
        </w:rPr>
        <w:t>This SOP will be reviewed every two years unless changes to any</w:t>
      </w:r>
    </w:p>
    <w:p w:rsidR="00EB3114" w:rsidRPr="008F7070" w:rsidRDefault="00EB3114" w:rsidP="00584A70">
      <w:pPr>
        <w:pBdr>
          <w:top w:val="single" w:sz="4" w:space="1" w:color="auto"/>
          <w:left w:val="single" w:sz="4" w:space="4" w:color="auto"/>
          <w:bottom w:val="single" w:sz="4" w:space="1" w:color="auto"/>
          <w:right w:val="single" w:sz="4" w:space="0" w:color="auto"/>
        </w:pBdr>
        <w:jc w:val="center"/>
        <w:rPr>
          <w:rFonts w:ascii="Arial" w:hAnsi="Arial" w:cs="Arial"/>
        </w:rPr>
      </w:pPr>
      <w:r w:rsidRPr="008F7070">
        <w:rPr>
          <w:rFonts w:ascii="Arial" w:hAnsi="Arial" w:cs="Arial"/>
        </w:rPr>
        <w:t xml:space="preserve"> relevant legislation require otherwise</w:t>
      </w:r>
    </w:p>
    <w:p w:rsidR="00EB3114" w:rsidRPr="008F7070" w:rsidRDefault="00EB3114" w:rsidP="000D5952">
      <w:pPr>
        <w:rPr>
          <w:rFonts w:ascii="Arial" w:hAnsi="Arial" w:cs="Arial"/>
        </w:rPr>
      </w:pPr>
    </w:p>
    <w:p w:rsidR="00EB3114" w:rsidRPr="008F7070" w:rsidRDefault="00EB3114" w:rsidP="00E6752B">
      <w:pPr>
        <w:rPr>
          <w:rFonts w:ascii="Arial" w:hAnsi="Arial" w:cs="Arial"/>
        </w:rPr>
      </w:pPr>
    </w:p>
    <w:p w:rsidR="00EB3114" w:rsidRPr="008F7070" w:rsidRDefault="00EB3114" w:rsidP="00E6752B">
      <w:pPr>
        <w:rPr>
          <w:rFonts w:ascii="Arial" w:hAnsi="Arial" w:cs="Arial"/>
        </w:rPr>
      </w:pPr>
    </w:p>
    <w:p w:rsidR="00EB3114" w:rsidRPr="008F7070" w:rsidRDefault="00EB3114" w:rsidP="00E6752B">
      <w:pPr>
        <w:rPr>
          <w:rFonts w:ascii="Arial" w:hAnsi="Arial" w:cs="Arial"/>
        </w:rPr>
      </w:pPr>
    </w:p>
    <w:p w:rsidR="00EB3114" w:rsidRPr="008F7070" w:rsidRDefault="00EB3114" w:rsidP="00E6752B">
      <w:pPr>
        <w:rPr>
          <w:rFonts w:ascii="Arial" w:hAnsi="Arial" w:cs="Arial"/>
        </w:rPr>
      </w:pPr>
    </w:p>
    <w:p w:rsidR="00EB3114" w:rsidRPr="008F7070" w:rsidRDefault="00EB3114" w:rsidP="00E6752B">
      <w:pPr>
        <w:rPr>
          <w:rFonts w:ascii="Arial" w:hAnsi="Arial" w:cs="Arial"/>
        </w:rPr>
      </w:pPr>
    </w:p>
    <w:p w:rsidR="00EB3114" w:rsidRPr="008F7070" w:rsidRDefault="00EB3114" w:rsidP="00E6752B">
      <w:pPr>
        <w:rPr>
          <w:rFonts w:ascii="Arial" w:hAnsi="Arial" w:cs="Arial"/>
        </w:rPr>
      </w:pPr>
    </w:p>
    <w:p w:rsidR="004F0F32" w:rsidRPr="008F7070" w:rsidRDefault="004F0F32">
      <w:pPr>
        <w:rPr>
          <w:rFonts w:ascii="Arial" w:hAnsi="Arial" w:cs="Arial"/>
        </w:rPr>
      </w:pPr>
      <w:r w:rsidRPr="008F7070">
        <w:rPr>
          <w:rFonts w:ascii="Arial" w:hAnsi="Arial" w:cs="Arial"/>
        </w:rPr>
        <w:br w:type="page"/>
      </w:r>
    </w:p>
    <w:p w:rsidR="00EB3114" w:rsidRPr="008F7070" w:rsidRDefault="00EB3114" w:rsidP="00E6752B">
      <w:pPr>
        <w:rPr>
          <w:rFonts w:ascii="Arial" w:hAnsi="Arial" w:cs="Arial"/>
        </w:rPr>
      </w:pPr>
    </w:p>
    <w:p w:rsidR="00EB3114" w:rsidRPr="008F7070" w:rsidRDefault="0025724B" w:rsidP="000D5952">
      <w:pPr>
        <w:jc w:val="center"/>
        <w:rPr>
          <w:rFonts w:ascii="Arial" w:hAnsi="Arial" w:cs="Arial"/>
          <w:b/>
          <w:sz w:val="28"/>
          <w:szCs w:val="28"/>
          <w:u w:val="single"/>
        </w:rPr>
      </w:pPr>
      <w:r w:rsidRPr="008F7070">
        <w:rPr>
          <w:rFonts w:ascii="Arial" w:hAnsi="Arial" w:cs="Arial"/>
          <w:b/>
          <w:sz w:val="28"/>
          <w:szCs w:val="28"/>
          <w:u w:val="single"/>
        </w:rPr>
        <w:t>C</w:t>
      </w:r>
      <w:r w:rsidR="00A859C3" w:rsidRPr="008F7070">
        <w:rPr>
          <w:rFonts w:ascii="Arial" w:hAnsi="Arial" w:cs="Arial"/>
          <w:b/>
          <w:sz w:val="28"/>
          <w:szCs w:val="28"/>
          <w:u w:val="single"/>
        </w:rPr>
        <w:t>ontents</w:t>
      </w:r>
    </w:p>
    <w:p w:rsidR="0016030F" w:rsidRPr="008F7070" w:rsidRDefault="0016030F" w:rsidP="000D5952">
      <w:pPr>
        <w:rPr>
          <w:rFonts w:ascii="Arial" w:hAnsi="Arial" w:cs="Arial"/>
          <w:b/>
          <w:u w:val="single"/>
        </w:rPr>
      </w:pPr>
    </w:p>
    <w:p w:rsidR="00EB3114" w:rsidRPr="008F7070" w:rsidRDefault="00EB3114" w:rsidP="00C45ECE">
      <w:pPr>
        <w:ind w:right="425"/>
        <w:jc w:val="right"/>
        <w:rPr>
          <w:rFonts w:ascii="Arial" w:hAnsi="Arial" w:cs="Arial"/>
          <w:b/>
          <w:u w:val="single"/>
        </w:rPr>
      </w:pPr>
      <w:r w:rsidRPr="008F7070">
        <w:rPr>
          <w:rFonts w:ascii="Arial" w:hAnsi="Arial" w:cs="Arial"/>
        </w:rPr>
        <w:tab/>
      </w:r>
      <w:r w:rsidRPr="008F7070">
        <w:rPr>
          <w:rFonts w:ascii="Arial" w:hAnsi="Arial" w:cs="Arial"/>
        </w:rPr>
        <w:tab/>
      </w:r>
      <w:r w:rsidRPr="008F7070">
        <w:rPr>
          <w:rFonts w:ascii="Arial" w:hAnsi="Arial" w:cs="Arial"/>
        </w:rPr>
        <w:tab/>
      </w:r>
      <w:r w:rsidRPr="008F7070">
        <w:rPr>
          <w:rFonts w:ascii="Arial" w:hAnsi="Arial" w:cs="Arial"/>
        </w:rPr>
        <w:tab/>
      </w:r>
      <w:r w:rsidRPr="008F7070">
        <w:rPr>
          <w:rFonts w:ascii="Arial" w:hAnsi="Arial" w:cs="Arial"/>
        </w:rPr>
        <w:tab/>
      </w:r>
      <w:r w:rsidRPr="008F7070">
        <w:rPr>
          <w:rFonts w:ascii="Arial" w:hAnsi="Arial" w:cs="Arial"/>
        </w:rPr>
        <w:tab/>
      </w:r>
      <w:r w:rsidRPr="008F7070">
        <w:rPr>
          <w:rFonts w:ascii="Arial" w:hAnsi="Arial" w:cs="Arial"/>
        </w:rPr>
        <w:tab/>
      </w:r>
      <w:r w:rsidRPr="008F7070">
        <w:rPr>
          <w:rFonts w:ascii="Arial" w:hAnsi="Arial" w:cs="Arial"/>
        </w:rPr>
        <w:tab/>
      </w:r>
      <w:r w:rsidRPr="008F7070">
        <w:rPr>
          <w:rFonts w:ascii="Arial" w:hAnsi="Arial" w:cs="Arial"/>
        </w:rPr>
        <w:tab/>
      </w:r>
      <w:r w:rsidRPr="008F7070">
        <w:rPr>
          <w:rFonts w:ascii="Arial" w:hAnsi="Arial" w:cs="Arial"/>
        </w:rPr>
        <w:tab/>
      </w:r>
      <w:r w:rsidR="00C45ECE" w:rsidRPr="008F7070">
        <w:rPr>
          <w:rFonts w:ascii="Arial" w:hAnsi="Arial" w:cs="Arial"/>
          <w:b/>
          <w:u w:val="single"/>
        </w:rPr>
        <w:t>P</w:t>
      </w:r>
      <w:r w:rsidR="00A859C3" w:rsidRPr="008F7070">
        <w:rPr>
          <w:rFonts w:ascii="Arial" w:hAnsi="Arial" w:cs="Arial"/>
          <w:b/>
          <w:u w:val="single"/>
        </w:rPr>
        <w:t>age</w:t>
      </w:r>
      <w:r w:rsidR="00C45ECE" w:rsidRPr="008F7070">
        <w:rPr>
          <w:rFonts w:ascii="Arial" w:hAnsi="Arial" w:cs="Arial"/>
          <w:b/>
          <w:u w:val="single"/>
        </w:rPr>
        <w:t xml:space="preserve"> N</w:t>
      </w:r>
      <w:r w:rsidR="00A859C3" w:rsidRPr="008F7070">
        <w:rPr>
          <w:rFonts w:ascii="Arial" w:hAnsi="Arial" w:cs="Arial"/>
          <w:b/>
          <w:u w:val="single"/>
        </w:rPr>
        <w:t>o</w:t>
      </w:r>
    </w:p>
    <w:p w:rsidR="00EB3114" w:rsidRPr="008F7070" w:rsidRDefault="00EB3114" w:rsidP="000D5952">
      <w:pPr>
        <w:rPr>
          <w:rFonts w:ascii="Arial" w:hAnsi="Arial" w:cs="Arial"/>
          <w:b/>
          <w:u w:val="single"/>
        </w:rPr>
      </w:pPr>
    </w:p>
    <w:p w:rsidR="002B5909" w:rsidRPr="008F7070" w:rsidRDefault="00216DE5" w:rsidP="007C4157">
      <w:pPr>
        <w:pStyle w:val="ListParagraph"/>
        <w:numPr>
          <w:ilvl w:val="0"/>
          <w:numId w:val="1"/>
        </w:numPr>
        <w:tabs>
          <w:tab w:val="left" w:pos="8222"/>
          <w:tab w:val="left" w:pos="8931"/>
        </w:tabs>
        <w:rPr>
          <w:rFonts w:ascii="Arial" w:hAnsi="Arial" w:cs="Arial"/>
          <w:b/>
          <w:u w:val="single"/>
        </w:rPr>
      </w:pPr>
      <w:r w:rsidRPr="008F7070">
        <w:rPr>
          <w:rFonts w:ascii="Arial" w:hAnsi="Arial" w:cs="Arial"/>
          <w:b/>
        </w:rPr>
        <w:t>Introduction, Background and Purpose</w:t>
      </w:r>
      <w:r w:rsidR="00910923" w:rsidRPr="008F7070">
        <w:rPr>
          <w:rFonts w:ascii="Arial" w:hAnsi="Arial" w:cs="Arial"/>
          <w:b/>
        </w:rPr>
        <w:t xml:space="preserve">                        </w:t>
      </w:r>
      <w:r w:rsidR="00062A08">
        <w:rPr>
          <w:rFonts w:ascii="Arial" w:hAnsi="Arial" w:cs="Arial"/>
          <w:b/>
        </w:rPr>
        <w:t xml:space="preserve">           </w:t>
      </w:r>
      <w:r w:rsidR="00910923" w:rsidRPr="008F7070">
        <w:rPr>
          <w:rFonts w:ascii="Arial" w:hAnsi="Arial" w:cs="Arial"/>
          <w:b/>
        </w:rPr>
        <w:t xml:space="preserve">  </w:t>
      </w:r>
      <w:r w:rsidRPr="008F7070">
        <w:rPr>
          <w:rFonts w:ascii="Arial" w:hAnsi="Arial" w:cs="Arial"/>
          <w:b/>
        </w:rPr>
        <w:t xml:space="preserve">          </w:t>
      </w:r>
      <w:r w:rsidR="00910923" w:rsidRPr="008F7070">
        <w:rPr>
          <w:rFonts w:ascii="Arial" w:hAnsi="Arial" w:cs="Arial"/>
          <w:b/>
        </w:rPr>
        <w:t xml:space="preserve">   </w:t>
      </w:r>
      <w:r w:rsidR="007C4157">
        <w:rPr>
          <w:rFonts w:ascii="Arial" w:hAnsi="Arial" w:cs="Arial"/>
          <w:b/>
        </w:rPr>
        <w:tab/>
      </w:r>
      <w:r w:rsidR="00910923" w:rsidRPr="008F7070">
        <w:rPr>
          <w:rFonts w:ascii="Arial" w:hAnsi="Arial" w:cs="Arial"/>
        </w:rPr>
        <w:t>4</w:t>
      </w:r>
    </w:p>
    <w:p w:rsidR="00EB3114" w:rsidRPr="008F7070" w:rsidRDefault="005400F9" w:rsidP="007C4157">
      <w:pPr>
        <w:tabs>
          <w:tab w:val="left" w:pos="8222"/>
          <w:tab w:val="left" w:pos="8931"/>
        </w:tabs>
        <w:ind w:left="360"/>
        <w:rPr>
          <w:rFonts w:ascii="Arial" w:hAnsi="Arial" w:cs="Arial"/>
          <w:b/>
          <w:u w:val="single"/>
        </w:rPr>
      </w:pPr>
      <w:r w:rsidRPr="008F7070">
        <w:rPr>
          <w:rFonts w:ascii="Arial" w:hAnsi="Arial" w:cs="Arial"/>
          <w:b/>
        </w:rPr>
        <w:t xml:space="preserve">                                                                                                            </w:t>
      </w:r>
    </w:p>
    <w:p w:rsidR="000409D6" w:rsidRPr="008F7070" w:rsidRDefault="0025724B" w:rsidP="007C4157">
      <w:pPr>
        <w:pStyle w:val="ListParagraph"/>
        <w:numPr>
          <w:ilvl w:val="0"/>
          <w:numId w:val="1"/>
        </w:numPr>
        <w:tabs>
          <w:tab w:val="left" w:pos="8222"/>
          <w:tab w:val="left" w:pos="8931"/>
        </w:tabs>
        <w:ind w:left="426" w:hanging="426"/>
        <w:rPr>
          <w:rFonts w:ascii="Arial" w:hAnsi="Arial" w:cs="Arial"/>
          <w:b/>
          <w:u w:val="single"/>
        </w:rPr>
      </w:pPr>
      <w:r w:rsidRPr="008F7070">
        <w:rPr>
          <w:rFonts w:ascii="Arial" w:hAnsi="Arial" w:cs="Arial"/>
          <w:b/>
        </w:rPr>
        <w:t>W</w:t>
      </w:r>
      <w:r w:rsidR="00216DE5" w:rsidRPr="008F7070">
        <w:rPr>
          <w:rFonts w:ascii="Arial" w:hAnsi="Arial" w:cs="Arial"/>
          <w:b/>
        </w:rPr>
        <w:t>ho should use this SOP</w:t>
      </w:r>
      <w:r w:rsidRPr="008F7070">
        <w:rPr>
          <w:rFonts w:ascii="Arial" w:hAnsi="Arial" w:cs="Arial"/>
          <w:b/>
        </w:rPr>
        <w:t>?</w:t>
      </w:r>
      <w:r w:rsidR="00EB3114" w:rsidRPr="008F7070">
        <w:rPr>
          <w:rFonts w:ascii="Arial" w:hAnsi="Arial" w:cs="Arial"/>
          <w:b/>
        </w:rPr>
        <w:tab/>
      </w:r>
      <w:r w:rsidR="00EE20B7" w:rsidRPr="008F7070">
        <w:rPr>
          <w:rFonts w:ascii="Arial" w:hAnsi="Arial" w:cs="Arial"/>
          <w:b/>
        </w:rPr>
        <w:t xml:space="preserve"> </w:t>
      </w:r>
    </w:p>
    <w:p w:rsidR="000409D6" w:rsidRPr="008F7070" w:rsidRDefault="000409D6" w:rsidP="007C4157">
      <w:pPr>
        <w:pStyle w:val="ListParagraph"/>
        <w:numPr>
          <w:ilvl w:val="1"/>
          <w:numId w:val="1"/>
        </w:numPr>
        <w:tabs>
          <w:tab w:val="left" w:pos="8222"/>
          <w:tab w:val="left" w:pos="8931"/>
        </w:tabs>
        <w:rPr>
          <w:rFonts w:ascii="Arial" w:hAnsi="Arial" w:cs="Arial"/>
          <w:u w:val="single"/>
        </w:rPr>
      </w:pPr>
      <w:r w:rsidRPr="008F7070">
        <w:rPr>
          <w:rFonts w:ascii="Arial" w:hAnsi="Arial" w:cs="Arial"/>
        </w:rPr>
        <w:t xml:space="preserve">Trust sponsored or co-sponsored trials </w:t>
      </w:r>
      <w:r w:rsidR="00910923" w:rsidRPr="008F7070">
        <w:rPr>
          <w:rFonts w:ascii="Arial" w:hAnsi="Arial" w:cs="Arial"/>
        </w:rPr>
        <w:t xml:space="preserve">                                             </w:t>
      </w:r>
      <w:r w:rsidR="001B067C">
        <w:rPr>
          <w:rFonts w:ascii="Arial" w:hAnsi="Arial" w:cs="Arial"/>
        </w:rPr>
        <w:t xml:space="preserve"> </w:t>
      </w:r>
      <w:r w:rsidR="00910923" w:rsidRPr="008F7070">
        <w:rPr>
          <w:rFonts w:ascii="Arial" w:hAnsi="Arial" w:cs="Arial"/>
        </w:rPr>
        <w:t xml:space="preserve"> </w:t>
      </w:r>
      <w:r w:rsidR="007C4157">
        <w:rPr>
          <w:rFonts w:ascii="Arial" w:hAnsi="Arial" w:cs="Arial"/>
        </w:rPr>
        <w:tab/>
      </w:r>
      <w:r w:rsidR="00910923" w:rsidRPr="008F7070">
        <w:rPr>
          <w:rFonts w:ascii="Arial" w:hAnsi="Arial" w:cs="Arial"/>
        </w:rPr>
        <w:t>4</w:t>
      </w:r>
    </w:p>
    <w:p w:rsidR="00EB3114" w:rsidRPr="008F7070" w:rsidRDefault="000409D6" w:rsidP="007C4157">
      <w:pPr>
        <w:pStyle w:val="ListParagraph"/>
        <w:numPr>
          <w:ilvl w:val="1"/>
          <w:numId w:val="1"/>
        </w:numPr>
        <w:tabs>
          <w:tab w:val="left" w:pos="8222"/>
          <w:tab w:val="left" w:pos="8931"/>
        </w:tabs>
        <w:rPr>
          <w:rFonts w:ascii="Arial" w:hAnsi="Arial" w:cs="Arial"/>
          <w:b/>
          <w:u w:val="single"/>
        </w:rPr>
      </w:pPr>
      <w:r w:rsidRPr="008F7070">
        <w:rPr>
          <w:rFonts w:ascii="Arial" w:hAnsi="Arial" w:cs="Arial"/>
        </w:rPr>
        <w:t>Trust hosted trials</w:t>
      </w:r>
      <w:r w:rsidR="00910923" w:rsidRPr="008F7070">
        <w:rPr>
          <w:rFonts w:ascii="Arial" w:hAnsi="Arial" w:cs="Arial"/>
        </w:rPr>
        <w:t xml:space="preserve">                                                                                </w:t>
      </w:r>
      <w:r w:rsidR="001B067C">
        <w:rPr>
          <w:rFonts w:ascii="Arial" w:hAnsi="Arial" w:cs="Arial"/>
        </w:rPr>
        <w:t xml:space="preserve"> </w:t>
      </w:r>
      <w:r w:rsidR="007C4157">
        <w:rPr>
          <w:rFonts w:ascii="Arial" w:hAnsi="Arial" w:cs="Arial"/>
        </w:rPr>
        <w:tab/>
      </w:r>
      <w:r w:rsidR="00910923" w:rsidRPr="008F7070">
        <w:rPr>
          <w:rFonts w:ascii="Arial" w:hAnsi="Arial" w:cs="Arial"/>
        </w:rPr>
        <w:t>5</w:t>
      </w:r>
      <w:r w:rsidR="00EB3114" w:rsidRPr="008F7070">
        <w:rPr>
          <w:rFonts w:ascii="Arial" w:hAnsi="Arial" w:cs="Arial"/>
          <w:b/>
        </w:rPr>
        <w:tab/>
      </w:r>
      <w:r w:rsidR="00EB3114" w:rsidRPr="008F7070">
        <w:rPr>
          <w:rFonts w:ascii="Arial" w:hAnsi="Arial" w:cs="Arial"/>
          <w:b/>
        </w:rPr>
        <w:tab/>
      </w:r>
    </w:p>
    <w:p w:rsidR="00EB3114" w:rsidRPr="007C4157" w:rsidRDefault="0025724B" w:rsidP="007C4157">
      <w:pPr>
        <w:pStyle w:val="ListParagraph"/>
        <w:numPr>
          <w:ilvl w:val="0"/>
          <w:numId w:val="1"/>
        </w:numPr>
        <w:tabs>
          <w:tab w:val="left" w:pos="8222"/>
          <w:tab w:val="left" w:pos="8931"/>
        </w:tabs>
        <w:rPr>
          <w:rFonts w:ascii="Arial" w:hAnsi="Arial" w:cs="Arial"/>
          <w:b/>
          <w:u w:val="single"/>
        </w:rPr>
      </w:pPr>
      <w:r w:rsidRPr="007C4157">
        <w:rPr>
          <w:rFonts w:ascii="Arial" w:hAnsi="Arial" w:cs="Arial"/>
          <w:b/>
        </w:rPr>
        <w:t>W</w:t>
      </w:r>
      <w:r w:rsidR="00216DE5" w:rsidRPr="007C4157">
        <w:rPr>
          <w:rFonts w:ascii="Arial" w:hAnsi="Arial" w:cs="Arial"/>
          <w:b/>
        </w:rPr>
        <w:t xml:space="preserve">hen this SOP should be used  </w:t>
      </w:r>
      <w:r w:rsidR="00910923" w:rsidRPr="007C4157">
        <w:rPr>
          <w:rFonts w:ascii="Arial" w:hAnsi="Arial" w:cs="Arial"/>
          <w:b/>
        </w:rPr>
        <w:t xml:space="preserve">                                                            </w:t>
      </w:r>
      <w:r w:rsidR="001B067C" w:rsidRPr="007C4157">
        <w:rPr>
          <w:rFonts w:ascii="Arial" w:hAnsi="Arial" w:cs="Arial"/>
          <w:b/>
        </w:rPr>
        <w:t xml:space="preserve"> </w:t>
      </w:r>
      <w:r w:rsidR="00910923" w:rsidRPr="007C4157">
        <w:rPr>
          <w:rFonts w:ascii="Arial" w:hAnsi="Arial" w:cs="Arial"/>
          <w:b/>
        </w:rPr>
        <w:t xml:space="preserve"> </w:t>
      </w:r>
      <w:r w:rsidR="007C4157" w:rsidRPr="007C4157">
        <w:rPr>
          <w:rFonts w:ascii="Arial" w:hAnsi="Arial" w:cs="Arial"/>
          <w:b/>
        </w:rPr>
        <w:tab/>
      </w:r>
      <w:r w:rsidR="00910923" w:rsidRPr="007C4157">
        <w:rPr>
          <w:rFonts w:ascii="Arial" w:hAnsi="Arial" w:cs="Arial"/>
        </w:rPr>
        <w:t>5</w:t>
      </w:r>
      <w:r w:rsidR="001322EE" w:rsidRPr="007C4157">
        <w:rPr>
          <w:rFonts w:ascii="Arial" w:hAnsi="Arial" w:cs="Arial"/>
          <w:b/>
        </w:rPr>
        <w:tab/>
      </w:r>
      <w:r w:rsidR="00EE20B7" w:rsidRPr="007C4157">
        <w:rPr>
          <w:rFonts w:ascii="Arial" w:hAnsi="Arial" w:cs="Arial"/>
          <w:b/>
        </w:rPr>
        <w:t xml:space="preserve">  </w:t>
      </w:r>
    </w:p>
    <w:p w:rsidR="001322EE" w:rsidRPr="008F7070" w:rsidRDefault="001322EE" w:rsidP="007C4157">
      <w:pPr>
        <w:pStyle w:val="ListParagraph"/>
        <w:tabs>
          <w:tab w:val="left" w:pos="8222"/>
          <w:tab w:val="left" w:pos="8931"/>
        </w:tabs>
        <w:rPr>
          <w:rFonts w:ascii="Arial" w:hAnsi="Arial" w:cs="Arial"/>
          <w:b/>
          <w:u w:val="single"/>
        </w:rPr>
      </w:pPr>
    </w:p>
    <w:p w:rsidR="00956EBD" w:rsidRPr="008F7070" w:rsidRDefault="002B5909" w:rsidP="007C4157">
      <w:pPr>
        <w:pStyle w:val="ListParagraph"/>
        <w:numPr>
          <w:ilvl w:val="0"/>
          <w:numId w:val="1"/>
        </w:numPr>
        <w:tabs>
          <w:tab w:val="left" w:pos="8222"/>
        </w:tabs>
        <w:ind w:left="426" w:hanging="426"/>
        <w:rPr>
          <w:rFonts w:ascii="Arial" w:hAnsi="Arial" w:cs="Arial"/>
          <w:b/>
        </w:rPr>
      </w:pPr>
      <w:r w:rsidRPr="008F7070">
        <w:rPr>
          <w:rFonts w:ascii="Arial" w:hAnsi="Arial" w:cs="Arial"/>
          <w:b/>
          <w:color w:val="000000" w:themeColor="text1"/>
        </w:rPr>
        <w:t>P</w:t>
      </w:r>
      <w:r w:rsidR="00216DE5" w:rsidRPr="008F7070">
        <w:rPr>
          <w:rFonts w:ascii="Arial" w:hAnsi="Arial" w:cs="Arial"/>
          <w:b/>
          <w:color w:val="000000" w:themeColor="text1"/>
        </w:rPr>
        <w:t>rocess for close down of Trust Sponsored Trials</w:t>
      </w:r>
      <w:r w:rsidR="00216DE5" w:rsidRPr="008F7070">
        <w:rPr>
          <w:rFonts w:ascii="Arial" w:hAnsi="Arial" w:cs="Arial"/>
          <w:b/>
          <w:color w:val="000000" w:themeColor="text1"/>
        </w:rPr>
        <w:tab/>
      </w:r>
      <w:r w:rsidR="00910923" w:rsidRPr="008F7070">
        <w:rPr>
          <w:rFonts w:ascii="Arial" w:hAnsi="Arial" w:cs="Arial"/>
          <w:lang w:val="en"/>
        </w:rPr>
        <w:t>5</w:t>
      </w:r>
    </w:p>
    <w:p w:rsidR="00EB3DB1" w:rsidRPr="008F7070" w:rsidRDefault="000409D6" w:rsidP="007C4157">
      <w:pPr>
        <w:pStyle w:val="ListParagraph"/>
        <w:numPr>
          <w:ilvl w:val="1"/>
          <w:numId w:val="63"/>
        </w:numPr>
        <w:tabs>
          <w:tab w:val="left" w:pos="1560"/>
          <w:tab w:val="left" w:pos="1701"/>
          <w:tab w:val="left" w:pos="8222"/>
          <w:tab w:val="left" w:pos="8931"/>
        </w:tabs>
        <w:ind w:left="851" w:hanging="425"/>
        <w:rPr>
          <w:rFonts w:ascii="Arial" w:hAnsi="Arial" w:cs="Arial"/>
        </w:rPr>
      </w:pPr>
      <w:r w:rsidRPr="008F7070">
        <w:rPr>
          <w:rFonts w:ascii="Arial" w:hAnsi="Arial" w:cs="Arial"/>
        </w:rPr>
        <w:t>Who is responsible for the Declaration of the end of trial</w:t>
      </w:r>
      <w:r w:rsidR="008F2EBE">
        <w:rPr>
          <w:rFonts w:ascii="Arial" w:hAnsi="Arial" w:cs="Arial"/>
        </w:rPr>
        <w:t xml:space="preserve">                   </w:t>
      </w:r>
      <w:r w:rsidR="001B067C">
        <w:rPr>
          <w:rFonts w:ascii="Arial" w:hAnsi="Arial" w:cs="Arial"/>
        </w:rPr>
        <w:t xml:space="preserve"> </w:t>
      </w:r>
      <w:r w:rsidR="008F2EBE">
        <w:rPr>
          <w:rFonts w:ascii="Arial" w:hAnsi="Arial" w:cs="Arial"/>
        </w:rPr>
        <w:t xml:space="preserve"> </w:t>
      </w:r>
      <w:r w:rsidR="007C4157">
        <w:rPr>
          <w:rFonts w:ascii="Arial" w:hAnsi="Arial" w:cs="Arial"/>
        </w:rPr>
        <w:tab/>
      </w:r>
      <w:r w:rsidR="00910923" w:rsidRPr="008F7070">
        <w:rPr>
          <w:rFonts w:ascii="Arial" w:hAnsi="Arial" w:cs="Arial"/>
        </w:rPr>
        <w:t>5</w:t>
      </w:r>
    </w:p>
    <w:p w:rsidR="00EB3DB1" w:rsidRPr="008F7070" w:rsidRDefault="00EB3DB1" w:rsidP="007C4157">
      <w:pPr>
        <w:pStyle w:val="ListParagraph"/>
        <w:numPr>
          <w:ilvl w:val="1"/>
          <w:numId w:val="63"/>
        </w:numPr>
        <w:tabs>
          <w:tab w:val="left" w:pos="1560"/>
          <w:tab w:val="left" w:pos="1701"/>
          <w:tab w:val="left" w:pos="8222"/>
          <w:tab w:val="left" w:pos="8931"/>
        </w:tabs>
        <w:ind w:left="851" w:hanging="426"/>
        <w:jc w:val="both"/>
        <w:rPr>
          <w:rFonts w:ascii="Arial" w:hAnsi="Arial" w:cs="Arial"/>
        </w:rPr>
      </w:pPr>
      <w:r w:rsidRPr="008F7070">
        <w:rPr>
          <w:rFonts w:ascii="Arial" w:hAnsi="Arial" w:cs="Arial"/>
        </w:rPr>
        <w:t>Final Analysis of data and locking of data base</w:t>
      </w:r>
      <w:r w:rsidR="00910923" w:rsidRPr="008F7070">
        <w:rPr>
          <w:rFonts w:ascii="Arial" w:hAnsi="Arial" w:cs="Arial"/>
        </w:rPr>
        <w:t xml:space="preserve">                   </w:t>
      </w:r>
      <w:r w:rsidR="00216DE5" w:rsidRPr="008F7070">
        <w:rPr>
          <w:rFonts w:ascii="Arial" w:hAnsi="Arial" w:cs="Arial"/>
        </w:rPr>
        <w:t xml:space="preserve">     </w:t>
      </w:r>
      <w:r w:rsidR="008F2EBE">
        <w:rPr>
          <w:rFonts w:ascii="Arial" w:hAnsi="Arial" w:cs="Arial"/>
        </w:rPr>
        <w:t xml:space="preserve">      </w:t>
      </w:r>
      <w:r w:rsidR="00910923" w:rsidRPr="008F7070">
        <w:rPr>
          <w:rFonts w:ascii="Arial" w:hAnsi="Arial" w:cs="Arial"/>
        </w:rPr>
        <w:t xml:space="preserve">  </w:t>
      </w:r>
      <w:r w:rsidR="00216DE5" w:rsidRPr="008F7070">
        <w:rPr>
          <w:rFonts w:ascii="Arial" w:hAnsi="Arial" w:cs="Arial"/>
        </w:rPr>
        <w:t xml:space="preserve">  </w:t>
      </w:r>
      <w:r w:rsidR="001B067C">
        <w:rPr>
          <w:rFonts w:ascii="Arial" w:hAnsi="Arial" w:cs="Arial"/>
        </w:rPr>
        <w:t xml:space="preserve"> </w:t>
      </w:r>
      <w:r w:rsidR="007C4157">
        <w:rPr>
          <w:rFonts w:ascii="Arial" w:hAnsi="Arial" w:cs="Arial"/>
        </w:rPr>
        <w:tab/>
      </w:r>
      <w:r w:rsidR="00910923" w:rsidRPr="008F7070">
        <w:rPr>
          <w:rFonts w:ascii="Arial" w:hAnsi="Arial" w:cs="Arial"/>
        </w:rPr>
        <w:t>6</w:t>
      </w:r>
    </w:p>
    <w:p w:rsidR="000409D6" w:rsidRPr="008F7070" w:rsidRDefault="000409D6" w:rsidP="007C4157">
      <w:pPr>
        <w:pStyle w:val="ListParagraph"/>
        <w:numPr>
          <w:ilvl w:val="1"/>
          <w:numId w:val="63"/>
        </w:numPr>
        <w:tabs>
          <w:tab w:val="left" w:pos="1560"/>
          <w:tab w:val="left" w:pos="1701"/>
          <w:tab w:val="left" w:pos="8222"/>
          <w:tab w:val="left" w:pos="8931"/>
        </w:tabs>
        <w:ind w:left="851" w:hanging="425"/>
        <w:jc w:val="both"/>
        <w:rPr>
          <w:rFonts w:ascii="Arial" w:hAnsi="Arial" w:cs="Arial"/>
        </w:rPr>
      </w:pPr>
      <w:r w:rsidRPr="008F7070">
        <w:rPr>
          <w:rFonts w:ascii="Arial" w:hAnsi="Arial" w:cs="Arial"/>
        </w:rPr>
        <w:t>Time lines for end of trial reporting</w:t>
      </w:r>
      <w:r w:rsidR="00910923" w:rsidRPr="008F7070">
        <w:rPr>
          <w:rFonts w:ascii="Arial" w:hAnsi="Arial" w:cs="Arial"/>
        </w:rPr>
        <w:t xml:space="preserve">                                       </w:t>
      </w:r>
      <w:r w:rsidR="00216DE5" w:rsidRPr="008F7070">
        <w:rPr>
          <w:rFonts w:ascii="Arial" w:hAnsi="Arial" w:cs="Arial"/>
        </w:rPr>
        <w:t xml:space="preserve">       </w:t>
      </w:r>
      <w:r w:rsidR="00910923" w:rsidRPr="008F7070">
        <w:rPr>
          <w:rFonts w:ascii="Arial" w:hAnsi="Arial" w:cs="Arial"/>
        </w:rPr>
        <w:t xml:space="preserve">  </w:t>
      </w:r>
      <w:r w:rsidR="00216DE5" w:rsidRPr="008F7070">
        <w:rPr>
          <w:rFonts w:ascii="Arial" w:hAnsi="Arial" w:cs="Arial"/>
        </w:rPr>
        <w:t xml:space="preserve"> </w:t>
      </w:r>
      <w:r w:rsidR="008F2EBE">
        <w:rPr>
          <w:rFonts w:ascii="Arial" w:hAnsi="Arial" w:cs="Arial"/>
        </w:rPr>
        <w:t xml:space="preserve">  </w:t>
      </w:r>
      <w:r w:rsidR="001B067C">
        <w:rPr>
          <w:rFonts w:ascii="Arial" w:hAnsi="Arial" w:cs="Arial"/>
        </w:rPr>
        <w:t xml:space="preserve">  </w:t>
      </w:r>
      <w:r w:rsidR="007C4157">
        <w:rPr>
          <w:rFonts w:ascii="Arial" w:hAnsi="Arial" w:cs="Arial"/>
        </w:rPr>
        <w:tab/>
      </w:r>
      <w:r w:rsidR="00910923" w:rsidRPr="008F7070">
        <w:rPr>
          <w:rFonts w:ascii="Arial" w:hAnsi="Arial" w:cs="Arial"/>
        </w:rPr>
        <w:t>6</w:t>
      </w:r>
    </w:p>
    <w:p w:rsidR="00BE69F8" w:rsidRPr="008F7070" w:rsidRDefault="00BE69F8" w:rsidP="007C4157">
      <w:pPr>
        <w:pStyle w:val="Default"/>
        <w:numPr>
          <w:ilvl w:val="2"/>
          <w:numId w:val="63"/>
        </w:numPr>
        <w:tabs>
          <w:tab w:val="left" w:pos="8222"/>
        </w:tabs>
        <w:ind w:left="1560" w:hanging="709"/>
        <w:jc w:val="both"/>
        <w:rPr>
          <w:rFonts w:ascii="Arial" w:hAnsi="Arial" w:cs="Arial"/>
        </w:rPr>
      </w:pPr>
      <w:r w:rsidRPr="008F7070">
        <w:rPr>
          <w:rFonts w:ascii="Arial" w:hAnsi="Arial" w:cs="Arial"/>
        </w:rPr>
        <w:t>At the conclusion of the trial</w:t>
      </w:r>
      <w:r w:rsidR="00910923" w:rsidRPr="008F7070">
        <w:rPr>
          <w:rFonts w:ascii="Arial" w:hAnsi="Arial" w:cs="Arial"/>
        </w:rPr>
        <w:tab/>
        <w:t>6</w:t>
      </w:r>
    </w:p>
    <w:p w:rsidR="00BE69F8" w:rsidRPr="008F7070" w:rsidRDefault="00BE69F8" w:rsidP="007C4157">
      <w:pPr>
        <w:pStyle w:val="Default"/>
        <w:numPr>
          <w:ilvl w:val="2"/>
          <w:numId w:val="63"/>
        </w:numPr>
        <w:tabs>
          <w:tab w:val="left" w:pos="8222"/>
        </w:tabs>
        <w:ind w:left="1560" w:hanging="709"/>
        <w:jc w:val="both"/>
        <w:rPr>
          <w:rFonts w:ascii="Arial" w:hAnsi="Arial" w:cs="Arial"/>
        </w:rPr>
      </w:pPr>
      <w:r w:rsidRPr="008F7070">
        <w:rPr>
          <w:rFonts w:ascii="Arial" w:hAnsi="Arial" w:cs="Arial"/>
        </w:rPr>
        <w:t>Early termination of the trial</w:t>
      </w:r>
      <w:r w:rsidR="00910923" w:rsidRPr="008F7070">
        <w:rPr>
          <w:rFonts w:ascii="Arial" w:hAnsi="Arial" w:cs="Arial"/>
        </w:rPr>
        <w:tab/>
      </w:r>
      <w:r w:rsidR="002D0DA4">
        <w:rPr>
          <w:rFonts w:ascii="Arial" w:hAnsi="Arial" w:cs="Arial"/>
        </w:rPr>
        <w:t>7</w:t>
      </w:r>
    </w:p>
    <w:p w:rsidR="00BE69F8" w:rsidRPr="008F7070" w:rsidRDefault="00BE69F8" w:rsidP="007C4157">
      <w:pPr>
        <w:pStyle w:val="Default"/>
        <w:numPr>
          <w:ilvl w:val="2"/>
          <w:numId w:val="63"/>
        </w:numPr>
        <w:tabs>
          <w:tab w:val="left" w:pos="8222"/>
        </w:tabs>
        <w:ind w:left="1560" w:hanging="709"/>
        <w:jc w:val="both"/>
        <w:rPr>
          <w:rFonts w:ascii="Arial" w:hAnsi="Arial" w:cs="Arial"/>
        </w:rPr>
      </w:pPr>
      <w:r w:rsidRPr="008F7070">
        <w:rPr>
          <w:rFonts w:ascii="Arial" w:hAnsi="Arial" w:cs="Arial"/>
        </w:rPr>
        <w:t>Abandoned trials</w:t>
      </w:r>
      <w:r w:rsidR="0039409F" w:rsidRPr="008F7070">
        <w:rPr>
          <w:rFonts w:ascii="Arial" w:hAnsi="Arial" w:cs="Arial"/>
        </w:rPr>
        <w:tab/>
      </w:r>
      <w:r w:rsidR="002D0DA4">
        <w:rPr>
          <w:rFonts w:ascii="Arial" w:hAnsi="Arial" w:cs="Arial"/>
        </w:rPr>
        <w:t>7</w:t>
      </w:r>
    </w:p>
    <w:p w:rsidR="007A5431" w:rsidRPr="008F7070" w:rsidRDefault="007A5431" w:rsidP="007C4157">
      <w:pPr>
        <w:pStyle w:val="Default"/>
        <w:numPr>
          <w:ilvl w:val="2"/>
          <w:numId w:val="63"/>
        </w:numPr>
        <w:tabs>
          <w:tab w:val="left" w:pos="8222"/>
        </w:tabs>
        <w:ind w:left="1560" w:hanging="709"/>
        <w:jc w:val="both"/>
        <w:rPr>
          <w:rFonts w:ascii="Arial" w:hAnsi="Arial" w:cs="Arial"/>
        </w:rPr>
      </w:pPr>
      <w:r w:rsidRPr="008F7070">
        <w:rPr>
          <w:rFonts w:ascii="Arial" w:hAnsi="Arial" w:cs="Arial"/>
        </w:rPr>
        <w:t>End of trial report to R&amp;D</w:t>
      </w:r>
      <w:r w:rsidR="0039409F" w:rsidRPr="008F7070">
        <w:rPr>
          <w:rFonts w:ascii="Arial" w:hAnsi="Arial" w:cs="Arial"/>
        </w:rPr>
        <w:tab/>
      </w:r>
      <w:r w:rsidR="002D0DA4">
        <w:rPr>
          <w:rFonts w:ascii="Arial" w:hAnsi="Arial" w:cs="Arial"/>
        </w:rPr>
        <w:t>7</w:t>
      </w:r>
    </w:p>
    <w:p w:rsidR="00BE69F8" w:rsidRPr="008F7070" w:rsidRDefault="00BE69F8" w:rsidP="007C4157">
      <w:pPr>
        <w:pStyle w:val="Default"/>
        <w:numPr>
          <w:ilvl w:val="2"/>
          <w:numId w:val="63"/>
        </w:numPr>
        <w:tabs>
          <w:tab w:val="left" w:pos="8222"/>
        </w:tabs>
        <w:ind w:left="1560" w:hanging="709"/>
        <w:jc w:val="both"/>
        <w:rPr>
          <w:rFonts w:ascii="Arial" w:hAnsi="Arial" w:cs="Arial"/>
        </w:rPr>
      </w:pPr>
      <w:r w:rsidRPr="008F7070">
        <w:rPr>
          <w:rFonts w:ascii="Arial" w:hAnsi="Arial" w:cs="Arial"/>
        </w:rPr>
        <w:t>End of trial report to competent authorities</w:t>
      </w:r>
      <w:r w:rsidR="0039409F" w:rsidRPr="008F7070">
        <w:rPr>
          <w:rFonts w:ascii="Arial" w:hAnsi="Arial" w:cs="Arial"/>
        </w:rPr>
        <w:tab/>
        <w:t>7</w:t>
      </w:r>
    </w:p>
    <w:p w:rsidR="00EB3DB1" w:rsidRPr="008F7070" w:rsidRDefault="00EB3DB1" w:rsidP="007C4157">
      <w:pPr>
        <w:pStyle w:val="Default"/>
        <w:numPr>
          <w:ilvl w:val="2"/>
          <w:numId w:val="63"/>
        </w:numPr>
        <w:tabs>
          <w:tab w:val="left" w:pos="8222"/>
        </w:tabs>
        <w:ind w:left="1560" w:hanging="709"/>
        <w:jc w:val="both"/>
        <w:rPr>
          <w:rFonts w:ascii="Arial" w:hAnsi="Arial" w:cs="Arial"/>
        </w:rPr>
      </w:pPr>
      <w:r w:rsidRPr="008F7070">
        <w:rPr>
          <w:rFonts w:ascii="Arial" w:hAnsi="Arial" w:cs="Arial"/>
        </w:rPr>
        <w:t>Clinical Study Report / Publications</w:t>
      </w:r>
      <w:r w:rsidR="0039409F" w:rsidRPr="008F7070">
        <w:rPr>
          <w:rFonts w:ascii="Arial" w:hAnsi="Arial" w:cs="Arial"/>
        </w:rPr>
        <w:tab/>
      </w:r>
      <w:r w:rsidR="00524335">
        <w:rPr>
          <w:rFonts w:ascii="Arial" w:hAnsi="Arial" w:cs="Arial"/>
        </w:rPr>
        <w:t>7</w:t>
      </w:r>
    </w:p>
    <w:p w:rsidR="00EB3DB1" w:rsidRPr="008F7070" w:rsidRDefault="007C4157" w:rsidP="007C4157">
      <w:pPr>
        <w:tabs>
          <w:tab w:val="left" w:pos="8222"/>
        </w:tabs>
        <w:ind w:left="851" w:hanging="425"/>
        <w:rPr>
          <w:rFonts w:ascii="Arial" w:hAnsi="Arial" w:cs="Arial"/>
          <w:color w:val="000000" w:themeColor="text1"/>
        </w:rPr>
      </w:pPr>
      <w:r>
        <w:rPr>
          <w:rFonts w:ascii="Arial" w:hAnsi="Arial" w:cs="Arial"/>
        </w:rPr>
        <w:t xml:space="preserve"> </w:t>
      </w:r>
      <w:r w:rsidR="00593430" w:rsidRPr="008F7070">
        <w:rPr>
          <w:rFonts w:ascii="Arial" w:hAnsi="Arial" w:cs="Arial"/>
        </w:rPr>
        <w:t xml:space="preserve">4.4 </w:t>
      </w:r>
      <w:r w:rsidR="000409D6" w:rsidRPr="008F7070">
        <w:rPr>
          <w:rFonts w:ascii="Arial" w:hAnsi="Arial" w:cs="Arial"/>
        </w:rPr>
        <w:t>Clos</w:t>
      </w:r>
      <w:r w:rsidR="00593430" w:rsidRPr="008F7070">
        <w:rPr>
          <w:rFonts w:ascii="Arial" w:hAnsi="Arial" w:cs="Arial"/>
        </w:rPr>
        <w:t>e down</w:t>
      </w:r>
      <w:r w:rsidR="000409D6" w:rsidRPr="008F7070">
        <w:rPr>
          <w:rFonts w:ascii="Arial" w:hAnsi="Arial" w:cs="Arial"/>
        </w:rPr>
        <w:t xml:space="preserve"> and essential documentation</w:t>
      </w:r>
      <w:r w:rsidR="000409D6" w:rsidRPr="008F7070" w:rsidDel="000409D6">
        <w:rPr>
          <w:rFonts w:ascii="Arial" w:hAnsi="Arial" w:cs="Arial"/>
        </w:rPr>
        <w:t xml:space="preserve"> </w:t>
      </w:r>
      <w:r w:rsidR="00EE20B7" w:rsidRPr="008F7070">
        <w:rPr>
          <w:rFonts w:ascii="Arial" w:hAnsi="Arial" w:cs="Arial"/>
          <w:color w:val="000000" w:themeColor="text1"/>
        </w:rPr>
        <w:t xml:space="preserve"> </w:t>
      </w:r>
      <w:r w:rsidR="00593430" w:rsidRPr="008F7070">
        <w:rPr>
          <w:rFonts w:ascii="Arial" w:hAnsi="Arial" w:cs="Arial"/>
          <w:color w:val="000000" w:themeColor="text1"/>
        </w:rPr>
        <w:tab/>
      </w:r>
      <w:r w:rsidR="002D0DA4">
        <w:rPr>
          <w:rFonts w:ascii="Arial" w:hAnsi="Arial" w:cs="Arial"/>
          <w:color w:val="000000" w:themeColor="text1"/>
        </w:rPr>
        <w:t>8</w:t>
      </w:r>
    </w:p>
    <w:p w:rsidR="00EB3DB1" w:rsidRPr="008F7070" w:rsidRDefault="00EE20B7" w:rsidP="007C4157">
      <w:pPr>
        <w:pStyle w:val="ListParagraph"/>
        <w:tabs>
          <w:tab w:val="left" w:pos="1560"/>
          <w:tab w:val="left" w:pos="1701"/>
          <w:tab w:val="left" w:pos="8222"/>
          <w:tab w:val="left" w:pos="8931"/>
        </w:tabs>
        <w:ind w:left="1701"/>
        <w:jc w:val="both"/>
        <w:rPr>
          <w:rFonts w:ascii="Arial" w:hAnsi="Arial" w:cs="Arial"/>
          <w:b/>
          <w:color w:val="000000" w:themeColor="text1"/>
        </w:rPr>
      </w:pPr>
      <w:r w:rsidRPr="008F7070">
        <w:rPr>
          <w:rFonts w:ascii="Arial" w:hAnsi="Arial" w:cs="Arial"/>
          <w:b/>
          <w:color w:val="000000" w:themeColor="text1"/>
        </w:rPr>
        <w:t xml:space="preserve"> </w:t>
      </w:r>
    </w:p>
    <w:p w:rsidR="00956EBD" w:rsidRPr="008F7070" w:rsidRDefault="00D361EB" w:rsidP="007C4157">
      <w:pPr>
        <w:pStyle w:val="ListParagraph"/>
        <w:numPr>
          <w:ilvl w:val="0"/>
          <w:numId w:val="1"/>
        </w:numPr>
        <w:tabs>
          <w:tab w:val="left" w:pos="1560"/>
          <w:tab w:val="left" w:pos="1701"/>
          <w:tab w:val="left" w:pos="8222"/>
          <w:tab w:val="left" w:pos="8931"/>
        </w:tabs>
        <w:ind w:left="426" w:hanging="426"/>
        <w:jc w:val="both"/>
        <w:rPr>
          <w:rFonts w:ascii="Arial" w:hAnsi="Arial" w:cs="Arial"/>
          <w:b/>
          <w:color w:val="000000" w:themeColor="text1"/>
        </w:rPr>
      </w:pPr>
      <w:r w:rsidRPr="008F7070">
        <w:rPr>
          <w:rFonts w:ascii="Arial" w:hAnsi="Arial" w:cs="Arial"/>
          <w:b/>
          <w:color w:val="000000" w:themeColor="text1"/>
        </w:rPr>
        <w:t>P</w:t>
      </w:r>
      <w:r w:rsidR="00216DE5" w:rsidRPr="008F7070">
        <w:rPr>
          <w:rFonts w:ascii="Arial" w:hAnsi="Arial" w:cs="Arial"/>
          <w:b/>
          <w:color w:val="000000" w:themeColor="text1"/>
        </w:rPr>
        <w:t>rocess for close down of Trust hosted trials</w:t>
      </w:r>
    </w:p>
    <w:p w:rsidR="00956EBD" w:rsidRPr="00E23DB8" w:rsidRDefault="00EB3DB1" w:rsidP="007C4157">
      <w:pPr>
        <w:pStyle w:val="ListParagraph"/>
        <w:numPr>
          <w:ilvl w:val="1"/>
          <w:numId w:val="1"/>
        </w:numPr>
        <w:tabs>
          <w:tab w:val="left" w:pos="1701"/>
          <w:tab w:val="left" w:pos="8222"/>
        </w:tabs>
        <w:ind w:left="851"/>
        <w:jc w:val="both"/>
        <w:rPr>
          <w:rFonts w:ascii="Arial" w:hAnsi="Arial" w:cs="Arial"/>
          <w:color w:val="000000" w:themeColor="text1"/>
        </w:rPr>
      </w:pPr>
      <w:r w:rsidRPr="00E23DB8">
        <w:rPr>
          <w:rFonts w:ascii="Arial" w:hAnsi="Arial" w:cs="Arial"/>
          <w:color w:val="000000" w:themeColor="text1"/>
        </w:rPr>
        <w:t xml:space="preserve">PI </w:t>
      </w:r>
      <w:r w:rsidR="005643C1" w:rsidRPr="00E23DB8">
        <w:rPr>
          <w:rFonts w:ascii="Arial" w:hAnsi="Arial" w:cs="Arial"/>
          <w:color w:val="000000" w:themeColor="text1"/>
        </w:rPr>
        <w:t xml:space="preserve">responsibilities                                                                          </w:t>
      </w:r>
      <w:r w:rsidR="001B067C" w:rsidRPr="00E23DB8">
        <w:rPr>
          <w:rFonts w:ascii="Arial" w:hAnsi="Arial" w:cs="Arial"/>
          <w:color w:val="000000" w:themeColor="text1"/>
        </w:rPr>
        <w:t xml:space="preserve">    </w:t>
      </w:r>
      <w:r w:rsidR="007C4157">
        <w:rPr>
          <w:rFonts w:ascii="Arial" w:hAnsi="Arial" w:cs="Arial"/>
          <w:color w:val="000000" w:themeColor="text1"/>
        </w:rPr>
        <w:tab/>
      </w:r>
      <w:r w:rsidR="00524335">
        <w:rPr>
          <w:rFonts w:ascii="Arial" w:hAnsi="Arial" w:cs="Arial"/>
          <w:color w:val="000000" w:themeColor="text1"/>
        </w:rPr>
        <w:t>8</w:t>
      </w:r>
    </w:p>
    <w:p w:rsidR="00EB3DB1" w:rsidRPr="00E23DB8" w:rsidRDefault="00EB3DB1" w:rsidP="007C4157">
      <w:pPr>
        <w:pStyle w:val="ListParagraph"/>
        <w:numPr>
          <w:ilvl w:val="1"/>
          <w:numId w:val="1"/>
        </w:numPr>
        <w:tabs>
          <w:tab w:val="left" w:pos="1701"/>
          <w:tab w:val="left" w:pos="8222"/>
        </w:tabs>
        <w:ind w:left="851"/>
        <w:jc w:val="both"/>
        <w:rPr>
          <w:rFonts w:ascii="Arial" w:hAnsi="Arial" w:cs="Arial"/>
          <w:color w:val="000000" w:themeColor="text1"/>
        </w:rPr>
      </w:pPr>
      <w:r w:rsidRPr="00E23DB8">
        <w:rPr>
          <w:rFonts w:ascii="Arial" w:hAnsi="Arial" w:cs="Arial"/>
          <w:color w:val="000000" w:themeColor="text1"/>
        </w:rPr>
        <w:t>Whole site responsibilities</w:t>
      </w:r>
      <w:r w:rsidR="00D361EB" w:rsidRPr="00E23DB8">
        <w:rPr>
          <w:rFonts w:ascii="Arial" w:hAnsi="Arial" w:cs="Arial"/>
          <w:color w:val="000000" w:themeColor="text1"/>
        </w:rPr>
        <w:t xml:space="preserve">                                                          </w:t>
      </w:r>
      <w:r w:rsidR="00216DE5" w:rsidRPr="00E23DB8">
        <w:rPr>
          <w:rFonts w:ascii="Arial" w:hAnsi="Arial" w:cs="Arial"/>
          <w:color w:val="000000" w:themeColor="text1"/>
        </w:rPr>
        <w:t xml:space="preserve">   </w:t>
      </w:r>
      <w:r w:rsidR="005643C1" w:rsidRPr="00E23DB8">
        <w:rPr>
          <w:rFonts w:ascii="Arial" w:hAnsi="Arial" w:cs="Arial"/>
          <w:color w:val="000000" w:themeColor="text1"/>
        </w:rPr>
        <w:t xml:space="preserve"> </w:t>
      </w:r>
      <w:r w:rsidR="001B067C" w:rsidRPr="00E23DB8">
        <w:rPr>
          <w:rFonts w:ascii="Arial" w:hAnsi="Arial" w:cs="Arial"/>
          <w:color w:val="000000" w:themeColor="text1"/>
        </w:rPr>
        <w:t xml:space="preserve">   </w:t>
      </w:r>
      <w:r w:rsidR="007C4157">
        <w:rPr>
          <w:rFonts w:ascii="Arial" w:hAnsi="Arial" w:cs="Arial"/>
          <w:color w:val="000000" w:themeColor="text1"/>
        </w:rPr>
        <w:tab/>
      </w:r>
      <w:r w:rsidR="002D0DA4">
        <w:rPr>
          <w:rFonts w:ascii="Arial" w:hAnsi="Arial" w:cs="Arial"/>
          <w:color w:val="000000" w:themeColor="text1"/>
        </w:rPr>
        <w:t>9</w:t>
      </w:r>
    </w:p>
    <w:p w:rsidR="00EB3DB1" w:rsidRPr="00E23DB8" w:rsidRDefault="00EB3DB1" w:rsidP="007C4157">
      <w:pPr>
        <w:pStyle w:val="ListParagraph"/>
        <w:numPr>
          <w:ilvl w:val="2"/>
          <w:numId w:val="1"/>
        </w:numPr>
        <w:tabs>
          <w:tab w:val="left" w:pos="1701"/>
          <w:tab w:val="left" w:pos="8222"/>
        </w:tabs>
        <w:ind w:left="1560" w:hanging="709"/>
        <w:jc w:val="both"/>
        <w:rPr>
          <w:rFonts w:ascii="Arial" w:hAnsi="Arial" w:cs="Arial"/>
          <w:color w:val="000000" w:themeColor="text1"/>
        </w:rPr>
      </w:pPr>
      <w:r w:rsidRPr="00E23DB8">
        <w:rPr>
          <w:rFonts w:ascii="Arial" w:hAnsi="Arial" w:cs="Arial"/>
          <w:color w:val="000000" w:themeColor="text1"/>
        </w:rPr>
        <w:t>Pharmacy</w:t>
      </w:r>
      <w:r w:rsidR="00D361EB" w:rsidRPr="00E23DB8">
        <w:rPr>
          <w:rFonts w:ascii="Arial" w:hAnsi="Arial" w:cs="Arial"/>
          <w:color w:val="000000" w:themeColor="text1"/>
        </w:rPr>
        <w:t xml:space="preserve">                                                                       </w:t>
      </w:r>
      <w:r w:rsidR="00216DE5" w:rsidRPr="00E23DB8">
        <w:rPr>
          <w:rFonts w:ascii="Arial" w:hAnsi="Arial" w:cs="Arial"/>
          <w:color w:val="000000" w:themeColor="text1"/>
        </w:rPr>
        <w:t xml:space="preserve">   </w:t>
      </w:r>
      <w:r w:rsidR="001B067C" w:rsidRPr="00E23DB8">
        <w:rPr>
          <w:rFonts w:ascii="Arial" w:hAnsi="Arial" w:cs="Arial"/>
          <w:color w:val="000000" w:themeColor="text1"/>
        </w:rPr>
        <w:t xml:space="preserve">   </w:t>
      </w:r>
      <w:r w:rsidR="007C4157">
        <w:rPr>
          <w:rFonts w:ascii="Arial" w:hAnsi="Arial" w:cs="Arial"/>
          <w:color w:val="000000" w:themeColor="text1"/>
        </w:rPr>
        <w:tab/>
      </w:r>
      <w:r w:rsidR="002D0DA4">
        <w:rPr>
          <w:rFonts w:ascii="Arial" w:hAnsi="Arial" w:cs="Arial"/>
          <w:color w:val="000000" w:themeColor="text1"/>
        </w:rPr>
        <w:t>9</w:t>
      </w:r>
    </w:p>
    <w:p w:rsidR="00EB3DB1" w:rsidRPr="00E23DB8" w:rsidRDefault="00EB3DB1" w:rsidP="007C4157">
      <w:pPr>
        <w:pStyle w:val="ListParagraph"/>
        <w:numPr>
          <w:ilvl w:val="2"/>
          <w:numId w:val="1"/>
        </w:numPr>
        <w:tabs>
          <w:tab w:val="left" w:pos="1701"/>
          <w:tab w:val="left" w:pos="8080"/>
          <w:tab w:val="left" w:pos="8222"/>
          <w:tab w:val="left" w:pos="8931"/>
        </w:tabs>
        <w:ind w:left="1560" w:hanging="709"/>
        <w:rPr>
          <w:rFonts w:ascii="Arial" w:hAnsi="Arial" w:cs="Arial"/>
          <w:color w:val="000000" w:themeColor="text1"/>
        </w:rPr>
      </w:pPr>
      <w:r w:rsidRPr="00E23DB8">
        <w:rPr>
          <w:rFonts w:ascii="Arial" w:hAnsi="Arial" w:cs="Arial"/>
          <w:color w:val="000000" w:themeColor="text1"/>
        </w:rPr>
        <w:t>Clinical Sample</w:t>
      </w:r>
      <w:r w:rsidR="002D0DA4">
        <w:rPr>
          <w:rFonts w:ascii="Arial" w:hAnsi="Arial" w:cs="Arial"/>
          <w:color w:val="000000" w:themeColor="text1"/>
        </w:rPr>
        <w:t xml:space="preserve">s                                                                     </w:t>
      </w:r>
      <w:r w:rsidR="007C4157">
        <w:rPr>
          <w:rFonts w:ascii="Arial" w:hAnsi="Arial" w:cs="Arial"/>
          <w:color w:val="000000" w:themeColor="text1"/>
        </w:rPr>
        <w:tab/>
      </w:r>
      <w:r w:rsidR="00524335">
        <w:rPr>
          <w:rFonts w:ascii="Arial" w:hAnsi="Arial" w:cs="Arial"/>
          <w:color w:val="000000" w:themeColor="text1"/>
        </w:rPr>
        <w:tab/>
        <w:t>9</w:t>
      </w:r>
    </w:p>
    <w:p w:rsidR="00667D52" w:rsidRPr="00E23DB8" w:rsidRDefault="00667D52" w:rsidP="007C4157">
      <w:pPr>
        <w:pStyle w:val="ListParagraph"/>
        <w:numPr>
          <w:ilvl w:val="1"/>
          <w:numId w:val="1"/>
        </w:numPr>
        <w:tabs>
          <w:tab w:val="left" w:pos="8080"/>
          <w:tab w:val="left" w:pos="8222"/>
        </w:tabs>
        <w:jc w:val="both"/>
        <w:rPr>
          <w:rFonts w:ascii="Arial" w:hAnsi="Arial" w:cs="Arial"/>
        </w:rPr>
      </w:pPr>
      <w:r w:rsidRPr="00E23DB8">
        <w:rPr>
          <w:rFonts w:ascii="Arial" w:hAnsi="Arial" w:cs="Arial"/>
        </w:rPr>
        <w:t>Close down and essential documentation</w:t>
      </w:r>
      <w:r w:rsidR="002D0DA4">
        <w:rPr>
          <w:rFonts w:ascii="Arial" w:hAnsi="Arial" w:cs="Arial"/>
        </w:rPr>
        <w:tab/>
      </w:r>
      <w:r w:rsidR="00524335">
        <w:rPr>
          <w:rFonts w:ascii="Arial" w:hAnsi="Arial" w:cs="Arial"/>
        </w:rPr>
        <w:tab/>
        <w:t>9</w:t>
      </w:r>
    </w:p>
    <w:p w:rsidR="00667D52" w:rsidRPr="00E23DB8" w:rsidRDefault="00667D52" w:rsidP="007C4157">
      <w:pPr>
        <w:pStyle w:val="ListParagraph"/>
        <w:numPr>
          <w:ilvl w:val="1"/>
          <w:numId w:val="1"/>
        </w:numPr>
        <w:tabs>
          <w:tab w:val="left" w:pos="8080"/>
          <w:tab w:val="left" w:pos="8222"/>
        </w:tabs>
        <w:jc w:val="both"/>
        <w:rPr>
          <w:rFonts w:ascii="Arial" w:hAnsi="Arial" w:cs="Arial"/>
        </w:rPr>
      </w:pPr>
      <w:r w:rsidRPr="00E23DB8">
        <w:rPr>
          <w:rFonts w:ascii="Arial" w:hAnsi="Arial" w:cs="Arial"/>
        </w:rPr>
        <w:t xml:space="preserve">Claiming Income  </w:t>
      </w:r>
      <w:r w:rsidRPr="00E23DB8">
        <w:rPr>
          <w:rFonts w:ascii="Arial" w:hAnsi="Arial" w:cs="Arial"/>
        </w:rPr>
        <w:tab/>
      </w:r>
      <w:r w:rsidR="002D0DA4">
        <w:rPr>
          <w:rFonts w:ascii="Arial" w:hAnsi="Arial" w:cs="Arial"/>
        </w:rPr>
        <w:t>10</w:t>
      </w:r>
    </w:p>
    <w:p w:rsidR="00791BF6" w:rsidRPr="008F7070" w:rsidRDefault="00791BF6" w:rsidP="007C4157">
      <w:pPr>
        <w:tabs>
          <w:tab w:val="left" w:pos="1701"/>
          <w:tab w:val="left" w:pos="8222"/>
          <w:tab w:val="left" w:pos="8931"/>
        </w:tabs>
        <w:jc w:val="both"/>
        <w:rPr>
          <w:rFonts w:ascii="Arial" w:hAnsi="Arial" w:cs="Arial"/>
          <w:b/>
          <w:color w:val="000000" w:themeColor="text1"/>
        </w:rPr>
      </w:pPr>
    </w:p>
    <w:p w:rsidR="00791BF6" w:rsidRPr="008F7070" w:rsidRDefault="007243A3" w:rsidP="007C4157">
      <w:pPr>
        <w:pStyle w:val="ListParagraph"/>
        <w:numPr>
          <w:ilvl w:val="0"/>
          <w:numId w:val="1"/>
        </w:numPr>
        <w:tabs>
          <w:tab w:val="left" w:pos="1701"/>
          <w:tab w:val="left" w:pos="8080"/>
          <w:tab w:val="left" w:pos="8222"/>
        </w:tabs>
        <w:ind w:left="426" w:hanging="426"/>
        <w:jc w:val="both"/>
        <w:rPr>
          <w:rFonts w:ascii="Arial" w:hAnsi="Arial" w:cs="Arial"/>
          <w:b/>
          <w:color w:val="000000" w:themeColor="text1"/>
        </w:rPr>
      </w:pPr>
      <w:r w:rsidRPr="008F7070">
        <w:rPr>
          <w:rFonts w:ascii="Arial" w:hAnsi="Arial" w:cs="Arial"/>
          <w:b/>
          <w:color w:val="000000" w:themeColor="text1"/>
        </w:rPr>
        <w:t xml:space="preserve">Other </w:t>
      </w:r>
      <w:r w:rsidR="00791BF6" w:rsidRPr="008F7070">
        <w:rPr>
          <w:rFonts w:ascii="Arial" w:hAnsi="Arial" w:cs="Arial"/>
          <w:b/>
          <w:color w:val="000000" w:themeColor="text1"/>
        </w:rPr>
        <w:t>SOPs</w:t>
      </w:r>
      <w:r w:rsidR="00222FC7" w:rsidRPr="008F7070">
        <w:rPr>
          <w:rFonts w:ascii="Arial" w:hAnsi="Arial" w:cs="Arial"/>
          <w:b/>
          <w:color w:val="000000" w:themeColor="text1"/>
        </w:rPr>
        <w:t xml:space="preserve"> </w:t>
      </w:r>
      <w:r w:rsidRPr="008F7070">
        <w:rPr>
          <w:rFonts w:ascii="Arial" w:hAnsi="Arial" w:cs="Arial"/>
          <w:b/>
          <w:color w:val="000000" w:themeColor="text1"/>
        </w:rPr>
        <w:t>and Documents</w:t>
      </w:r>
      <w:r w:rsidR="00222FC7" w:rsidRPr="008F7070">
        <w:rPr>
          <w:rFonts w:ascii="Arial" w:hAnsi="Arial" w:cs="Arial"/>
          <w:b/>
          <w:color w:val="000000" w:themeColor="text1"/>
        </w:rPr>
        <w:t xml:space="preserve">                                                            </w:t>
      </w:r>
      <w:r w:rsidR="001B067C">
        <w:rPr>
          <w:rFonts w:ascii="Arial" w:hAnsi="Arial" w:cs="Arial"/>
          <w:b/>
          <w:color w:val="000000" w:themeColor="text1"/>
        </w:rPr>
        <w:t xml:space="preserve">    </w:t>
      </w:r>
      <w:r w:rsidR="007C4157">
        <w:rPr>
          <w:rFonts w:ascii="Arial" w:hAnsi="Arial" w:cs="Arial"/>
          <w:b/>
          <w:color w:val="000000" w:themeColor="text1"/>
        </w:rPr>
        <w:tab/>
      </w:r>
      <w:r w:rsidR="002D0DA4">
        <w:rPr>
          <w:rFonts w:ascii="Arial" w:hAnsi="Arial" w:cs="Arial"/>
          <w:color w:val="000000" w:themeColor="text1"/>
        </w:rPr>
        <w:t>10</w:t>
      </w:r>
    </w:p>
    <w:p w:rsidR="006A65B1" w:rsidRPr="008F7070" w:rsidRDefault="00C45ECE" w:rsidP="007C4157">
      <w:pPr>
        <w:tabs>
          <w:tab w:val="left" w:pos="1701"/>
          <w:tab w:val="left" w:pos="8222"/>
          <w:tab w:val="left" w:pos="8931"/>
        </w:tabs>
        <w:ind w:left="720"/>
        <w:jc w:val="both"/>
        <w:rPr>
          <w:rFonts w:ascii="Arial" w:hAnsi="Arial" w:cs="Arial"/>
          <w:b/>
          <w:u w:val="single"/>
        </w:rPr>
      </w:pPr>
      <w:r w:rsidRPr="008F7070">
        <w:rPr>
          <w:rFonts w:ascii="Arial" w:hAnsi="Arial" w:cs="Arial"/>
          <w:b/>
          <w:color w:val="000000" w:themeColor="text1"/>
        </w:rPr>
        <w:tab/>
      </w:r>
      <w:r w:rsidR="00EE20B7" w:rsidRPr="008F7070">
        <w:rPr>
          <w:rFonts w:ascii="Arial" w:hAnsi="Arial" w:cs="Arial"/>
          <w:b/>
          <w:color w:val="000000" w:themeColor="text1"/>
        </w:rPr>
        <w:t xml:space="preserve">  </w:t>
      </w:r>
    </w:p>
    <w:p w:rsidR="00222FC7" w:rsidRPr="008F7070" w:rsidRDefault="00C45ECE" w:rsidP="007C4157">
      <w:pPr>
        <w:tabs>
          <w:tab w:val="left" w:pos="8222"/>
        </w:tabs>
        <w:ind w:left="426"/>
        <w:rPr>
          <w:rFonts w:ascii="Arial" w:hAnsi="Arial" w:cs="Arial"/>
          <w:b/>
          <w:color w:val="000000" w:themeColor="text1"/>
        </w:rPr>
      </w:pPr>
      <w:r w:rsidRPr="008F7070">
        <w:rPr>
          <w:rFonts w:ascii="Arial" w:hAnsi="Arial" w:cs="Arial"/>
          <w:b/>
          <w:color w:val="000000" w:themeColor="text1"/>
        </w:rPr>
        <w:t>APPENDICES</w:t>
      </w:r>
      <w:r w:rsidRPr="008F7070">
        <w:rPr>
          <w:rFonts w:ascii="Arial" w:hAnsi="Arial" w:cs="Arial"/>
          <w:b/>
          <w:color w:val="000000" w:themeColor="text1"/>
        </w:rPr>
        <w:tab/>
      </w:r>
    </w:p>
    <w:p w:rsidR="00222FC7" w:rsidRPr="008F7070" w:rsidRDefault="00222FC7" w:rsidP="007C4157">
      <w:pPr>
        <w:tabs>
          <w:tab w:val="left" w:pos="1418"/>
          <w:tab w:val="left" w:pos="8080"/>
          <w:tab w:val="left" w:pos="8222"/>
        </w:tabs>
        <w:ind w:left="426"/>
        <w:rPr>
          <w:rFonts w:ascii="Arial" w:hAnsi="Arial" w:cs="Arial"/>
          <w:color w:val="000000" w:themeColor="text1"/>
          <w:lang w:val="en"/>
        </w:rPr>
      </w:pPr>
      <w:r w:rsidRPr="008F7070">
        <w:rPr>
          <w:rFonts w:ascii="Arial" w:hAnsi="Arial" w:cs="Arial"/>
          <w:color w:val="000000" w:themeColor="text1"/>
        </w:rPr>
        <w:t>Appendix 1</w:t>
      </w:r>
      <w:r w:rsidR="00EB1FCD">
        <w:rPr>
          <w:rFonts w:ascii="Arial" w:hAnsi="Arial" w:cs="Arial"/>
          <w:color w:val="000000" w:themeColor="text1"/>
        </w:rPr>
        <w:t>:</w:t>
      </w:r>
      <w:r w:rsidR="007C4157">
        <w:rPr>
          <w:rFonts w:ascii="Arial" w:hAnsi="Arial" w:cs="Arial"/>
          <w:color w:val="000000" w:themeColor="text1"/>
          <w:lang w:val="en"/>
        </w:rPr>
        <w:t xml:space="preserve">  </w:t>
      </w:r>
      <w:r w:rsidR="007243A3" w:rsidRPr="008F7070">
        <w:rPr>
          <w:rFonts w:ascii="Arial" w:hAnsi="Arial" w:cs="Arial"/>
          <w:color w:val="000000" w:themeColor="text1"/>
          <w:lang w:val="en"/>
        </w:rPr>
        <w:t>Declaration End of Trial Form</w:t>
      </w:r>
      <w:r w:rsidRPr="008F7070">
        <w:rPr>
          <w:rFonts w:ascii="Arial" w:hAnsi="Arial" w:cs="Arial"/>
          <w:color w:val="000000" w:themeColor="text1"/>
          <w:lang w:val="en"/>
        </w:rPr>
        <w:tab/>
        <w:t>1</w:t>
      </w:r>
      <w:r w:rsidR="002D0DA4">
        <w:rPr>
          <w:rFonts w:ascii="Arial" w:hAnsi="Arial" w:cs="Arial"/>
          <w:color w:val="000000" w:themeColor="text1"/>
          <w:lang w:val="en"/>
        </w:rPr>
        <w:t>2</w:t>
      </w:r>
    </w:p>
    <w:p w:rsidR="00E4086D" w:rsidRPr="008F7070" w:rsidRDefault="00222FC7" w:rsidP="007C4157">
      <w:pPr>
        <w:tabs>
          <w:tab w:val="left" w:pos="1418"/>
          <w:tab w:val="left" w:pos="8080"/>
          <w:tab w:val="left" w:pos="8222"/>
        </w:tabs>
        <w:ind w:left="426"/>
        <w:rPr>
          <w:rFonts w:ascii="Arial" w:hAnsi="Arial" w:cs="Arial"/>
        </w:rPr>
      </w:pPr>
      <w:r w:rsidRPr="008F7070">
        <w:rPr>
          <w:rFonts w:ascii="Arial" w:hAnsi="Arial" w:cs="Arial"/>
        </w:rPr>
        <w:t>Appendix 2</w:t>
      </w:r>
      <w:r w:rsidR="00EB1FCD">
        <w:rPr>
          <w:rFonts w:ascii="Arial" w:hAnsi="Arial" w:cs="Arial"/>
        </w:rPr>
        <w:t>:</w:t>
      </w:r>
      <w:r w:rsidRPr="008F7070">
        <w:rPr>
          <w:rFonts w:ascii="Arial" w:hAnsi="Arial" w:cs="Arial"/>
        </w:rPr>
        <w:t xml:space="preserve"> </w:t>
      </w:r>
      <w:r w:rsidR="007C4157">
        <w:rPr>
          <w:rFonts w:ascii="Arial" w:hAnsi="Arial" w:cs="Arial"/>
        </w:rPr>
        <w:t xml:space="preserve"> </w:t>
      </w:r>
      <w:r w:rsidR="00E377AA" w:rsidRPr="008F7070">
        <w:rPr>
          <w:rFonts w:ascii="Arial" w:hAnsi="Arial" w:cs="Arial"/>
        </w:rPr>
        <w:t>Health Research Authority end of study</w:t>
      </w:r>
      <w:r w:rsidR="007C4157" w:rsidRPr="007C4157">
        <w:rPr>
          <w:rFonts w:ascii="Arial" w:hAnsi="Arial" w:cs="Arial"/>
        </w:rPr>
        <w:t xml:space="preserve"> </w:t>
      </w:r>
      <w:r w:rsidR="007C4157" w:rsidRPr="008F7070">
        <w:rPr>
          <w:rFonts w:ascii="Arial" w:hAnsi="Arial" w:cs="Arial"/>
        </w:rPr>
        <w:t>procedures</w:t>
      </w:r>
      <w:r w:rsidR="007C4157">
        <w:rPr>
          <w:rFonts w:ascii="Arial" w:hAnsi="Arial" w:cs="Arial"/>
        </w:rPr>
        <w:tab/>
      </w:r>
    </w:p>
    <w:p w:rsidR="00222FC7" w:rsidRPr="008F7070" w:rsidRDefault="007C4157" w:rsidP="007C4157">
      <w:pPr>
        <w:tabs>
          <w:tab w:val="left" w:pos="1418"/>
          <w:tab w:val="left" w:pos="8080"/>
          <w:tab w:val="left" w:pos="8222"/>
        </w:tabs>
        <w:ind w:left="1701"/>
        <w:rPr>
          <w:rFonts w:ascii="Arial" w:hAnsi="Arial" w:cs="Arial"/>
        </w:rPr>
      </w:pPr>
      <w:r>
        <w:rPr>
          <w:rFonts w:ascii="Arial" w:hAnsi="Arial" w:cs="Arial"/>
        </w:rPr>
        <w:t xml:space="preserve"> </w:t>
      </w:r>
      <w:r w:rsidR="00EB1FCD">
        <w:rPr>
          <w:rFonts w:ascii="Arial" w:hAnsi="Arial" w:cs="Arial"/>
        </w:rPr>
        <w:t xml:space="preserve"> </w:t>
      </w:r>
      <w:r w:rsidR="00E377AA" w:rsidRPr="008F7070">
        <w:rPr>
          <w:rFonts w:ascii="Arial" w:hAnsi="Arial" w:cs="Arial"/>
        </w:rPr>
        <w:t>for non</w:t>
      </w:r>
      <w:r w:rsidR="00E4086D" w:rsidRPr="008F7070">
        <w:rPr>
          <w:rFonts w:ascii="Arial" w:hAnsi="Arial" w:cs="Arial"/>
        </w:rPr>
        <w:t>-</w:t>
      </w:r>
      <w:r w:rsidR="00E377AA" w:rsidRPr="008F7070">
        <w:rPr>
          <w:rFonts w:ascii="Arial" w:hAnsi="Arial" w:cs="Arial"/>
        </w:rPr>
        <w:t>CTIMP studies</w:t>
      </w:r>
      <w:r w:rsidR="00E4086D" w:rsidRPr="008F7070">
        <w:rPr>
          <w:rFonts w:ascii="Arial" w:hAnsi="Arial" w:cs="Arial"/>
        </w:rPr>
        <w:tab/>
      </w:r>
      <w:r w:rsidR="00222FC7" w:rsidRPr="008F7070">
        <w:rPr>
          <w:rFonts w:ascii="Arial" w:hAnsi="Arial" w:cs="Arial"/>
        </w:rPr>
        <w:t>1</w:t>
      </w:r>
      <w:r w:rsidR="002D0DA4">
        <w:rPr>
          <w:rFonts w:ascii="Arial" w:hAnsi="Arial" w:cs="Arial"/>
        </w:rPr>
        <w:t>4</w:t>
      </w:r>
    </w:p>
    <w:p w:rsidR="00E4086D" w:rsidRPr="008F7070" w:rsidRDefault="00222FC7" w:rsidP="007C4157">
      <w:pPr>
        <w:tabs>
          <w:tab w:val="left" w:pos="1560"/>
          <w:tab w:val="left" w:pos="8222"/>
        </w:tabs>
        <w:ind w:left="426"/>
        <w:rPr>
          <w:rFonts w:ascii="Arial" w:hAnsi="Arial" w:cs="Arial"/>
        </w:rPr>
      </w:pPr>
      <w:r w:rsidRPr="008F7070">
        <w:rPr>
          <w:rFonts w:ascii="Arial" w:hAnsi="Arial" w:cs="Arial"/>
        </w:rPr>
        <w:t>Appendix 3</w:t>
      </w:r>
      <w:r w:rsidR="00EB1FCD">
        <w:rPr>
          <w:rFonts w:ascii="Arial" w:hAnsi="Arial" w:cs="Arial"/>
        </w:rPr>
        <w:t>:</w:t>
      </w:r>
      <w:r w:rsidRPr="008F7070">
        <w:rPr>
          <w:rFonts w:ascii="Arial" w:hAnsi="Arial" w:cs="Arial"/>
        </w:rPr>
        <w:t xml:space="preserve"> </w:t>
      </w:r>
      <w:r w:rsidR="007C4157">
        <w:rPr>
          <w:rFonts w:ascii="Arial" w:hAnsi="Arial" w:cs="Arial"/>
        </w:rPr>
        <w:t xml:space="preserve"> </w:t>
      </w:r>
      <w:r w:rsidR="00E4086D" w:rsidRPr="008F7070">
        <w:rPr>
          <w:rFonts w:ascii="Arial" w:hAnsi="Arial" w:cs="Arial"/>
        </w:rPr>
        <w:t>After Completion or Termination of the Trial</w:t>
      </w:r>
    </w:p>
    <w:p w:rsidR="00222FC7" w:rsidRPr="008F7070" w:rsidRDefault="007C4157" w:rsidP="007C4157">
      <w:pPr>
        <w:tabs>
          <w:tab w:val="left" w:pos="8080"/>
          <w:tab w:val="left" w:pos="8222"/>
        </w:tabs>
        <w:ind w:left="426" w:firstLine="720"/>
        <w:rPr>
          <w:rFonts w:ascii="Arial" w:hAnsi="Arial" w:cs="Arial"/>
        </w:rPr>
      </w:pPr>
      <w:r>
        <w:rPr>
          <w:rFonts w:ascii="Arial" w:hAnsi="Arial" w:cs="Arial"/>
        </w:rPr>
        <w:t xml:space="preserve">         </w:t>
      </w:r>
      <w:r w:rsidR="00E4086D" w:rsidRPr="008F7070">
        <w:rPr>
          <w:rFonts w:ascii="Arial" w:hAnsi="Arial" w:cs="Arial"/>
        </w:rPr>
        <w:t xml:space="preserve">- locality of documentation </w:t>
      </w:r>
      <w:r w:rsidR="00222FC7" w:rsidRPr="008F7070">
        <w:rPr>
          <w:rFonts w:ascii="Arial" w:hAnsi="Arial" w:cs="Arial"/>
        </w:rPr>
        <w:t xml:space="preserve"> </w:t>
      </w:r>
      <w:r w:rsidR="00222FC7" w:rsidRPr="008F7070">
        <w:rPr>
          <w:rFonts w:ascii="Arial" w:hAnsi="Arial" w:cs="Arial"/>
        </w:rPr>
        <w:tab/>
        <w:t>1</w:t>
      </w:r>
      <w:r w:rsidR="002D0DA4">
        <w:rPr>
          <w:rFonts w:ascii="Arial" w:hAnsi="Arial" w:cs="Arial"/>
        </w:rPr>
        <w:t>6</w:t>
      </w:r>
    </w:p>
    <w:p w:rsidR="007444BA" w:rsidRDefault="007444BA" w:rsidP="007C4157">
      <w:pPr>
        <w:pStyle w:val="NormalWeb"/>
        <w:tabs>
          <w:tab w:val="left" w:pos="1418"/>
          <w:tab w:val="left" w:pos="8080"/>
          <w:tab w:val="left" w:pos="8222"/>
        </w:tabs>
        <w:spacing w:after="0"/>
        <w:ind w:left="426"/>
        <w:rPr>
          <w:rFonts w:ascii="Arial" w:hAnsi="Arial" w:cs="Arial"/>
          <w:color w:val="000000" w:themeColor="text1"/>
          <w:lang w:val="en"/>
        </w:rPr>
      </w:pPr>
      <w:r w:rsidRPr="008F7070">
        <w:rPr>
          <w:rFonts w:ascii="Arial" w:hAnsi="Arial" w:cs="Arial"/>
          <w:color w:val="000000" w:themeColor="text1"/>
          <w:lang w:val="en"/>
        </w:rPr>
        <w:t>Appendix 4</w:t>
      </w:r>
      <w:r w:rsidR="00EB1FCD">
        <w:rPr>
          <w:rFonts w:ascii="Arial" w:hAnsi="Arial" w:cs="Arial"/>
          <w:color w:val="000000" w:themeColor="text1"/>
          <w:lang w:val="en"/>
        </w:rPr>
        <w:t>:</w:t>
      </w:r>
      <w:r w:rsidRPr="008F7070">
        <w:rPr>
          <w:rFonts w:ascii="Arial" w:hAnsi="Arial" w:cs="Arial"/>
          <w:color w:val="000000" w:themeColor="text1"/>
          <w:lang w:val="en"/>
        </w:rPr>
        <w:t xml:space="preserve"> </w:t>
      </w:r>
      <w:r w:rsidR="007C4157">
        <w:rPr>
          <w:rFonts w:ascii="Arial" w:hAnsi="Arial" w:cs="Arial"/>
          <w:color w:val="000000" w:themeColor="text1"/>
          <w:lang w:val="en"/>
        </w:rPr>
        <w:t xml:space="preserve"> </w:t>
      </w:r>
      <w:r w:rsidR="00A859C3" w:rsidRPr="008F7070">
        <w:rPr>
          <w:rFonts w:ascii="Arial" w:hAnsi="Arial" w:cs="Arial"/>
          <w:color w:val="000000" w:themeColor="text1"/>
          <w:lang w:val="en"/>
        </w:rPr>
        <w:t>Countywide IT policies</w:t>
      </w:r>
      <w:r w:rsidR="00A859C3" w:rsidRPr="008F7070">
        <w:rPr>
          <w:rFonts w:ascii="Arial" w:hAnsi="Arial" w:cs="Arial"/>
          <w:color w:val="000000" w:themeColor="text1"/>
          <w:lang w:val="en"/>
        </w:rPr>
        <w:tab/>
      </w:r>
      <w:r w:rsidRPr="008F7070">
        <w:rPr>
          <w:rFonts w:ascii="Arial" w:hAnsi="Arial" w:cs="Arial"/>
          <w:color w:val="000000" w:themeColor="text1"/>
          <w:lang w:val="en"/>
        </w:rPr>
        <w:t>1</w:t>
      </w:r>
      <w:r w:rsidR="002D0DA4">
        <w:rPr>
          <w:rFonts w:ascii="Arial" w:hAnsi="Arial" w:cs="Arial"/>
          <w:color w:val="000000" w:themeColor="text1"/>
          <w:lang w:val="en"/>
        </w:rPr>
        <w:t>8</w:t>
      </w:r>
    </w:p>
    <w:p w:rsidR="00594FA5" w:rsidRDefault="00594FA5" w:rsidP="007C4157">
      <w:pPr>
        <w:pStyle w:val="NormalWeb"/>
        <w:tabs>
          <w:tab w:val="left" w:pos="1418"/>
          <w:tab w:val="left" w:pos="8080"/>
          <w:tab w:val="left" w:pos="8222"/>
        </w:tabs>
        <w:spacing w:after="0"/>
        <w:ind w:left="426"/>
        <w:rPr>
          <w:rFonts w:ascii="Arial" w:hAnsi="Arial" w:cs="Arial"/>
          <w:color w:val="000000" w:themeColor="text1"/>
          <w:lang w:val="en"/>
        </w:rPr>
      </w:pPr>
      <w:r>
        <w:rPr>
          <w:rFonts w:ascii="Arial" w:hAnsi="Arial" w:cs="Arial"/>
          <w:color w:val="000000" w:themeColor="text1"/>
          <w:lang w:val="en"/>
        </w:rPr>
        <w:t>Appendix 5</w:t>
      </w:r>
      <w:r w:rsidR="00EB1FCD">
        <w:rPr>
          <w:rFonts w:ascii="Arial" w:hAnsi="Arial" w:cs="Arial"/>
          <w:color w:val="000000" w:themeColor="text1"/>
          <w:lang w:val="en"/>
        </w:rPr>
        <w:t>:</w:t>
      </w:r>
      <w:r>
        <w:rPr>
          <w:rFonts w:ascii="Arial" w:hAnsi="Arial" w:cs="Arial"/>
          <w:color w:val="000000" w:themeColor="text1"/>
          <w:lang w:val="en"/>
        </w:rPr>
        <w:t xml:space="preserve"> </w:t>
      </w:r>
      <w:r w:rsidR="007C4157">
        <w:rPr>
          <w:rFonts w:ascii="Arial" w:hAnsi="Arial" w:cs="Arial"/>
          <w:color w:val="000000" w:themeColor="text1"/>
          <w:lang w:val="en"/>
        </w:rPr>
        <w:t xml:space="preserve"> </w:t>
      </w:r>
      <w:r w:rsidRPr="00594FA5">
        <w:rPr>
          <w:rFonts w:ascii="Arial" w:hAnsi="Arial" w:cs="Arial"/>
          <w:color w:val="000000" w:themeColor="text1"/>
          <w:lang w:val="en"/>
        </w:rPr>
        <w:t>Trust Investi</w:t>
      </w:r>
      <w:r>
        <w:rPr>
          <w:rFonts w:ascii="Arial" w:hAnsi="Arial" w:cs="Arial"/>
          <w:color w:val="000000" w:themeColor="text1"/>
          <w:lang w:val="en"/>
        </w:rPr>
        <w:t>gator Site File Close Down Form</w:t>
      </w:r>
      <w:r>
        <w:rPr>
          <w:rFonts w:ascii="Arial" w:hAnsi="Arial" w:cs="Arial"/>
          <w:color w:val="000000" w:themeColor="text1"/>
          <w:lang w:val="en"/>
        </w:rPr>
        <w:tab/>
        <w:t>19</w:t>
      </w:r>
    </w:p>
    <w:p w:rsidR="00594FA5" w:rsidRPr="008F7070" w:rsidRDefault="007C4157" w:rsidP="007C4157">
      <w:pPr>
        <w:pStyle w:val="NormalWeb"/>
        <w:spacing w:after="0"/>
        <w:ind w:left="426" w:firstLine="720"/>
        <w:rPr>
          <w:rFonts w:ascii="Arial" w:hAnsi="Arial" w:cs="Arial"/>
          <w:color w:val="000000" w:themeColor="text1"/>
          <w:lang w:val="en"/>
        </w:rPr>
      </w:pPr>
      <w:r>
        <w:rPr>
          <w:rFonts w:ascii="Arial" w:hAnsi="Arial" w:cs="Arial"/>
          <w:color w:val="000000" w:themeColor="text1"/>
          <w:lang w:val="en"/>
        </w:rPr>
        <w:t xml:space="preserve">         </w:t>
      </w:r>
      <w:r w:rsidR="00594FA5" w:rsidRPr="00594FA5">
        <w:rPr>
          <w:rFonts w:ascii="Arial" w:hAnsi="Arial" w:cs="Arial"/>
          <w:color w:val="000000" w:themeColor="text1"/>
          <w:lang w:val="en"/>
        </w:rPr>
        <w:t>(where one is not provided by Sponsor)</w:t>
      </w:r>
    </w:p>
    <w:p w:rsidR="00222FC7" w:rsidRPr="008F7070" w:rsidRDefault="000016A6">
      <w:pPr>
        <w:ind w:left="720" w:firstLine="720"/>
        <w:rPr>
          <w:rFonts w:ascii="Arial" w:hAnsi="Arial" w:cs="Arial"/>
          <w:color w:val="000000" w:themeColor="text1"/>
        </w:rPr>
      </w:pPr>
      <w:r w:rsidRPr="008F7070">
        <w:rPr>
          <w:rFonts w:ascii="Arial" w:hAnsi="Arial" w:cs="Arial"/>
          <w:bCs/>
          <w:lang w:val="en-US"/>
        </w:rPr>
        <w:tab/>
      </w:r>
      <w:r w:rsidRPr="008F7070">
        <w:rPr>
          <w:rFonts w:ascii="Arial" w:hAnsi="Arial" w:cs="Arial"/>
          <w:bCs/>
          <w:lang w:val="en-US"/>
        </w:rPr>
        <w:tab/>
      </w:r>
      <w:r w:rsidRPr="008F7070">
        <w:rPr>
          <w:rFonts w:ascii="Arial" w:hAnsi="Arial" w:cs="Arial"/>
          <w:bCs/>
          <w:lang w:val="en-US"/>
        </w:rPr>
        <w:tab/>
      </w:r>
      <w:r w:rsidRPr="008F7070">
        <w:rPr>
          <w:rFonts w:ascii="Arial" w:hAnsi="Arial" w:cs="Arial"/>
          <w:bCs/>
          <w:lang w:val="en-US"/>
        </w:rPr>
        <w:tab/>
        <w:t xml:space="preserve">     </w:t>
      </w:r>
    </w:p>
    <w:p w:rsidR="00EB3751" w:rsidRPr="008F7070" w:rsidRDefault="000016A6">
      <w:pPr>
        <w:rPr>
          <w:rFonts w:ascii="Arial" w:hAnsi="Arial" w:cs="Arial"/>
        </w:rPr>
      </w:pPr>
      <w:r w:rsidRPr="008F7070">
        <w:rPr>
          <w:rFonts w:ascii="Arial" w:hAnsi="Arial" w:cs="Arial"/>
          <w:b/>
          <w:color w:val="000000" w:themeColor="text1"/>
        </w:rPr>
        <w:br w:type="page"/>
      </w:r>
      <w:r w:rsidR="00C45ECE" w:rsidRPr="008F7070">
        <w:rPr>
          <w:rFonts w:ascii="Arial" w:hAnsi="Arial" w:cs="Arial"/>
          <w:b/>
        </w:rPr>
        <w:lastRenderedPageBreak/>
        <w:tab/>
      </w:r>
      <w:r w:rsidR="00C45ECE" w:rsidRPr="008F7070">
        <w:rPr>
          <w:rFonts w:ascii="Arial" w:hAnsi="Arial" w:cs="Arial"/>
          <w:b/>
        </w:rPr>
        <w:tab/>
      </w:r>
      <w:r w:rsidR="00C45ECE" w:rsidRPr="008F7070">
        <w:rPr>
          <w:rFonts w:ascii="Arial" w:hAnsi="Arial" w:cs="Arial"/>
          <w:b/>
        </w:rPr>
        <w:tab/>
        <w:t xml:space="preserve"> </w:t>
      </w:r>
    </w:p>
    <w:p w:rsidR="002B5909" w:rsidRPr="008F7070" w:rsidRDefault="0025724B" w:rsidP="009A5C93">
      <w:pPr>
        <w:pStyle w:val="ListParagraph"/>
        <w:numPr>
          <w:ilvl w:val="0"/>
          <w:numId w:val="5"/>
        </w:numPr>
        <w:ind w:left="567" w:hanging="567"/>
        <w:rPr>
          <w:rFonts w:ascii="Arial" w:hAnsi="Arial" w:cs="Arial"/>
        </w:rPr>
      </w:pPr>
      <w:r w:rsidRPr="008F7070">
        <w:rPr>
          <w:rFonts w:ascii="Arial" w:hAnsi="Arial" w:cs="Arial"/>
          <w:b/>
        </w:rPr>
        <w:t>I</w:t>
      </w:r>
      <w:r w:rsidR="00AA30E8" w:rsidRPr="008F7070">
        <w:rPr>
          <w:rFonts w:ascii="Arial" w:hAnsi="Arial" w:cs="Arial"/>
          <w:b/>
        </w:rPr>
        <w:t>ntroduction</w:t>
      </w:r>
      <w:r w:rsidRPr="008F7070">
        <w:rPr>
          <w:rFonts w:ascii="Arial" w:hAnsi="Arial" w:cs="Arial"/>
          <w:b/>
        </w:rPr>
        <w:t>, B</w:t>
      </w:r>
      <w:r w:rsidR="00AA30E8" w:rsidRPr="008F7070">
        <w:rPr>
          <w:rFonts w:ascii="Arial" w:hAnsi="Arial" w:cs="Arial"/>
          <w:b/>
        </w:rPr>
        <w:t xml:space="preserve">ackground and </w:t>
      </w:r>
      <w:r w:rsidRPr="008F7070">
        <w:rPr>
          <w:rFonts w:ascii="Arial" w:hAnsi="Arial" w:cs="Arial"/>
          <w:b/>
        </w:rPr>
        <w:t>P</w:t>
      </w:r>
      <w:r w:rsidR="00AA30E8" w:rsidRPr="008F7070">
        <w:rPr>
          <w:rFonts w:ascii="Arial" w:hAnsi="Arial" w:cs="Arial"/>
          <w:b/>
        </w:rPr>
        <w:t>urpose</w:t>
      </w:r>
    </w:p>
    <w:p w:rsidR="009A5F7E" w:rsidRPr="008F7070" w:rsidRDefault="009A5F7E" w:rsidP="009A5F7E">
      <w:pPr>
        <w:pStyle w:val="Default"/>
        <w:rPr>
          <w:rFonts w:ascii="Arial" w:hAnsi="Arial" w:cs="Arial"/>
        </w:rPr>
      </w:pPr>
    </w:p>
    <w:p w:rsidR="002C6C63" w:rsidRPr="008F7070" w:rsidRDefault="009A5F7E" w:rsidP="00145D25">
      <w:pPr>
        <w:pStyle w:val="Default"/>
        <w:ind w:left="567"/>
        <w:jc w:val="both"/>
        <w:rPr>
          <w:rFonts w:ascii="Arial" w:hAnsi="Arial" w:cs="Arial"/>
        </w:rPr>
      </w:pPr>
      <w:r w:rsidRPr="008F7070">
        <w:rPr>
          <w:rFonts w:ascii="Arial" w:hAnsi="Arial" w:cs="Arial"/>
        </w:rPr>
        <w:t xml:space="preserve">The purpose of this SOP is to set out the matters to be considered upon the completion of a trial and the steps to be taken, including the notification of relevant bodies. </w:t>
      </w:r>
    </w:p>
    <w:p w:rsidR="000409D6" w:rsidRPr="008F7070" w:rsidRDefault="000409D6" w:rsidP="00145D25">
      <w:pPr>
        <w:pStyle w:val="Default"/>
        <w:ind w:left="567"/>
        <w:jc w:val="both"/>
        <w:rPr>
          <w:rFonts w:ascii="Arial" w:hAnsi="Arial" w:cs="Arial"/>
        </w:rPr>
      </w:pPr>
    </w:p>
    <w:p w:rsidR="000409D6" w:rsidRPr="008F7070" w:rsidRDefault="000409D6" w:rsidP="00145D25">
      <w:pPr>
        <w:pStyle w:val="Default"/>
        <w:ind w:left="567"/>
        <w:jc w:val="both"/>
        <w:rPr>
          <w:rFonts w:ascii="Arial" w:hAnsi="Arial" w:cs="Arial"/>
        </w:rPr>
      </w:pPr>
      <w:r w:rsidRPr="008F7070">
        <w:rPr>
          <w:rFonts w:ascii="Arial" w:hAnsi="Arial" w:cs="Arial"/>
        </w:rPr>
        <w:t>In this SOP the phrase ‘Close Down’</w:t>
      </w:r>
      <w:r w:rsidR="009A24D6" w:rsidRPr="008F7070">
        <w:rPr>
          <w:rFonts w:ascii="Arial" w:hAnsi="Arial" w:cs="Arial"/>
        </w:rPr>
        <w:t xml:space="preserve"> will be used</w:t>
      </w:r>
      <w:r w:rsidRPr="008F7070">
        <w:rPr>
          <w:rFonts w:ascii="Arial" w:hAnsi="Arial" w:cs="Arial"/>
        </w:rPr>
        <w:t xml:space="preserve"> throughout and is synonymous with ‘Close Out’ and ‘Completion’</w:t>
      </w:r>
      <w:r w:rsidR="009A24D6" w:rsidRPr="008F7070">
        <w:rPr>
          <w:rFonts w:ascii="Arial" w:hAnsi="Arial" w:cs="Arial"/>
        </w:rPr>
        <w:t xml:space="preserve">. Typically ‘Close Out’ refers to the official visit of the Sponsor or delegated representative to a participating site to review documentation before formally closing the trial at that site. </w:t>
      </w:r>
    </w:p>
    <w:p w:rsidR="002C6C63" w:rsidRPr="008F7070" w:rsidRDefault="002C6C63" w:rsidP="00145D25">
      <w:pPr>
        <w:pStyle w:val="Default"/>
        <w:ind w:left="567"/>
        <w:jc w:val="both"/>
        <w:rPr>
          <w:rFonts w:ascii="Arial" w:hAnsi="Arial" w:cs="Arial"/>
        </w:rPr>
      </w:pPr>
    </w:p>
    <w:p w:rsidR="007C6A04" w:rsidRPr="008F7070" w:rsidRDefault="007C6A04" w:rsidP="00145D25">
      <w:pPr>
        <w:pStyle w:val="Default"/>
        <w:ind w:left="567"/>
        <w:jc w:val="both"/>
        <w:rPr>
          <w:rFonts w:ascii="Arial" w:hAnsi="Arial" w:cs="Arial"/>
        </w:rPr>
      </w:pPr>
      <w:r w:rsidRPr="008F7070">
        <w:rPr>
          <w:rFonts w:ascii="Arial" w:hAnsi="Arial" w:cs="Arial"/>
        </w:rPr>
        <w:t>There are t</w:t>
      </w:r>
      <w:r w:rsidR="00C24A2E" w:rsidRPr="008F7070">
        <w:rPr>
          <w:rFonts w:ascii="Arial" w:hAnsi="Arial" w:cs="Arial"/>
        </w:rPr>
        <w:t>hree</w:t>
      </w:r>
      <w:r w:rsidRPr="008F7070">
        <w:rPr>
          <w:rFonts w:ascii="Arial" w:hAnsi="Arial" w:cs="Arial"/>
        </w:rPr>
        <w:t xml:space="preserve"> written documents </w:t>
      </w:r>
      <w:r w:rsidR="003E23BD" w:rsidRPr="008F7070">
        <w:rPr>
          <w:rFonts w:ascii="Arial" w:hAnsi="Arial" w:cs="Arial"/>
        </w:rPr>
        <w:t xml:space="preserve">which are produced at the end of the </w:t>
      </w:r>
      <w:r w:rsidR="00B4581D" w:rsidRPr="008F7070">
        <w:rPr>
          <w:rFonts w:ascii="Arial" w:hAnsi="Arial" w:cs="Arial"/>
        </w:rPr>
        <w:t>trial:</w:t>
      </w:r>
    </w:p>
    <w:p w:rsidR="007C6A04" w:rsidRPr="008F7070" w:rsidRDefault="00D24DB1" w:rsidP="00145D25">
      <w:pPr>
        <w:pStyle w:val="Default"/>
        <w:spacing w:after="120"/>
        <w:ind w:left="709"/>
        <w:jc w:val="both"/>
        <w:rPr>
          <w:rFonts w:ascii="Arial" w:hAnsi="Arial" w:cs="Arial"/>
        </w:rPr>
      </w:pPr>
      <w:r w:rsidRPr="008F7070">
        <w:rPr>
          <w:rFonts w:ascii="Arial" w:hAnsi="Arial" w:cs="Arial"/>
        </w:rPr>
        <w:t xml:space="preserve">1) </w:t>
      </w:r>
      <w:r w:rsidR="00C22AAC" w:rsidRPr="008F7070">
        <w:rPr>
          <w:rFonts w:ascii="Arial" w:hAnsi="Arial" w:cs="Arial"/>
        </w:rPr>
        <w:tab/>
      </w:r>
      <w:r w:rsidR="007C6A04" w:rsidRPr="008F7070">
        <w:rPr>
          <w:rFonts w:ascii="Arial" w:hAnsi="Arial" w:cs="Arial"/>
        </w:rPr>
        <w:t xml:space="preserve">Declaration of End of Trial </w:t>
      </w:r>
      <w:r w:rsidR="00C22AAC" w:rsidRPr="008F7070">
        <w:rPr>
          <w:rFonts w:ascii="Arial" w:hAnsi="Arial" w:cs="Arial"/>
        </w:rPr>
        <w:t>(</w:t>
      </w:r>
      <w:r w:rsidR="007C6A04" w:rsidRPr="008F7070">
        <w:rPr>
          <w:rFonts w:ascii="Arial" w:hAnsi="Arial" w:cs="Arial"/>
        </w:rPr>
        <w:t xml:space="preserve">see appendices </w:t>
      </w:r>
      <w:r w:rsidR="00C22AAC" w:rsidRPr="008F7070">
        <w:rPr>
          <w:rFonts w:ascii="Arial" w:hAnsi="Arial" w:cs="Arial"/>
        </w:rPr>
        <w:t>1,</w:t>
      </w:r>
      <w:r w:rsidR="007C4157" w:rsidRPr="007C4157">
        <w:rPr>
          <w:rFonts w:ascii="Arial" w:hAnsi="Arial" w:cs="Arial"/>
        </w:rPr>
        <w:t xml:space="preserve"> </w:t>
      </w:r>
      <w:r w:rsidR="00C22AAC" w:rsidRPr="008F7070">
        <w:rPr>
          <w:rFonts w:ascii="Arial" w:hAnsi="Arial" w:cs="Arial"/>
        </w:rPr>
        <w:t>2,</w:t>
      </w:r>
      <w:r w:rsidR="007C4157">
        <w:rPr>
          <w:rFonts w:ascii="Arial" w:hAnsi="Arial" w:cs="Arial"/>
        </w:rPr>
        <w:t xml:space="preserve"> </w:t>
      </w:r>
      <w:r w:rsidR="00C22AAC" w:rsidRPr="008F7070">
        <w:rPr>
          <w:rFonts w:ascii="Arial" w:hAnsi="Arial" w:cs="Arial"/>
        </w:rPr>
        <w:t>3 and 4)</w:t>
      </w:r>
    </w:p>
    <w:p w:rsidR="007C6A04" w:rsidRPr="008F7070" w:rsidRDefault="007C6A04" w:rsidP="007C4157">
      <w:pPr>
        <w:pStyle w:val="Default"/>
        <w:numPr>
          <w:ilvl w:val="0"/>
          <w:numId w:val="53"/>
        </w:numPr>
        <w:spacing w:after="120"/>
        <w:ind w:left="1418" w:hanging="709"/>
        <w:jc w:val="both"/>
        <w:rPr>
          <w:rFonts w:ascii="Arial" w:hAnsi="Arial" w:cs="Arial"/>
          <w:lang w:val="en-US"/>
        </w:rPr>
      </w:pPr>
      <w:r w:rsidRPr="008F7070">
        <w:rPr>
          <w:rFonts w:ascii="Arial" w:hAnsi="Arial" w:cs="Arial"/>
          <w:color w:val="auto"/>
        </w:rPr>
        <w:t xml:space="preserve">End of Trial </w:t>
      </w:r>
      <w:r w:rsidR="003E23BD" w:rsidRPr="008F7070">
        <w:rPr>
          <w:rFonts w:ascii="Arial" w:hAnsi="Arial" w:cs="Arial"/>
          <w:color w:val="auto"/>
        </w:rPr>
        <w:t>Report -</w:t>
      </w:r>
      <w:r w:rsidRPr="008F7070">
        <w:rPr>
          <w:rFonts w:ascii="Arial" w:hAnsi="Arial" w:cs="Arial"/>
          <w:color w:val="auto"/>
        </w:rPr>
        <w:t xml:space="preserve"> </w:t>
      </w:r>
      <w:r w:rsidR="003E23BD" w:rsidRPr="008F7070">
        <w:rPr>
          <w:rFonts w:ascii="Arial" w:hAnsi="Arial" w:cs="Arial"/>
          <w:color w:val="auto"/>
        </w:rPr>
        <w:t xml:space="preserve">there is no proforma for this but guidance states that it should include </w:t>
      </w:r>
      <w:r w:rsidRPr="008F7070">
        <w:rPr>
          <w:rFonts w:ascii="Arial" w:hAnsi="Arial" w:cs="Arial"/>
          <w:color w:val="auto"/>
          <w:lang w:val="en-US"/>
        </w:rPr>
        <w:t xml:space="preserve">whether the study achieved its objectives, the main findings, and arrangements for publication or dissemination of the research, including any feedback to participants. </w:t>
      </w:r>
    </w:p>
    <w:p w:rsidR="00B4581D" w:rsidRDefault="00B4581D" w:rsidP="007C4157">
      <w:pPr>
        <w:pStyle w:val="Default"/>
        <w:ind w:left="1418"/>
        <w:jc w:val="both"/>
        <w:rPr>
          <w:rFonts w:ascii="Arial" w:hAnsi="Arial" w:cs="Arial"/>
          <w:color w:val="000000" w:themeColor="text1"/>
          <w:lang w:val="en"/>
        </w:rPr>
      </w:pPr>
      <w:r w:rsidRPr="008F7070">
        <w:rPr>
          <w:rFonts w:ascii="Arial" w:hAnsi="Arial" w:cs="Arial"/>
          <w:color w:val="000000" w:themeColor="text1"/>
        </w:rPr>
        <w:t>A</w:t>
      </w:r>
      <w:r w:rsidRPr="008F7070">
        <w:rPr>
          <w:rFonts w:ascii="Arial" w:hAnsi="Arial" w:cs="Arial"/>
          <w:color w:val="000000" w:themeColor="text1"/>
          <w:lang w:val="en"/>
        </w:rPr>
        <w:t xml:space="preserve">t the end of the trial, commitments made to research participants must be fulfilled. </w:t>
      </w:r>
      <w:r w:rsidR="00B51149" w:rsidRPr="008F7070">
        <w:rPr>
          <w:rFonts w:ascii="Arial" w:hAnsi="Arial" w:cs="Arial"/>
          <w:color w:val="000000" w:themeColor="text1"/>
          <w:lang w:val="en"/>
        </w:rPr>
        <w:t>‘Care after research’ (See</w:t>
      </w:r>
      <w:r w:rsidR="007243A3" w:rsidRPr="008F7070">
        <w:rPr>
          <w:rFonts w:ascii="Arial" w:hAnsi="Arial" w:cs="Arial"/>
          <w:color w:val="000000" w:themeColor="text1"/>
          <w:lang w:val="en"/>
        </w:rPr>
        <w:t xml:space="preserve"> </w:t>
      </w:r>
      <w:r w:rsidRPr="008F7070">
        <w:rPr>
          <w:rFonts w:ascii="Arial" w:hAnsi="Arial" w:cs="Arial"/>
          <w:color w:val="000000" w:themeColor="text1"/>
          <w:lang w:val="en"/>
        </w:rPr>
        <w:t>HRA website</w:t>
      </w:r>
      <w:r w:rsidR="007C4157">
        <w:rPr>
          <w:rFonts w:ascii="Times New Roman" w:hAnsi="Times New Roman" w:cs="Times New Roman"/>
          <w:color w:val="auto"/>
        </w:rPr>
        <w:t xml:space="preserve"> </w:t>
      </w:r>
      <w:hyperlink r:id="rId13" w:history="1">
        <w:r w:rsidR="001B067C" w:rsidRPr="00EB1FCD">
          <w:rPr>
            <w:rStyle w:val="Hyperlink"/>
            <w:rFonts w:ascii="Arial" w:hAnsi="Arial" w:cs="Arial"/>
            <w:sz w:val="20"/>
            <w:lang w:val="en"/>
          </w:rPr>
          <w:t>http://www.hra.nhs.uk</w:t>
        </w:r>
      </w:hyperlink>
      <w:r w:rsidRPr="007C4157">
        <w:rPr>
          <w:rFonts w:ascii="Arial" w:hAnsi="Arial" w:cs="Arial"/>
          <w:color w:val="000000" w:themeColor="text1"/>
          <w:sz w:val="20"/>
          <w:lang w:val="en"/>
        </w:rPr>
        <w:t xml:space="preserve">) </w:t>
      </w:r>
      <w:r w:rsidRPr="008F7070">
        <w:rPr>
          <w:rFonts w:ascii="Arial" w:hAnsi="Arial" w:cs="Arial"/>
          <w:color w:val="000000" w:themeColor="text1"/>
          <w:lang w:val="en"/>
        </w:rPr>
        <w:t>states that responsible transition of participants out of the trial may include:</w:t>
      </w:r>
    </w:p>
    <w:p w:rsidR="00B4581D" w:rsidRPr="008F7070" w:rsidRDefault="00B4581D" w:rsidP="007C4157">
      <w:pPr>
        <w:pStyle w:val="ListParagraph"/>
        <w:numPr>
          <w:ilvl w:val="0"/>
          <w:numId w:val="43"/>
        </w:numPr>
        <w:autoSpaceDE w:val="0"/>
        <w:autoSpaceDN w:val="0"/>
        <w:adjustRightInd w:val="0"/>
        <w:spacing w:after="151"/>
        <w:ind w:left="1843"/>
        <w:jc w:val="both"/>
        <w:rPr>
          <w:rFonts w:ascii="Arial" w:hAnsi="Arial" w:cs="Arial"/>
          <w:color w:val="000000"/>
        </w:rPr>
      </w:pPr>
      <w:r w:rsidRPr="008F7070">
        <w:rPr>
          <w:rFonts w:ascii="Arial" w:hAnsi="Arial" w:cs="Arial"/>
          <w:color w:val="000000"/>
        </w:rPr>
        <w:t xml:space="preserve">Making arrangements for aftercare; </w:t>
      </w:r>
    </w:p>
    <w:p w:rsidR="00B4581D" w:rsidRPr="008F7070" w:rsidRDefault="00B4581D" w:rsidP="007C4157">
      <w:pPr>
        <w:pStyle w:val="ListParagraph"/>
        <w:numPr>
          <w:ilvl w:val="0"/>
          <w:numId w:val="43"/>
        </w:numPr>
        <w:autoSpaceDE w:val="0"/>
        <w:autoSpaceDN w:val="0"/>
        <w:adjustRightInd w:val="0"/>
        <w:spacing w:after="151"/>
        <w:ind w:left="1843"/>
        <w:jc w:val="both"/>
        <w:rPr>
          <w:rFonts w:ascii="Arial" w:hAnsi="Arial" w:cs="Arial"/>
          <w:color w:val="000000"/>
        </w:rPr>
      </w:pPr>
      <w:r w:rsidRPr="008F7070">
        <w:rPr>
          <w:rFonts w:ascii="Arial" w:hAnsi="Arial" w:cs="Arial"/>
          <w:color w:val="000000"/>
        </w:rPr>
        <w:t xml:space="preserve">Ensuring safety; </w:t>
      </w:r>
    </w:p>
    <w:p w:rsidR="00B4581D" w:rsidRPr="008F7070" w:rsidRDefault="00B4581D" w:rsidP="007C4157">
      <w:pPr>
        <w:pStyle w:val="ListParagraph"/>
        <w:numPr>
          <w:ilvl w:val="0"/>
          <w:numId w:val="43"/>
        </w:numPr>
        <w:autoSpaceDE w:val="0"/>
        <w:autoSpaceDN w:val="0"/>
        <w:adjustRightInd w:val="0"/>
        <w:spacing w:after="151"/>
        <w:ind w:left="1843"/>
        <w:jc w:val="both"/>
        <w:rPr>
          <w:rFonts w:ascii="Arial" w:hAnsi="Arial" w:cs="Arial"/>
          <w:color w:val="000000"/>
        </w:rPr>
      </w:pPr>
      <w:r w:rsidRPr="008F7070">
        <w:rPr>
          <w:rFonts w:ascii="Arial" w:hAnsi="Arial" w:cs="Arial"/>
          <w:color w:val="000000"/>
        </w:rPr>
        <w:t xml:space="preserve">Communicating with caregivers; </w:t>
      </w:r>
    </w:p>
    <w:p w:rsidR="00B4581D" w:rsidRPr="008F7070" w:rsidRDefault="00B4581D" w:rsidP="007C4157">
      <w:pPr>
        <w:pStyle w:val="ListParagraph"/>
        <w:numPr>
          <w:ilvl w:val="0"/>
          <w:numId w:val="43"/>
        </w:numPr>
        <w:autoSpaceDE w:val="0"/>
        <w:autoSpaceDN w:val="0"/>
        <w:adjustRightInd w:val="0"/>
        <w:spacing w:after="151"/>
        <w:ind w:left="1843"/>
        <w:jc w:val="both"/>
        <w:rPr>
          <w:rFonts w:ascii="Arial" w:hAnsi="Arial" w:cs="Arial"/>
          <w:color w:val="000000"/>
        </w:rPr>
      </w:pPr>
      <w:r w:rsidRPr="008F7070">
        <w:rPr>
          <w:rFonts w:ascii="Arial" w:hAnsi="Arial" w:cs="Arial"/>
          <w:color w:val="000000"/>
        </w:rPr>
        <w:t xml:space="preserve">Sharing information with participants: aggregate results and, as appropriate, individual results and incidental findings; </w:t>
      </w:r>
    </w:p>
    <w:p w:rsidR="00B4581D" w:rsidRPr="008F7070" w:rsidRDefault="00B4581D" w:rsidP="007C4157">
      <w:pPr>
        <w:pStyle w:val="ListParagraph"/>
        <w:numPr>
          <w:ilvl w:val="0"/>
          <w:numId w:val="43"/>
        </w:numPr>
        <w:autoSpaceDE w:val="0"/>
        <w:autoSpaceDN w:val="0"/>
        <w:adjustRightInd w:val="0"/>
        <w:spacing w:after="151"/>
        <w:ind w:left="1843"/>
        <w:jc w:val="both"/>
        <w:rPr>
          <w:rFonts w:ascii="Arial" w:hAnsi="Arial" w:cs="Arial"/>
          <w:color w:val="000000"/>
        </w:rPr>
      </w:pPr>
      <w:r w:rsidRPr="008F7070">
        <w:rPr>
          <w:rFonts w:ascii="Arial" w:hAnsi="Arial" w:cs="Arial"/>
          <w:color w:val="000000"/>
        </w:rPr>
        <w:t xml:space="preserve">Showing appreciation; and </w:t>
      </w:r>
    </w:p>
    <w:p w:rsidR="00B4581D" w:rsidRPr="008F7070" w:rsidRDefault="00B4581D" w:rsidP="007C4157">
      <w:pPr>
        <w:pStyle w:val="ListParagraph"/>
        <w:numPr>
          <w:ilvl w:val="0"/>
          <w:numId w:val="43"/>
        </w:numPr>
        <w:autoSpaceDE w:val="0"/>
        <w:autoSpaceDN w:val="0"/>
        <w:adjustRightInd w:val="0"/>
        <w:ind w:left="1843"/>
        <w:jc w:val="both"/>
        <w:rPr>
          <w:rFonts w:ascii="Arial" w:hAnsi="Arial" w:cs="Arial"/>
        </w:rPr>
      </w:pPr>
      <w:r w:rsidRPr="008F7070">
        <w:rPr>
          <w:rFonts w:ascii="Arial" w:hAnsi="Arial" w:cs="Arial"/>
          <w:color w:val="000000"/>
        </w:rPr>
        <w:t>Resolving any deception</w:t>
      </w:r>
      <w:r w:rsidRPr="009B2068">
        <w:rPr>
          <w:rFonts w:ascii="Arial" w:hAnsi="Arial" w:cs="Arial"/>
          <w:color w:val="000000"/>
          <w:sz w:val="22"/>
          <w:szCs w:val="22"/>
        </w:rPr>
        <w:t>.</w:t>
      </w:r>
    </w:p>
    <w:p w:rsidR="00B4581D" w:rsidRPr="008F7070" w:rsidRDefault="00B4581D" w:rsidP="00145D25">
      <w:pPr>
        <w:pStyle w:val="Default"/>
        <w:spacing w:after="120"/>
        <w:ind w:left="567"/>
        <w:jc w:val="both"/>
        <w:rPr>
          <w:rFonts w:ascii="Arial" w:hAnsi="Arial" w:cs="Arial"/>
          <w:sz w:val="21"/>
          <w:szCs w:val="21"/>
          <w:lang w:val="en-US"/>
        </w:rPr>
      </w:pPr>
    </w:p>
    <w:p w:rsidR="00C24A2E" w:rsidRPr="008F7070" w:rsidRDefault="00C24A2E" w:rsidP="00145D25">
      <w:pPr>
        <w:pStyle w:val="Default"/>
        <w:numPr>
          <w:ilvl w:val="0"/>
          <w:numId w:val="53"/>
        </w:numPr>
        <w:spacing w:after="120"/>
        <w:ind w:hanging="11"/>
        <w:jc w:val="both"/>
        <w:rPr>
          <w:rFonts w:ascii="Arial" w:hAnsi="Arial" w:cs="Arial"/>
          <w:lang w:val="en-US"/>
        </w:rPr>
      </w:pPr>
      <w:r w:rsidRPr="008F7070">
        <w:rPr>
          <w:rFonts w:ascii="Arial" w:hAnsi="Arial" w:cs="Arial"/>
          <w:color w:val="auto"/>
          <w:lang w:val="en-US"/>
        </w:rPr>
        <w:t>Clinical Study Report (CSR)</w:t>
      </w:r>
      <w:r w:rsidR="007C4157">
        <w:rPr>
          <w:rFonts w:ascii="Arial" w:hAnsi="Arial" w:cs="Arial"/>
          <w:color w:val="auto"/>
          <w:lang w:val="en-US"/>
        </w:rPr>
        <w:t xml:space="preserve"> </w:t>
      </w:r>
      <w:r w:rsidRPr="008F7070">
        <w:rPr>
          <w:rFonts w:ascii="Arial" w:hAnsi="Arial" w:cs="Arial"/>
          <w:color w:val="auto"/>
          <w:lang w:val="en-US"/>
        </w:rPr>
        <w:t>/ Publication</w:t>
      </w:r>
    </w:p>
    <w:p w:rsidR="00B30766" w:rsidRPr="000E7556" w:rsidRDefault="00C24A2E" w:rsidP="00E23DB8">
      <w:pPr>
        <w:pStyle w:val="Default"/>
        <w:spacing w:after="120"/>
        <w:ind w:left="1440"/>
        <w:jc w:val="both"/>
        <w:rPr>
          <w:rFonts w:ascii="Arial" w:hAnsi="Arial" w:cs="Arial"/>
          <w:lang w:val="en-US"/>
        </w:rPr>
      </w:pPr>
      <w:r w:rsidRPr="008F7070">
        <w:rPr>
          <w:rFonts w:ascii="Arial" w:hAnsi="Arial" w:cs="Arial"/>
          <w:color w:val="auto"/>
          <w:lang w:val="en-US"/>
        </w:rPr>
        <w:t>This document accurately reflects the objectives of the trial the summary of what happened and the outcome or results.</w:t>
      </w:r>
      <w:r w:rsidR="000328EA" w:rsidRPr="008F7070">
        <w:rPr>
          <w:rFonts w:ascii="Arial" w:hAnsi="Arial" w:cs="Arial"/>
          <w:color w:val="auto"/>
          <w:lang w:val="en-US"/>
        </w:rPr>
        <w:t xml:space="preserve"> (</w:t>
      </w:r>
      <w:r w:rsidR="007243A3" w:rsidRPr="008F7070">
        <w:rPr>
          <w:rFonts w:ascii="Arial" w:hAnsi="Arial" w:cs="Arial"/>
          <w:color w:val="auto"/>
          <w:lang w:val="en-US"/>
        </w:rPr>
        <w:t xml:space="preserve">See </w:t>
      </w:r>
      <w:r w:rsidR="000328EA" w:rsidRPr="00E23DB8">
        <w:rPr>
          <w:rFonts w:ascii="Arial" w:hAnsi="Arial" w:cs="Arial"/>
          <w:color w:val="auto"/>
          <w:lang w:val="en-US"/>
        </w:rPr>
        <w:t>information</w:t>
      </w:r>
      <w:r w:rsidR="007243A3" w:rsidRPr="00E23DB8">
        <w:rPr>
          <w:rFonts w:ascii="Arial" w:hAnsi="Arial" w:cs="Arial"/>
          <w:color w:val="auto"/>
          <w:lang w:val="en-US"/>
        </w:rPr>
        <w:t xml:space="preserve"> on</w:t>
      </w:r>
      <w:r w:rsidR="000328EA" w:rsidRPr="00E23DB8">
        <w:rPr>
          <w:rFonts w:ascii="Arial" w:hAnsi="Arial" w:cs="Arial"/>
          <w:color w:val="auto"/>
          <w:lang w:val="en-US"/>
        </w:rPr>
        <w:t xml:space="preserve"> the NIHR Clinical trial toolkit</w:t>
      </w:r>
      <w:r w:rsidR="00B30766" w:rsidRPr="00E23DB8">
        <w:rPr>
          <w:rFonts w:ascii="Arial" w:hAnsi="Arial" w:cs="Arial"/>
          <w:color w:val="auto"/>
          <w:lang w:val="en-US"/>
        </w:rPr>
        <w:t>)</w:t>
      </w:r>
    </w:p>
    <w:p w:rsidR="00B30766" w:rsidRPr="00E23DB8" w:rsidRDefault="00B30766" w:rsidP="007C4157">
      <w:pPr>
        <w:pStyle w:val="Default"/>
        <w:spacing w:after="120"/>
        <w:ind w:left="567"/>
        <w:jc w:val="both"/>
        <w:rPr>
          <w:rFonts w:ascii="Arial" w:hAnsi="Arial" w:cs="Arial"/>
          <w:color w:val="auto"/>
          <w:lang w:val="en-US"/>
        </w:rPr>
      </w:pPr>
      <w:r w:rsidRPr="00E23DB8">
        <w:rPr>
          <w:rFonts w:ascii="Arial" w:hAnsi="Arial" w:cs="Arial"/>
        </w:rPr>
        <w:t>End of study under HRA Approval</w:t>
      </w:r>
      <w:r w:rsidR="007C4157">
        <w:rPr>
          <w:rFonts w:ascii="Arial" w:hAnsi="Arial" w:cs="Arial"/>
        </w:rPr>
        <w:t>.</w:t>
      </w:r>
    </w:p>
    <w:p w:rsidR="00B30766" w:rsidRPr="00E23DB8" w:rsidRDefault="00B30766" w:rsidP="007C4157">
      <w:pPr>
        <w:spacing w:after="300"/>
        <w:ind w:left="567"/>
        <w:jc w:val="both"/>
        <w:rPr>
          <w:rFonts w:ascii="Arial" w:hAnsi="Arial" w:cs="Arial"/>
          <w:color w:val="000000"/>
        </w:rPr>
      </w:pPr>
      <w:r w:rsidRPr="00E23DB8">
        <w:rPr>
          <w:rFonts w:ascii="Arial" w:hAnsi="Arial" w:cs="Arial"/>
          <w:color w:val="000000"/>
        </w:rPr>
        <w:t xml:space="preserve">Where a project has HRA Approval </w:t>
      </w:r>
      <w:r w:rsidRPr="00B30766">
        <w:rPr>
          <w:rFonts w:ascii="Arial" w:hAnsi="Arial" w:cs="Arial"/>
          <w:color w:val="000000"/>
        </w:rPr>
        <w:t xml:space="preserve">and has been reviewed by a REC </w:t>
      </w:r>
      <w:r>
        <w:rPr>
          <w:rFonts w:ascii="Arial" w:hAnsi="Arial" w:cs="Arial"/>
          <w:color w:val="000000"/>
        </w:rPr>
        <w:t xml:space="preserve">then the Sponsor </w:t>
      </w:r>
      <w:r w:rsidRPr="00E23DB8">
        <w:rPr>
          <w:rFonts w:ascii="Arial" w:hAnsi="Arial" w:cs="Arial"/>
          <w:color w:val="000000"/>
        </w:rPr>
        <w:t xml:space="preserve">need only inform the REC when </w:t>
      </w:r>
      <w:r>
        <w:rPr>
          <w:rFonts w:ascii="Arial" w:hAnsi="Arial" w:cs="Arial"/>
          <w:color w:val="000000"/>
        </w:rPr>
        <w:t>the</w:t>
      </w:r>
      <w:r w:rsidRPr="00E23DB8">
        <w:rPr>
          <w:rFonts w:ascii="Arial" w:hAnsi="Arial" w:cs="Arial"/>
          <w:color w:val="000000"/>
        </w:rPr>
        <w:t xml:space="preserve"> study has ended. Where a project has HRA Approval and was not reviewed by an NHS REC, </w:t>
      </w:r>
      <w:r>
        <w:rPr>
          <w:rFonts w:ascii="Arial" w:hAnsi="Arial" w:cs="Arial"/>
          <w:color w:val="000000"/>
        </w:rPr>
        <w:t xml:space="preserve">the Sponsor </w:t>
      </w:r>
      <w:r w:rsidRPr="00E23DB8">
        <w:rPr>
          <w:rFonts w:ascii="Arial" w:hAnsi="Arial" w:cs="Arial"/>
          <w:color w:val="000000"/>
        </w:rPr>
        <w:t xml:space="preserve">will need to tell HRA when the project has ended. </w:t>
      </w:r>
      <w:r>
        <w:rPr>
          <w:rFonts w:ascii="Arial" w:hAnsi="Arial" w:cs="Arial"/>
          <w:color w:val="000000"/>
        </w:rPr>
        <w:t xml:space="preserve">The Sponsor </w:t>
      </w:r>
      <w:r w:rsidRPr="00E23DB8">
        <w:rPr>
          <w:rFonts w:ascii="Arial" w:hAnsi="Arial" w:cs="Arial"/>
          <w:color w:val="000000"/>
        </w:rPr>
        <w:t>should send this notification by email to </w:t>
      </w:r>
      <w:hyperlink r:id="rId14" w:history="1">
        <w:r w:rsidRPr="00E23DB8">
          <w:rPr>
            <w:rFonts w:ascii="Arial" w:hAnsi="Arial" w:cs="Arial"/>
            <w:color w:val="0D61B5"/>
            <w:u w:val="single"/>
          </w:rPr>
          <w:t>hra.approval@nhs.net</w:t>
        </w:r>
      </w:hyperlink>
      <w:r w:rsidRPr="00E23DB8">
        <w:rPr>
          <w:rFonts w:ascii="Arial" w:hAnsi="Arial" w:cs="Arial"/>
          <w:color w:val="000000"/>
        </w:rPr>
        <w:t xml:space="preserve"> including </w:t>
      </w:r>
      <w:r>
        <w:rPr>
          <w:rFonts w:ascii="Arial" w:hAnsi="Arial" w:cs="Arial"/>
          <w:color w:val="000000"/>
        </w:rPr>
        <w:t>the</w:t>
      </w:r>
      <w:r w:rsidRPr="00E23DB8">
        <w:rPr>
          <w:rFonts w:ascii="Arial" w:hAnsi="Arial" w:cs="Arial"/>
          <w:color w:val="000000"/>
        </w:rPr>
        <w:t xml:space="preserve"> IRAS ID and </w:t>
      </w:r>
      <w:r>
        <w:rPr>
          <w:rFonts w:ascii="Arial" w:hAnsi="Arial" w:cs="Arial"/>
          <w:color w:val="000000"/>
        </w:rPr>
        <w:t>Sponsor</w:t>
      </w:r>
      <w:r w:rsidRPr="00E23DB8">
        <w:rPr>
          <w:rFonts w:ascii="Arial" w:hAnsi="Arial" w:cs="Arial"/>
          <w:color w:val="000000"/>
        </w:rPr>
        <w:t xml:space="preserve"> contact information (phone and email).</w:t>
      </w:r>
    </w:p>
    <w:p w:rsidR="00350757" w:rsidRPr="008F7070" w:rsidRDefault="00350757">
      <w:pPr>
        <w:jc w:val="both"/>
        <w:rPr>
          <w:rFonts w:ascii="Arial" w:hAnsi="Arial" w:cs="Arial"/>
        </w:rPr>
      </w:pPr>
    </w:p>
    <w:p w:rsidR="00350757" w:rsidRPr="008F7070" w:rsidRDefault="0025724B">
      <w:pPr>
        <w:pStyle w:val="ListParagraph"/>
        <w:numPr>
          <w:ilvl w:val="0"/>
          <w:numId w:val="5"/>
        </w:numPr>
        <w:ind w:left="567" w:hanging="567"/>
        <w:jc w:val="both"/>
        <w:rPr>
          <w:rFonts w:ascii="Arial" w:hAnsi="Arial" w:cs="Arial"/>
          <w:b/>
        </w:rPr>
      </w:pPr>
      <w:r w:rsidRPr="008F7070">
        <w:rPr>
          <w:rFonts w:ascii="Arial" w:hAnsi="Arial" w:cs="Arial"/>
          <w:b/>
        </w:rPr>
        <w:t>W</w:t>
      </w:r>
      <w:r w:rsidR="00AA30E8" w:rsidRPr="008F7070">
        <w:rPr>
          <w:rFonts w:ascii="Arial" w:hAnsi="Arial" w:cs="Arial"/>
          <w:b/>
        </w:rPr>
        <w:t>ho</w:t>
      </w:r>
      <w:r w:rsidRPr="008F7070">
        <w:rPr>
          <w:rFonts w:ascii="Arial" w:hAnsi="Arial" w:cs="Arial"/>
          <w:b/>
        </w:rPr>
        <w:t xml:space="preserve"> </w:t>
      </w:r>
      <w:r w:rsidR="00AA30E8" w:rsidRPr="008F7070">
        <w:rPr>
          <w:rFonts w:ascii="Arial" w:hAnsi="Arial" w:cs="Arial"/>
          <w:b/>
        </w:rPr>
        <w:t xml:space="preserve">should use this </w:t>
      </w:r>
      <w:r w:rsidRPr="008F7070">
        <w:rPr>
          <w:rFonts w:ascii="Arial" w:hAnsi="Arial" w:cs="Arial"/>
          <w:b/>
        </w:rPr>
        <w:t>SOP</w:t>
      </w:r>
    </w:p>
    <w:p w:rsidR="005075BB" w:rsidRPr="008F7070" w:rsidRDefault="005075BB" w:rsidP="00145D25">
      <w:pPr>
        <w:pStyle w:val="Default"/>
        <w:jc w:val="both"/>
        <w:rPr>
          <w:rFonts w:ascii="Arial" w:hAnsi="Arial" w:cs="Arial"/>
        </w:rPr>
      </w:pPr>
    </w:p>
    <w:p w:rsidR="004F0F32" w:rsidRPr="008F7070" w:rsidRDefault="004F0F32" w:rsidP="00145D25">
      <w:pPr>
        <w:pStyle w:val="Default"/>
        <w:ind w:left="567"/>
        <w:jc w:val="both"/>
        <w:rPr>
          <w:rFonts w:ascii="Arial" w:hAnsi="Arial" w:cs="Arial"/>
          <w:b/>
        </w:rPr>
      </w:pPr>
      <w:r w:rsidRPr="008F7070">
        <w:rPr>
          <w:rFonts w:ascii="Arial" w:hAnsi="Arial" w:cs="Arial"/>
          <w:b/>
        </w:rPr>
        <w:t xml:space="preserve">2.1 Trust Sponsored </w:t>
      </w:r>
      <w:r w:rsidR="003D0E02" w:rsidRPr="008F7070">
        <w:rPr>
          <w:rFonts w:ascii="Arial" w:hAnsi="Arial" w:cs="Arial"/>
          <w:b/>
        </w:rPr>
        <w:t xml:space="preserve">or Co-sponsored </w:t>
      </w:r>
      <w:r w:rsidRPr="008F7070">
        <w:rPr>
          <w:rFonts w:ascii="Arial" w:hAnsi="Arial" w:cs="Arial"/>
          <w:b/>
        </w:rPr>
        <w:t>Trials</w:t>
      </w:r>
    </w:p>
    <w:p w:rsidR="003D0E02" w:rsidRPr="008F7070" w:rsidRDefault="003D0E02" w:rsidP="00145D25">
      <w:pPr>
        <w:pStyle w:val="Default"/>
        <w:numPr>
          <w:ilvl w:val="0"/>
          <w:numId w:val="29"/>
        </w:numPr>
        <w:jc w:val="both"/>
        <w:rPr>
          <w:rFonts w:ascii="Arial" w:hAnsi="Arial" w:cs="Arial"/>
        </w:rPr>
      </w:pPr>
      <w:r w:rsidRPr="008F7070">
        <w:rPr>
          <w:rFonts w:ascii="Arial" w:hAnsi="Arial" w:cs="Arial"/>
        </w:rPr>
        <w:t>Sponsor</w:t>
      </w:r>
    </w:p>
    <w:p w:rsidR="00F265C6" w:rsidRPr="008F7070" w:rsidRDefault="005075BB" w:rsidP="00145D25">
      <w:pPr>
        <w:pStyle w:val="Default"/>
        <w:numPr>
          <w:ilvl w:val="0"/>
          <w:numId w:val="29"/>
        </w:numPr>
        <w:jc w:val="both"/>
        <w:rPr>
          <w:rFonts w:ascii="Arial" w:hAnsi="Arial" w:cs="Arial"/>
        </w:rPr>
      </w:pPr>
      <w:r w:rsidRPr="008F7070">
        <w:rPr>
          <w:rFonts w:ascii="Arial" w:hAnsi="Arial" w:cs="Arial"/>
        </w:rPr>
        <w:t>Chief Investigators (CIs),</w:t>
      </w:r>
    </w:p>
    <w:p w:rsidR="004F0F32" w:rsidRPr="008F7070" w:rsidRDefault="00F265C6" w:rsidP="00145D25">
      <w:pPr>
        <w:pStyle w:val="Default"/>
        <w:numPr>
          <w:ilvl w:val="0"/>
          <w:numId w:val="29"/>
        </w:numPr>
        <w:jc w:val="both"/>
        <w:rPr>
          <w:rFonts w:ascii="Arial" w:hAnsi="Arial" w:cs="Arial"/>
        </w:rPr>
      </w:pPr>
      <w:r w:rsidRPr="008F7070">
        <w:rPr>
          <w:rFonts w:ascii="Arial" w:hAnsi="Arial" w:cs="Arial"/>
        </w:rPr>
        <w:t>Research Nurses</w:t>
      </w:r>
      <w:r w:rsidR="005075BB" w:rsidRPr="008F7070">
        <w:rPr>
          <w:rFonts w:ascii="Arial" w:hAnsi="Arial" w:cs="Arial"/>
        </w:rPr>
        <w:t xml:space="preserve"> </w:t>
      </w:r>
    </w:p>
    <w:p w:rsidR="004F0F32" w:rsidRPr="008F7070" w:rsidRDefault="003D0E02" w:rsidP="00145D25">
      <w:pPr>
        <w:pStyle w:val="Default"/>
        <w:numPr>
          <w:ilvl w:val="0"/>
          <w:numId w:val="29"/>
        </w:numPr>
        <w:jc w:val="both"/>
        <w:rPr>
          <w:rFonts w:ascii="Arial" w:hAnsi="Arial" w:cs="Arial"/>
        </w:rPr>
      </w:pPr>
      <w:r w:rsidRPr="008F7070">
        <w:rPr>
          <w:rFonts w:ascii="Arial" w:hAnsi="Arial" w:cs="Arial"/>
        </w:rPr>
        <w:lastRenderedPageBreak/>
        <w:t>T</w:t>
      </w:r>
      <w:r w:rsidR="005075BB" w:rsidRPr="008F7070">
        <w:rPr>
          <w:rFonts w:ascii="Arial" w:hAnsi="Arial" w:cs="Arial"/>
        </w:rPr>
        <w:t>rial co</w:t>
      </w:r>
      <w:r w:rsidR="005075BB" w:rsidRPr="009B2068">
        <w:rPr>
          <w:rFonts w:ascii="Cambria Math" w:hAnsi="Cambria Math" w:cs="Cambria Math"/>
        </w:rPr>
        <w:t>‐</w:t>
      </w:r>
      <w:r w:rsidR="004F0F32" w:rsidRPr="008F7070">
        <w:rPr>
          <w:rFonts w:ascii="Arial" w:hAnsi="Arial" w:cs="Arial"/>
        </w:rPr>
        <w:t xml:space="preserve">ordinators, </w:t>
      </w:r>
    </w:p>
    <w:p w:rsidR="00F265C6" w:rsidRPr="008F7070" w:rsidRDefault="00F265C6" w:rsidP="00145D25">
      <w:pPr>
        <w:pStyle w:val="Default"/>
        <w:numPr>
          <w:ilvl w:val="0"/>
          <w:numId w:val="29"/>
        </w:numPr>
        <w:jc w:val="both"/>
        <w:rPr>
          <w:rFonts w:ascii="Arial" w:hAnsi="Arial" w:cs="Arial"/>
        </w:rPr>
      </w:pPr>
      <w:r w:rsidRPr="008F7070">
        <w:rPr>
          <w:rFonts w:ascii="Arial" w:hAnsi="Arial" w:cs="Arial"/>
        </w:rPr>
        <w:t>Clinical Study Officers</w:t>
      </w:r>
    </w:p>
    <w:p w:rsidR="004F0F32" w:rsidRPr="008F7070" w:rsidRDefault="003D0E02" w:rsidP="00145D25">
      <w:pPr>
        <w:pStyle w:val="Default"/>
        <w:numPr>
          <w:ilvl w:val="0"/>
          <w:numId w:val="29"/>
        </w:numPr>
        <w:jc w:val="both"/>
        <w:rPr>
          <w:rFonts w:ascii="Arial" w:hAnsi="Arial" w:cs="Arial"/>
        </w:rPr>
      </w:pPr>
      <w:r w:rsidRPr="008F7070">
        <w:rPr>
          <w:rFonts w:ascii="Arial" w:hAnsi="Arial" w:cs="Arial"/>
        </w:rPr>
        <w:t>H</w:t>
      </w:r>
      <w:r w:rsidR="004F0F32" w:rsidRPr="008F7070">
        <w:rPr>
          <w:rFonts w:ascii="Arial" w:hAnsi="Arial" w:cs="Arial"/>
        </w:rPr>
        <w:t>ealth</w:t>
      </w:r>
      <w:r w:rsidR="005075BB" w:rsidRPr="008F7070">
        <w:rPr>
          <w:rFonts w:ascii="Arial" w:hAnsi="Arial" w:cs="Arial"/>
        </w:rPr>
        <w:t xml:space="preserve"> professional</w:t>
      </w:r>
      <w:r w:rsidR="004F0F32" w:rsidRPr="008F7070">
        <w:rPr>
          <w:rFonts w:ascii="Arial" w:hAnsi="Arial" w:cs="Arial"/>
        </w:rPr>
        <w:t>s</w:t>
      </w:r>
    </w:p>
    <w:p w:rsidR="003D0E02" w:rsidRPr="008F7070" w:rsidRDefault="003D0E02" w:rsidP="00145D25">
      <w:pPr>
        <w:pStyle w:val="Default"/>
        <w:numPr>
          <w:ilvl w:val="0"/>
          <w:numId w:val="29"/>
        </w:numPr>
        <w:jc w:val="both"/>
        <w:rPr>
          <w:rFonts w:ascii="Arial" w:hAnsi="Arial" w:cs="Arial"/>
        </w:rPr>
      </w:pPr>
      <w:r w:rsidRPr="008F7070">
        <w:rPr>
          <w:rFonts w:ascii="Arial" w:hAnsi="Arial" w:cs="Arial"/>
        </w:rPr>
        <w:t>A</w:t>
      </w:r>
      <w:r w:rsidR="005075BB" w:rsidRPr="008F7070">
        <w:rPr>
          <w:rFonts w:ascii="Arial" w:hAnsi="Arial" w:cs="Arial"/>
        </w:rPr>
        <w:t>dministrative research staff</w:t>
      </w:r>
    </w:p>
    <w:p w:rsidR="003D0E02" w:rsidRPr="008F7070" w:rsidRDefault="003D0E02" w:rsidP="00145D25">
      <w:pPr>
        <w:pStyle w:val="Default"/>
        <w:numPr>
          <w:ilvl w:val="0"/>
          <w:numId w:val="29"/>
        </w:numPr>
        <w:jc w:val="both"/>
        <w:rPr>
          <w:rFonts w:ascii="Arial" w:hAnsi="Arial" w:cs="Arial"/>
        </w:rPr>
      </w:pPr>
      <w:r w:rsidRPr="008F7070">
        <w:rPr>
          <w:rFonts w:ascii="Arial" w:hAnsi="Arial" w:cs="Arial"/>
        </w:rPr>
        <w:t>Research links in</w:t>
      </w:r>
      <w:r w:rsidR="005075BB" w:rsidRPr="008F7070">
        <w:rPr>
          <w:rFonts w:ascii="Arial" w:hAnsi="Arial" w:cs="Arial"/>
        </w:rPr>
        <w:t xml:space="preserve"> support departments</w:t>
      </w:r>
    </w:p>
    <w:p w:rsidR="003D0E02" w:rsidRPr="008F7070" w:rsidRDefault="003D0E02" w:rsidP="00145D25">
      <w:pPr>
        <w:pStyle w:val="Default"/>
        <w:numPr>
          <w:ilvl w:val="0"/>
          <w:numId w:val="29"/>
        </w:numPr>
        <w:jc w:val="both"/>
        <w:rPr>
          <w:rFonts w:ascii="Arial" w:hAnsi="Arial" w:cs="Arial"/>
        </w:rPr>
      </w:pPr>
      <w:r w:rsidRPr="008F7070">
        <w:rPr>
          <w:rFonts w:ascii="Arial" w:hAnsi="Arial" w:cs="Arial"/>
        </w:rPr>
        <w:t>R&amp;D team</w:t>
      </w:r>
    </w:p>
    <w:p w:rsidR="003D0E02" w:rsidRPr="008F7070" w:rsidRDefault="003D0E02" w:rsidP="00145D25">
      <w:pPr>
        <w:pStyle w:val="Default"/>
        <w:numPr>
          <w:ilvl w:val="0"/>
          <w:numId w:val="29"/>
        </w:numPr>
        <w:jc w:val="both"/>
        <w:rPr>
          <w:rFonts w:ascii="Arial" w:hAnsi="Arial" w:cs="Arial"/>
        </w:rPr>
      </w:pPr>
      <w:r w:rsidRPr="008F7070">
        <w:rPr>
          <w:rFonts w:ascii="Arial" w:hAnsi="Arial" w:cs="Arial"/>
        </w:rPr>
        <w:t>Any contracted CROs</w:t>
      </w:r>
    </w:p>
    <w:p w:rsidR="005075BB" w:rsidRPr="008F7070" w:rsidRDefault="005075BB" w:rsidP="00145D25">
      <w:pPr>
        <w:pStyle w:val="Default"/>
        <w:ind w:left="567"/>
        <w:jc w:val="both"/>
        <w:rPr>
          <w:rFonts w:ascii="Arial" w:hAnsi="Arial" w:cs="Arial"/>
        </w:rPr>
      </w:pPr>
    </w:p>
    <w:p w:rsidR="00E54AB7" w:rsidRPr="008F7070" w:rsidRDefault="006A405E" w:rsidP="00145D25">
      <w:pPr>
        <w:pStyle w:val="Default"/>
        <w:ind w:left="567"/>
        <w:jc w:val="both"/>
        <w:rPr>
          <w:rFonts w:ascii="Arial" w:hAnsi="Arial" w:cs="Arial"/>
        </w:rPr>
      </w:pPr>
      <w:r w:rsidRPr="008F7070">
        <w:rPr>
          <w:rFonts w:ascii="Arial" w:hAnsi="Arial" w:cs="Arial"/>
        </w:rPr>
        <w:t xml:space="preserve">The Sponsor may delegate the tasks involved in </w:t>
      </w:r>
      <w:r w:rsidR="005C2F28" w:rsidRPr="008F7070">
        <w:rPr>
          <w:rFonts w:ascii="Arial" w:hAnsi="Arial" w:cs="Arial"/>
        </w:rPr>
        <w:t xml:space="preserve">trial completion to </w:t>
      </w:r>
      <w:r w:rsidRPr="008F7070">
        <w:rPr>
          <w:rFonts w:ascii="Arial" w:hAnsi="Arial" w:cs="Arial"/>
        </w:rPr>
        <w:t xml:space="preserve">the CI </w:t>
      </w:r>
      <w:r w:rsidR="005C2F28" w:rsidRPr="008F7070">
        <w:rPr>
          <w:rFonts w:ascii="Arial" w:hAnsi="Arial" w:cs="Arial"/>
        </w:rPr>
        <w:t>or external vendor but must have mechanisms in place to maintain oversight of the delegated activities.</w:t>
      </w:r>
    </w:p>
    <w:p w:rsidR="00E54AB7" w:rsidRPr="008F7070" w:rsidRDefault="00E54AB7" w:rsidP="00145D25">
      <w:pPr>
        <w:pStyle w:val="Default"/>
        <w:ind w:left="567"/>
        <w:rPr>
          <w:rFonts w:ascii="Arial" w:hAnsi="Arial" w:cs="Arial"/>
        </w:rPr>
      </w:pPr>
    </w:p>
    <w:p w:rsidR="003D0E02" w:rsidRPr="008F7070" w:rsidRDefault="003D0E02" w:rsidP="007C4157">
      <w:pPr>
        <w:pStyle w:val="Default"/>
        <w:ind w:left="567"/>
        <w:jc w:val="both"/>
        <w:rPr>
          <w:rFonts w:ascii="Arial" w:hAnsi="Arial" w:cs="Arial"/>
          <w:b/>
        </w:rPr>
      </w:pPr>
      <w:r w:rsidRPr="008F7070">
        <w:rPr>
          <w:rFonts w:ascii="Arial" w:hAnsi="Arial" w:cs="Arial"/>
          <w:b/>
        </w:rPr>
        <w:t xml:space="preserve">2.2 Trust hosted trials </w:t>
      </w:r>
    </w:p>
    <w:p w:rsidR="00F265C6" w:rsidRPr="008F7070" w:rsidRDefault="005075BB" w:rsidP="00145D25">
      <w:pPr>
        <w:pStyle w:val="Default"/>
        <w:numPr>
          <w:ilvl w:val="0"/>
          <w:numId w:val="29"/>
        </w:numPr>
        <w:ind w:left="1080"/>
        <w:jc w:val="both"/>
        <w:rPr>
          <w:rFonts w:ascii="Arial" w:hAnsi="Arial" w:cs="Arial"/>
        </w:rPr>
      </w:pPr>
      <w:r w:rsidRPr="008F7070">
        <w:rPr>
          <w:rFonts w:ascii="Arial" w:hAnsi="Arial" w:cs="Arial"/>
        </w:rPr>
        <w:t>Principal Investigators (PIs)</w:t>
      </w:r>
      <w:r w:rsidR="00F265C6" w:rsidRPr="008F7070">
        <w:rPr>
          <w:rFonts w:ascii="Arial" w:hAnsi="Arial" w:cs="Arial"/>
        </w:rPr>
        <w:t xml:space="preserve"> </w:t>
      </w:r>
    </w:p>
    <w:p w:rsidR="00F265C6" w:rsidRPr="008F7070" w:rsidRDefault="00F265C6" w:rsidP="00145D25">
      <w:pPr>
        <w:pStyle w:val="Default"/>
        <w:numPr>
          <w:ilvl w:val="0"/>
          <w:numId w:val="29"/>
        </w:numPr>
        <w:ind w:left="1080"/>
        <w:jc w:val="both"/>
        <w:rPr>
          <w:rFonts w:ascii="Arial" w:hAnsi="Arial" w:cs="Arial"/>
        </w:rPr>
      </w:pPr>
      <w:r w:rsidRPr="008F7070">
        <w:rPr>
          <w:rFonts w:ascii="Arial" w:hAnsi="Arial" w:cs="Arial"/>
        </w:rPr>
        <w:t xml:space="preserve">Research Nurses </w:t>
      </w:r>
    </w:p>
    <w:p w:rsidR="00F265C6" w:rsidRPr="008F7070" w:rsidRDefault="00F265C6" w:rsidP="00145D25">
      <w:pPr>
        <w:pStyle w:val="Default"/>
        <w:numPr>
          <w:ilvl w:val="0"/>
          <w:numId w:val="29"/>
        </w:numPr>
        <w:ind w:left="1080"/>
        <w:jc w:val="both"/>
        <w:rPr>
          <w:rFonts w:ascii="Arial" w:hAnsi="Arial" w:cs="Arial"/>
        </w:rPr>
      </w:pPr>
      <w:r w:rsidRPr="008F7070">
        <w:rPr>
          <w:rFonts w:ascii="Arial" w:hAnsi="Arial" w:cs="Arial"/>
        </w:rPr>
        <w:t>Trial co</w:t>
      </w:r>
      <w:r w:rsidRPr="009B2068">
        <w:rPr>
          <w:rFonts w:ascii="Cambria Math" w:hAnsi="Cambria Math" w:cs="Cambria Math"/>
        </w:rPr>
        <w:t>‐</w:t>
      </w:r>
      <w:r w:rsidRPr="008F7070">
        <w:rPr>
          <w:rFonts w:ascii="Arial" w:hAnsi="Arial" w:cs="Arial"/>
        </w:rPr>
        <w:t xml:space="preserve">ordinators, </w:t>
      </w:r>
    </w:p>
    <w:p w:rsidR="003D0E02" w:rsidRPr="008F7070" w:rsidRDefault="00F265C6" w:rsidP="00145D25">
      <w:pPr>
        <w:pStyle w:val="Default"/>
        <w:numPr>
          <w:ilvl w:val="0"/>
          <w:numId w:val="30"/>
        </w:numPr>
        <w:ind w:left="1080"/>
        <w:jc w:val="both"/>
        <w:rPr>
          <w:rFonts w:ascii="Arial" w:hAnsi="Arial" w:cs="Arial"/>
        </w:rPr>
      </w:pPr>
      <w:r w:rsidRPr="008F7070">
        <w:rPr>
          <w:rFonts w:ascii="Arial" w:hAnsi="Arial" w:cs="Arial"/>
        </w:rPr>
        <w:t>Clinical Study Officers</w:t>
      </w:r>
    </w:p>
    <w:p w:rsidR="003D0E02" w:rsidRPr="008F7070" w:rsidRDefault="003D0E02" w:rsidP="00145D25">
      <w:pPr>
        <w:pStyle w:val="Default"/>
        <w:numPr>
          <w:ilvl w:val="0"/>
          <w:numId w:val="30"/>
        </w:numPr>
        <w:ind w:left="1080"/>
        <w:jc w:val="both"/>
        <w:rPr>
          <w:rFonts w:ascii="Arial" w:hAnsi="Arial" w:cs="Arial"/>
        </w:rPr>
      </w:pPr>
      <w:r w:rsidRPr="008F7070">
        <w:rPr>
          <w:rFonts w:ascii="Arial" w:hAnsi="Arial" w:cs="Arial"/>
        </w:rPr>
        <w:t>Health</w:t>
      </w:r>
      <w:r w:rsidR="005075BB" w:rsidRPr="008F7070">
        <w:rPr>
          <w:rFonts w:ascii="Arial" w:hAnsi="Arial" w:cs="Arial"/>
        </w:rPr>
        <w:t xml:space="preserve"> professional</w:t>
      </w:r>
    </w:p>
    <w:p w:rsidR="003D0E02" w:rsidRPr="008F7070" w:rsidRDefault="003D0E02" w:rsidP="00145D25">
      <w:pPr>
        <w:pStyle w:val="Default"/>
        <w:numPr>
          <w:ilvl w:val="0"/>
          <w:numId w:val="30"/>
        </w:numPr>
        <w:ind w:left="1080"/>
        <w:jc w:val="both"/>
        <w:rPr>
          <w:rFonts w:ascii="Arial" w:hAnsi="Arial" w:cs="Arial"/>
        </w:rPr>
      </w:pPr>
      <w:r w:rsidRPr="008F7070">
        <w:rPr>
          <w:rFonts w:ascii="Arial" w:hAnsi="Arial" w:cs="Arial"/>
        </w:rPr>
        <w:t>A</w:t>
      </w:r>
      <w:r w:rsidR="005075BB" w:rsidRPr="008F7070">
        <w:rPr>
          <w:rFonts w:ascii="Arial" w:hAnsi="Arial" w:cs="Arial"/>
        </w:rPr>
        <w:t>dministrative research staff</w:t>
      </w:r>
    </w:p>
    <w:p w:rsidR="003D0E02" w:rsidRPr="008F7070" w:rsidRDefault="003D0E02" w:rsidP="00145D25">
      <w:pPr>
        <w:pStyle w:val="Default"/>
        <w:numPr>
          <w:ilvl w:val="0"/>
          <w:numId w:val="30"/>
        </w:numPr>
        <w:ind w:left="1080"/>
        <w:jc w:val="both"/>
        <w:rPr>
          <w:rFonts w:ascii="Arial" w:hAnsi="Arial" w:cs="Arial"/>
        </w:rPr>
      </w:pPr>
      <w:r w:rsidRPr="008F7070">
        <w:rPr>
          <w:rFonts w:ascii="Arial" w:hAnsi="Arial" w:cs="Arial"/>
        </w:rPr>
        <w:t>Research links in support departments</w:t>
      </w:r>
    </w:p>
    <w:p w:rsidR="003D0E02" w:rsidRPr="008F7070" w:rsidRDefault="003D0E02" w:rsidP="00145D25">
      <w:pPr>
        <w:pStyle w:val="Default"/>
        <w:numPr>
          <w:ilvl w:val="0"/>
          <w:numId w:val="30"/>
        </w:numPr>
        <w:ind w:left="1080"/>
        <w:jc w:val="both"/>
        <w:rPr>
          <w:rFonts w:ascii="Arial" w:hAnsi="Arial" w:cs="Arial"/>
        </w:rPr>
      </w:pPr>
      <w:r w:rsidRPr="008F7070">
        <w:rPr>
          <w:rFonts w:ascii="Arial" w:hAnsi="Arial" w:cs="Arial"/>
        </w:rPr>
        <w:t>R&amp;D team</w:t>
      </w:r>
    </w:p>
    <w:p w:rsidR="003D0E02" w:rsidRPr="008F7070" w:rsidRDefault="003D0E02" w:rsidP="00145D25">
      <w:pPr>
        <w:pStyle w:val="Default"/>
        <w:jc w:val="both"/>
        <w:rPr>
          <w:rFonts w:ascii="Arial" w:hAnsi="Arial" w:cs="Arial"/>
        </w:rPr>
      </w:pPr>
    </w:p>
    <w:p w:rsidR="00937CE7" w:rsidRPr="008F7070" w:rsidRDefault="005C2F28">
      <w:pPr>
        <w:pStyle w:val="ListParagraph"/>
        <w:ind w:left="567"/>
        <w:jc w:val="both"/>
        <w:rPr>
          <w:rFonts w:ascii="Arial" w:hAnsi="Arial" w:cs="Arial"/>
        </w:rPr>
      </w:pPr>
      <w:r w:rsidRPr="008F7070">
        <w:rPr>
          <w:rFonts w:ascii="Arial" w:hAnsi="Arial" w:cs="Arial"/>
        </w:rPr>
        <w:t xml:space="preserve">The PI may delegate the responsibility for trial completion activities to </w:t>
      </w:r>
      <w:r w:rsidR="00937CE7" w:rsidRPr="008F7070">
        <w:rPr>
          <w:rFonts w:ascii="Arial" w:hAnsi="Arial" w:cs="Arial"/>
        </w:rPr>
        <w:t xml:space="preserve">members of the research team </w:t>
      </w:r>
      <w:r w:rsidRPr="008F7070">
        <w:rPr>
          <w:rFonts w:ascii="Arial" w:hAnsi="Arial" w:cs="Arial"/>
        </w:rPr>
        <w:t xml:space="preserve">duly </w:t>
      </w:r>
      <w:r w:rsidR="00937CE7" w:rsidRPr="008F7070">
        <w:rPr>
          <w:rFonts w:ascii="Arial" w:hAnsi="Arial" w:cs="Arial"/>
        </w:rPr>
        <w:t>documented on the delegation log.</w:t>
      </w:r>
      <w:r w:rsidRPr="008F7070">
        <w:rPr>
          <w:rFonts w:ascii="Arial" w:hAnsi="Arial" w:cs="Arial"/>
        </w:rPr>
        <w:t xml:space="preserve"> </w:t>
      </w:r>
    </w:p>
    <w:p w:rsidR="00164269" w:rsidRPr="008F7070" w:rsidRDefault="00164269" w:rsidP="00164269">
      <w:pPr>
        <w:pStyle w:val="Default"/>
        <w:rPr>
          <w:rFonts w:ascii="Arial" w:hAnsi="Arial" w:cs="Arial"/>
        </w:rPr>
      </w:pPr>
    </w:p>
    <w:p w:rsidR="0020430D" w:rsidRPr="008F7070" w:rsidRDefault="0020430D" w:rsidP="009A5C93">
      <w:pPr>
        <w:pStyle w:val="ListParagraph"/>
        <w:ind w:left="567"/>
        <w:jc w:val="both"/>
        <w:rPr>
          <w:rFonts w:ascii="Arial" w:hAnsi="Arial" w:cs="Arial"/>
        </w:rPr>
      </w:pPr>
    </w:p>
    <w:p w:rsidR="00350757" w:rsidRPr="008F7070" w:rsidRDefault="0025724B" w:rsidP="00EE20B7">
      <w:pPr>
        <w:pStyle w:val="ListParagraph"/>
        <w:numPr>
          <w:ilvl w:val="0"/>
          <w:numId w:val="5"/>
        </w:numPr>
        <w:ind w:left="567" w:hanging="567"/>
        <w:jc w:val="both"/>
        <w:rPr>
          <w:rFonts w:ascii="Arial" w:hAnsi="Arial" w:cs="Arial"/>
        </w:rPr>
      </w:pPr>
      <w:r w:rsidRPr="008F7070">
        <w:rPr>
          <w:rFonts w:ascii="Arial" w:hAnsi="Arial" w:cs="Arial"/>
          <w:b/>
        </w:rPr>
        <w:t>W</w:t>
      </w:r>
      <w:r w:rsidR="00AA30E8" w:rsidRPr="008F7070">
        <w:rPr>
          <w:rFonts w:ascii="Arial" w:hAnsi="Arial" w:cs="Arial"/>
          <w:b/>
        </w:rPr>
        <w:t>hen this SOP should be used</w:t>
      </w:r>
      <w:r w:rsidRPr="008F7070">
        <w:rPr>
          <w:rFonts w:ascii="Arial" w:hAnsi="Arial" w:cs="Arial"/>
          <w:b/>
        </w:rPr>
        <w:t>?</w:t>
      </w:r>
    </w:p>
    <w:p w:rsidR="00164269" w:rsidRPr="008F7070" w:rsidRDefault="00164269" w:rsidP="00145D25">
      <w:pPr>
        <w:pStyle w:val="Default"/>
        <w:ind w:left="567"/>
        <w:rPr>
          <w:rFonts w:ascii="Arial" w:hAnsi="Arial" w:cs="Arial"/>
        </w:rPr>
      </w:pPr>
    </w:p>
    <w:p w:rsidR="005C2F28" w:rsidRPr="008F7070" w:rsidRDefault="00C1524A">
      <w:pPr>
        <w:pStyle w:val="Default"/>
        <w:ind w:left="567"/>
        <w:rPr>
          <w:rFonts w:ascii="Arial" w:hAnsi="Arial" w:cs="Arial"/>
        </w:rPr>
      </w:pPr>
      <w:r w:rsidRPr="008F7070">
        <w:rPr>
          <w:rFonts w:ascii="Arial" w:hAnsi="Arial" w:cs="Arial"/>
        </w:rPr>
        <w:t xml:space="preserve">This SOP will be used </w:t>
      </w:r>
      <w:r w:rsidR="0062475A" w:rsidRPr="008F7070">
        <w:rPr>
          <w:rFonts w:ascii="Arial" w:hAnsi="Arial" w:cs="Arial"/>
        </w:rPr>
        <w:t xml:space="preserve">at the end of the trial as defined in the trial protocol </w:t>
      </w:r>
      <w:r w:rsidR="002024F8" w:rsidRPr="008F7070">
        <w:rPr>
          <w:rFonts w:ascii="Arial" w:hAnsi="Arial" w:cs="Arial"/>
        </w:rPr>
        <w:t>(</w:t>
      </w:r>
      <w:r w:rsidR="002024F8" w:rsidRPr="008F7070">
        <w:rPr>
          <w:rFonts w:ascii="Arial" w:hAnsi="Arial" w:cs="Arial"/>
          <w:color w:val="000000" w:themeColor="text1"/>
          <w:lang w:val="en"/>
        </w:rPr>
        <w:t xml:space="preserve">the end of the recruitment period does not automatically signify the end of the trial). It will be used </w:t>
      </w:r>
      <w:r w:rsidRPr="008F7070">
        <w:rPr>
          <w:rFonts w:ascii="Arial" w:hAnsi="Arial" w:cs="Arial"/>
        </w:rPr>
        <w:t>for all the following types of research:</w:t>
      </w:r>
    </w:p>
    <w:p w:rsidR="002024F8" w:rsidRPr="008F7070" w:rsidRDefault="002024F8">
      <w:pPr>
        <w:pStyle w:val="Default"/>
        <w:ind w:left="567"/>
        <w:rPr>
          <w:rFonts w:ascii="Arial" w:hAnsi="Arial" w:cs="Arial"/>
        </w:rPr>
      </w:pPr>
    </w:p>
    <w:p w:rsidR="00C1524A" w:rsidRPr="008F7070" w:rsidRDefault="00C1524A" w:rsidP="007C4157">
      <w:pPr>
        <w:pStyle w:val="Default"/>
        <w:numPr>
          <w:ilvl w:val="0"/>
          <w:numId w:val="31"/>
        </w:numPr>
        <w:ind w:left="1134"/>
        <w:rPr>
          <w:rFonts w:ascii="Arial" w:hAnsi="Arial" w:cs="Arial"/>
        </w:rPr>
      </w:pPr>
      <w:r w:rsidRPr="008F7070">
        <w:rPr>
          <w:rFonts w:ascii="Arial" w:hAnsi="Arial" w:cs="Arial"/>
        </w:rPr>
        <w:t xml:space="preserve">a CTIMP or </w:t>
      </w:r>
      <w:r w:rsidR="00020C8A" w:rsidRPr="008F7070">
        <w:rPr>
          <w:rFonts w:ascii="Arial" w:hAnsi="Arial" w:cs="Arial"/>
        </w:rPr>
        <w:t>a non-CTIMP</w:t>
      </w:r>
      <w:r w:rsidRPr="008F7070">
        <w:rPr>
          <w:rFonts w:ascii="Arial" w:hAnsi="Arial" w:cs="Arial"/>
        </w:rPr>
        <w:t xml:space="preserve"> that is sponsored or co-sponsored by the Trust</w:t>
      </w:r>
    </w:p>
    <w:p w:rsidR="00C1524A" w:rsidRPr="008F7070" w:rsidRDefault="0005108B" w:rsidP="007C4157">
      <w:pPr>
        <w:pStyle w:val="Default"/>
        <w:numPr>
          <w:ilvl w:val="0"/>
          <w:numId w:val="31"/>
        </w:numPr>
        <w:ind w:left="1134"/>
        <w:rPr>
          <w:rFonts w:ascii="Arial" w:hAnsi="Arial" w:cs="Arial"/>
        </w:rPr>
      </w:pPr>
      <w:r w:rsidRPr="008F7070">
        <w:rPr>
          <w:rFonts w:ascii="Arial" w:hAnsi="Arial" w:cs="Arial"/>
        </w:rPr>
        <w:t>a CTIMP</w:t>
      </w:r>
      <w:r w:rsidR="00C1524A" w:rsidRPr="008F7070">
        <w:rPr>
          <w:rFonts w:ascii="Arial" w:hAnsi="Arial" w:cs="Arial"/>
        </w:rPr>
        <w:t xml:space="preserve"> o</w:t>
      </w:r>
      <w:r w:rsidR="00020C8A" w:rsidRPr="008F7070">
        <w:rPr>
          <w:rFonts w:ascii="Arial" w:hAnsi="Arial" w:cs="Arial"/>
        </w:rPr>
        <w:t>r a non-CTIMP</w:t>
      </w:r>
      <w:r w:rsidR="00C1524A" w:rsidRPr="008F7070">
        <w:rPr>
          <w:rFonts w:ascii="Arial" w:hAnsi="Arial" w:cs="Arial"/>
        </w:rPr>
        <w:t xml:space="preserve"> hosted by the Trust </w:t>
      </w:r>
      <w:r w:rsidR="00F265C6" w:rsidRPr="008F7070">
        <w:rPr>
          <w:rFonts w:ascii="Arial" w:hAnsi="Arial" w:cs="Arial"/>
        </w:rPr>
        <w:t xml:space="preserve"> taking into consideration an SOP for this purpose provided by the trial </w:t>
      </w:r>
      <w:r w:rsidR="00C1524A" w:rsidRPr="008F7070">
        <w:rPr>
          <w:rFonts w:ascii="Arial" w:hAnsi="Arial" w:cs="Arial"/>
        </w:rPr>
        <w:t>Sponsor SOP</w:t>
      </w:r>
    </w:p>
    <w:p w:rsidR="00020C8A" w:rsidRPr="008F7070" w:rsidRDefault="00020C8A" w:rsidP="00020C8A">
      <w:pPr>
        <w:pStyle w:val="Default"/>
        <w:rPr>
          <w:rFonts w:ascii="Arial" w:hAnsi="Arial" w:cs="Arial"/>
        </w:rPr>
      </w:pPr>
    </w:p>
    <w:p w:rsidR="005C2F28" w:rsidRPr="008F7070" w:rsidRDefault="005C2F28" w:rsidP="00145D25">
      <w:pPr>
        <w:pStyle w:val="Default"/>
        <w:rPr>
          <w:rFonts w:ascii="Arial" w:hAnsi="Arial" w:cs="Arial"/>
        </w:rPr>
      </w:pPr>
    </w:p>
    <w:p w:rsidR="002404A3" w:rsidRPr="008F7070" w:rsidRDefault="007E2C0A" w:rsidP="00145D25">
      <w:pPr>
        <w:pStyle w:val="ListParagraph"/>
        <w:numPr>
          <w:ilvl w:val="0"/>
          <w:numId w:val="5"/>
        </w:numPr>
        <w:rPr>
          <w:rFonts w:ascii="Arial" w:hAnsi="Arial" w:cs="Arial"/>
          <w:b/>
        </w:rPr>
      </w:pPr>
      <w:r w:rsidRPr="008F7070">
        <w:rPr>
          <w:rFonts w:ascii="Arial" w:hAnsi="Arial" w:cs="Arial"/>
          <w:b/>
        </w:rPr>
        <w:t>P</w:t>
      </w:r>
      <w:r w:rsidR="00AA30E8" w:rsidRPr="008F7070">
        <w:rPr>
          <w:rFonts w:ascii="Arial" w:hAnsi="Arial" w:cs="Arial"/>
          <w:b/>
        </w:rPr>
        <w:t>rocess for close down of Trust sponsored trials</w:t>
      </w:r>
    </w:p>
    <w:p w:rsidR="002D5121" w:rsidRPr="008F7070" w:rsidRDefault="002D5121" w:rsidP="00145D25">
      <w:pPr>
        <w:pStyle w:val="ListParagraph"/>
        <w:ind w:left="1287"/>
        <w:jc w:val="both"/>
        <w:rPr>
          <w:rFonts w:ascii="Arial" w:hAnsi="Arial" w:cs="Arial"/>
          <w:b/>
        </w:rPr>
      </w:pPr>
    </w:p>
    <w:p w:rsidR="00652014" w:rsidRPr="008F7070" w:rsidRDefault="008B51B4" w:rsidP="007C4157">
      <w:pPr>
        <w:ind w:left="567"/>
        <w:jc w:val="both"/>
        <w:rPr>
          <w:rFonts w:ascii="Arial" w:hAnsi="Arial" w:cs="Arial"/>
          <w:b/>
        </w:rPr>
      </w:pPr>
      <w:r w:rsidRPr="008F7070">
        <w:rPr>
          <w:rFonts w:ascii="Arial" w:hAnsi="Arial" w:cs="Arial"/>
          <w:b/>
        </w:rPr>
        <w:t>4.1</w:t>
      </w:r>
      <w:r w:rsidR="0096782C" w:rsidRPr="008F7070">
        <w:rPr>
          <w:rFonts w:ascii="Arial" w:hAnsi="Arial" w:cs="Arial"/>
          <w:b/>
        </w:rPr>
        <w:t xml:space="preserve">   </w:t>
      </w:r>
      <w:r w:rsidR="00652014" w:rsidRPr="008F7070">
        <w:rPr>
          <w:rFonts w:ascii="Arial" w:hAnsi="Arial" w:cs="Arial"/>
          <w:b/>
        </w:rPr>
        <w:t>Who is responsible for the Declaration of the end of trial</w:t>
      </w:r>
      <w:r w:rsidR="009E0C66">
        <w:rPr>
          <w:rFonts w:ascii="Arial" w:hAnsi="Arial" w:cs="Arial"/>
          <w:b/>
        </w:rPr>
        <w:t>?</w:t>
      </w:r>
    </w:p>
    <w:p w:rsidR="002D5121" w:rsidRPr="008F7070" w:rsidRDefault="002D5121" w:rsidP="00145D25">
      <w:pPr>
        <w:pStyle w:val="ListParagraph"/>
        <w:jc w:val="both"/>
        <w:rPr>
          <w:rFonts w:ascii="Arial" w:hAnsi="Arial" w:cs="Arial"/>
          <w:b/>
        </w:rPr>
      </w:pPr>
    </w:p>
    <w:p w:rsidR="007243A3" w:rsidRPr="008F7070" w:rsidRDefault="002404A3" w:rsidP="007C4157">
      <w:pPr>
        <w:pStyle w:val="Default"/>
        <w:numPr>
          <w:ilvl w:val="0"/>
          <w:numId w:val="36"/>
        </w:numPr>
        <w:ind w:left="1134"/>
        <w:jc w:val="both"/>
        <w:rPr>
          <w:rFonts w:ascii="Arial" w:hAnsi="Arial" w:cs="Arial"/>
        </w:rPr>
      </w:pPr>
      <w:r w:rsidRPr="008F7070">
        <w:rPr>
          <w:rFonts w:ascii="Arial" w:hAnsi="Arial" w:cs="Arial"/>
        </w:rPr>
        <w:t>It is the responsibility of Sponsor, t</w:t>
      </w:r>
      <w:r w:rsidR="00A05488" w:rsidRPr="008F7070">
        <w:rPr>
          <w:rFonts w:ascii="Arial" w:hAnsi="Arial" w:cs="Arial"/>
        </w:rPr>
        <w:t>o notify the main REC, the MHRA,</w:t>
      </w:r>
      <w:r w:rsidRPr="008F7070">
        <w:rPr>
          <w:rFonts w:ascii="Arial" w:hAnsi="Arial" w:cs="Arial"/>
        </w:rPr>
        <w:t xml:space="preserve"> </w:t>
      </w:r>
      <w:proofErr w:type="spellStart"/>
      <w:r w:rsidR="00C22AAC" w:rsidRPr="008F7070">
        <w:rPr>
          <w:rFonts w:ascii="Arial" w:hAnsi="Arial" w:cs="Arial"/>
        </w:rPr>
        <w:t>EuDRACT</w:t>
      </w:r>
      <w:proofErr w:type="spellEnd"/>
      <w:r w:rsidR="00C22AAC" w:rsidRPr="008F7070">
        <w:rPr>
          <w:rFonts w:ascii="Arial" w:hAnsi="Arial" w:cs="Arial"/>
        </w:rPr>
        <w:t xml:space="preserve"> and </w:t>
      </w:r>
      <w:r w:rsidRPr="008F7070">
        <w:rPr>
          <w:rFonts w:ascii="Arial" w:hAnsi="Arial" w:cs="Arial"/>
        </w:rPr>
        <w:t xml:space="preserve">the </w:t>
      </w:r>
      <w:r w:rsidR="00A05488" w:rsidRPr="008F7070">
        <w:rPr>
          <w:rFonts w:ascii="Arial" w:hAnsi="Arial" w:cs="Arial"/>
        </w:rPr>
        <w:t>CI</w:t>
      </w:r>
      <w:r w:rsidRPr="008F7070">
        <w:rPr>
          <w:rFonts w:ascii="Arial" w:hAnsi="Arial" w:cs="Arial"/>
        </w:rPr>
        <w:t xml:space="preserve"> </w:t>
      </w:r>
      <w:r w:rsidR="00A05488" w:rsidRPr="008F7070">
        <w:rPr>
          <w:rFonts w:ascii="Arial" w:hAnsi="Arial" w:cs="Arial"/>
        </w:rPr>
        <w:t xml:space="preserve">and </w:t>
      </w:r>
      <w:r w:rsidRPr="008F7070">
        <w:rPr>
          <w:rFonts w:ascii="Arial" w:hAnsi="Arial" w:cs="Arial"/>
        </w:rPr>
        <w:t xml:space="preserve">every participating site </w:t>
      </w:r>
      <w:r w:rsidR="00A05488" w:rsidRPr="008F7070">
        <w:rPr>
          <w:rFonts w:ascii="Arial" w:hAnsi="Arial" w:cs="Arial"/>
        </w:rPr>
        <w:t>of the end of the trial</w:t>
      </w:r>
      <w:r w:rsidR="00A75EE8" w:rsidRPr="008F7070">
        <w:rPr>
          <w:rFonts w:ascii="Arial" w:hAnsi="Arial" w:cs="Arial"/>
        </w:rPr>
        <w:t xml:space="preserve">. </w:t>
      </w:r>
    </w:p>
    <w:p w:rsidR="002404A3" w:rsidRPr="008F7070" w:rsidRDefault="00A75EE8" w:rsidP="007C4157">
      <w:pPr>
        <w:pStyle w:val="Default"/>
        <w:ind w:left="1134"/>
        <w:jc w:val="both"/>
        <w:rPr>
          <w:rFonts w:ascii="Arial" w:hAnsi="Arial" w:cs="Arial"/>
        </w:rPr>
      </w:pPr>
      <w:r w:rsidRPr="008F7070">
        <w:rPr>
          <w:rFonts w:ascii="Arial" w:hAnsi="Arial" w:cs="Arial"/>
        </w:rPr>
        <w:t>(</w:t>
      </w:r>
      <w:r w:rsidR="007243A3" w:rsidRPr="008F7070">
        <w:rPr>
          <w:rFonts w:ascii="Arial" w:hAnsi="Arial" w:cs="Arial"/>
        </w:rPr>
        <w:t>Appendix 1</w:t>
      </w:r>
      <w:r w:rsidR="007C4157">
        <w:rPr>
          <w:rFonts w:ascii="Arial" w:hAnsi="Arial" w:cs="Arial"/>
        </w:rPr>
        <w:t xml:space="preserve"> - </w:t>
      </w:r>
      <w:r w:rsidRPr="008F7070">
        <w:rPr>
          <w:rFonts w:ascii="Arial" w:hAnsi="Arial" w:cs="Arial"/>
        </w:rPr>
        <w:t xml:space="preserve">Trial Completion Declaration </w:t>
      </w:r>
      <w:r w:rsidR="00A05488" w:rsidRPr="008F7070">
        <w:rPr>
          <w:rFonts w:ascii="Arial" w:hAnsi="Arial" w:cs="Arial"/>
        </w:rPr>
        <w:t>MHRA notification forms</w:t>
      </w:r>
      <w:r w:rsidR="002E055E" w:rsidRPr="008F7070">
        <w:rPr>
          <w:rFonts w:ascii="Arial" w:hAnsi="Arial" w:cs="Arial"/>
        </w:rPr>
        <w:t xml:space="preserve">; </w:t>
      </w:r>
      <w:r w:rsidR="00C22AAC" w:rsidRPr="008F7070">
        <w:rPr>
          <w:rFonts w:ascii="Arial" w:hAnsi="Arial" w:cs="Arial"/>
        </w:rPr>
        <w:t>NHS HRA website for REC notification;</w:t>
      </w:r>
      <w:r w:rsidR="00992856" w:rsidRPr="008F7070">
        <w:rPr>
          <w:rFonts w:ascii="Arial" w:hAnsi="Arial" w:cs="Arial"/>
        </w:rPr>
        <w:t xml:space="preserve"> </w:t>
      </w:r>
      <w:proofErr w:type="spellStart"/>
      <w:r w:rsidR="00992856" w:rsidRPr="008F7070">
        <w:rPr>
          <w:rFonts w:ascii="Arial" w:hAnsi="Arial" w:cs="Arial"/>
        </w:rPr>
        <w:t>EuDRACT</w:t>
      </w:r>
      <w:proofErr w:type="spellEnd"/>
      <w:r w:rsidR="00992856" w:rsidRPr="008F7070">
        <w:rPr>
          <w:rFonts w:ascii="Arial" w:hAnsi="Arial" w:cs="Arial"/>
        </w:rPr>
        <w:t xml:space="preserve"> documentation</w:t>
      </w:r>
      <w:r w:rsidRPr="008F7070">
        <w:rPr>
          <w:rFonts w:ascii="Arial" w:hAnsi="Arial" w:cs="Arial"/>
        </w:rPr>
        <w:t>)</w:t>
      </w:r>
      <w:r w:rsidR="00BF6444" w:rsidRPr="008F7070">
        <w:rPr>
          <w:rFonts w:ascii="Arial" w:hAnsi="Arial" w:cs="Arial"/>
        </w:rPr>
        <w:t>. Note that once the declaration of the end of a clinical trial form has been received by the competent authority only the clinical trial summary report will be accepted no further amendments can be submitted.</w:t>
      </w:r>
    </w:p>
    <w:p w:rsidR="002404A3" w:rsidRPr="008F7070" w:rsidRDefault="002404A3" w:rsidP="00145D25">
      <w:pPr>
        <w:pStyle w:val="Default"/>
        <w:ind w:left="333"/>
        <w:jc w:val="both"/>
        <w:rPr>
          <w:rFonts w:ascii="Arial" w:hAnsi="Arial" w:cs="Arial"/>
        </w:rPr>
      </w:pPr>
    </w:p>
    <w:p w:rsidR="00A05488" w:rsidRPr="008F7070" w:rsidRDefault="002404A3" w:rsidP="007C4157">
      <w:pPr>
        <w:pStyle w:val="Default"/>
        <w:numPr>
          <w:ilvl w:val="0"/>
          <w:numId w:val="32"/>
        </w:numPr>
        <w:ind w:left="1134"/>
        <w:jc w:val="both"/>
        <w:rPr>
          <w:rFonts w:ascii="Arial" w:hAnsi="Arial" w:cs="Arial"/>
        </w:rPr>
      </w:pPr>
      <w:r w:rsidRPr="008F7070">
        <w:rPr>
          <w:rFonts w:ascii="Arial" w:hAnsi="Arial" w:cs="Arial"/>
        </w:rPr>
        <w:t>The</w:t>
      </w:r>
      <w:r w:rsidR="006F68F3" w:rsidRPr="008F7070">
        <w:rPr>
          <w:rFonts w:ascii="Arial" w:hAnsi="Arial" w:cs="Arial"/>
        </w:rPr>
        <w:t xml:space="preserve"> Sponsor</w:t>
      </w:r>
      <w:r w:rsidRPr="008F7070">
        <w:rPr>
          <w:rFonts w:ascii="Arial" w:hAnsi="Arial" w:cs="Arial"/>
        </w:rPr>
        <w:t xml:space="preserve"> </w:t>
      </w:r>
      <w:r w:rsidR="00A05488" w:rsidRPr="008F7070">
        <w:rPr>
          <w:rFonts w:ascii="Arial" w:hAnsi="Arial" w:cs="Arial"/>
        </w:rPr>
        <w:t xml:space="preserve">may </w:t>
      </w:r>
      <w:r w:rsidR="006F68F3" w:rsidRPr="008F7070">
        <w:rPr>
          <w:rFonts w:ascii="Arial" w:hAnsi="Arial" w:cs="Arial"/>
        </w:rPr>
        <w:t>delegate</w:t>
      </w:r>
      <w:r w:rsidR="00A05488" w:rsidRPr="008F7070">
        <w:rPr>
          <w:rFonts w:ascii="Arial" w:hAnsi="Arial" w:cs="Arial"/>
        </w:rPr>
        <w:t xml:space="preserve"> th</w:t>
      </w:r>
      <w:r w:rsidR="006F68F3" w:rsidRPr="008F7070">
        <w:rPr>
          <w:rFonts w:ascii="Arial" w:hAnsi="Arial" w:cs="Arial"/>
        </w:rPr>
        <w:t>is</w:t>
      </w:r>
      <w:r w:rsidR="00A05488" w:rsidRPr="008F7070">
        <w:rPr>
          <w:rFonts w:ascii="Arial" w:hAnsi="Arial" w:cs="Arial"/>
        </w:rPr>
        <w:t xml:space="preserve"> task </w:t>
      </w:r>
      <w:r w:rsidR="006F68F3" w:rsidRPr="008F7070">
        <w:rPr>
          <w:rFonts w:ascii="Arial" w:hAnsi="Arial" w:cs="Arial"/>
        </w:rPr>
        <w:t>to the CI</w:t>
      </w:r>
      <w:r w:rsidR="00A05488" w:rsidRPr="008F7070">
        <w:rPr>
          <w:rFonts w:ascii="Arial" w:hAnsi="Arial" w:cs="Arial"/>
        </w:rPr>
        <w:t>.</w:t>
      </w:r>
    </w:p>
    <w:p w:rsidR="002368AC" w:rsidRPr="008F7070" w:rsidRDefault="002368AC" w:rsidP="007C4157">
      <w:pPr>
        <w:pStyle w:val="Default"/>
        <w:ind w:left="1134"/>
        <w:jc w:val="both"/>
        <w:rPr>
          <w:rFonts w:ascii="Arial" w:hAnsi="Arial" w:cs="Arial"/>
        </w:rPr>
      </w:pPr>
    </w:p>
    <w:p w:rsidR="00F5248D" w:rsidRDefault="002368AC" w:rsidP="007C4157">
      <w:pPr>
        <w:pStyle w:val="Default"/>
        <w:numPr>
          <w:ilvl w:val="0"/>
          <w:numId w:val="42"/>
        </w:numPr>
        <w:spacing w:after="120"/>
        <w:ind w:left="1134" w:hanging="357"/>
        <w:jc w:val="both"/>
        <w:rPr>
          <w:rFonts w:ascii="Arial" w:hAnsi="Arial" w:cs="Arial"/>
        </w:rPr>
      </w:pPr>
      <w:r w:rsidRPr="008F7070">
        <w:rPr>
          <w:rFonts w:ascii="Arial" w:hAnsi="Arial" w:cs="Arial"/>
        </w:rPr>
        <w:lastRenderedPageBreak/>
        <w:t>Where there has been a clinical trial of an investigational medical device the manufacturer will notify the MHRA.</w:t>
      </w:r>
    </w:p>
    <w:p w:rsidR="00F5248D" w:rsidRPr="00E23DB8" w:rsidRDefault="00D66839" w:rsidP="007C4157">
      <w:pPr>
        <w:pStyle w:val="Default"/>
        <w:numPr>
          <w:ilvl w:val="0"/>
          <w:numId w:val="42"/>
        </w:numPr>
        <w:spacing w:after="120"/>
        <w:ind w:left="1134" w:hanging="357"/>
        <w:rPr>
          <w:rFonts w:ascii="Arial" w:hAnsi="Arial" w:cs="Arial"/>
        </w:rPr>
      </w:pPr>
      <w:r w:rsidRPr="000E7556">
        <w:rPr>
          <w:rFonts w:ascii="Arial" w:hAnsi="Arial" w:cs="Arial"/>
        </w:rPr>
        <w:t xml:space="preserve">Where </w:t>
      </w:r>
      <w:r w:rsidR="00F5248D" w:rsidRPr="00E23DB8">
        <w:rPr>
          <w:rFonts w:ascii="Arial" w:hAnsi="Arial" w:cs="Arial"/>
        </w:rPr>
        <w:t>a project has HRA Approval and was not reviewed by an NHS REC, the Sponsor will need to tell HRA when the project has ended. The Sponsor should send this notification by email</w:t>
      </w:r>
      <w:r w:rsidR="007C4157">
        <w:rPr>
          <w:rFonts w:ascii="Arial" w:hAnsi="Arial" w:cs="Arial"/>
        </w:rPr>
        <w:t xml:space="preserve"> to </w:t>
      </w:r>
      <w:hyperlink r:id="rId15" w:history="1">
        <w:r w:rsidR="007C4157" w:rsidRPr="00690A75">
          <w:rPr>
            <w:rStyle w:val="Hyperlink"/>
            <w:rFonts w:ascii="Arial" w:hAnsi="Arial" w:cs="Arial"/>
          </w:rPr>
          <w:t>hra.approval@nhs.net</w:t>
        </w:r>
      </w:hyperlink>
      <w:r w:rsidR="007C4157">
        <w:rPr>
          <w:rFonts w:ascii="Arial" w:hAnsi="Arial" w:cs="Arial"/>
        </w:rPr>
        <w:t xml:space="preserve"> i</w:t>
      </w:r>
      <w:r w:rsidR="00F5248D" w:rsidRPr="00E23DB8">
        <w:rPr>
          <w:rFonts w:ascii="Arial" w:hAnsi="Arial" w:cs="Arial"/>
        </w:rPr>
        <w:t>ncluding the IRAS ID and Sponsor contact information (phone and email).</w:t>
      </w:r>
    </w:p>
    <w:p w:rsidR="00F5248D" w:rsidRDefault="00F5248D" w:rsidP="00E23DB8">
      <w:pPr>
        <w:pStyle w:val="Default"/>
        <w:jc w:val="both"/>
        <w:rPr>
          <w:rFonts w:ascii="Arial" w:hAnsi="Arial" w:cs="Arial"/>
        </w:rPr>
      </w:pPr>
    </w:p>
    <w:p w:rsidR="00B752C3" w:rsidRPr="008F7070" w:rsidRDefault="0096782C" w:rsidP="007C4157">
      <w:pPr>
        <w:pStyle w:val="Default"/>
        <w:ind w:left="1134" w:hanging="567"/>
        <w:jc w:val="both"/>
        <w:rPr>
          <w:rFonts w:ascii="Arial" w:hAnsi="Arial" w:cs="Arial"/>
          <w:b/>
        </w:rPr>
      </w:pPr>
      <w:r w:rsidRPr="008F7070">
        <w:rPr>
          <w:rFonts w:ascii="Arial" w:hAnsi="Arial" w:cs="Arial"/>
          <w:b/>
        </w:rPr>
        <w:t xml:space="preserve">4.2 </w:t>
      </w:r>
      <w:r w:rsidR="007C4157">
        <w:rPr>
          <w:rFonts w:ascii="Arial" w:hAnsi="Arial" w:cs="Arial"/>
          <w:b/>
        </w:rPr>
        <w:tab/>
      </w:r>
      <w:r w:rsidR="00B752C3" w:rsidRPr="008F7070">
        <w:rPr>
          <w:rFonts w:ascii="Arial" w:hAnsi="Arial" w:cs="Arial"/>
          <w:b/>
        </w:rPr>
        <w:t>Final analysis of data and locking of database</w:t>
      </w:r>
    </w:p>
    <w:p w:rsidR="00942469" w:rsidRPr="008F7070" w:rsidRDefault="00942469" w:rsidP="00145D25">
      <w:pPr>
        <w:pStyle w:val="Default"/>
        <w:ind w:left="720"/>
        <w:jc w:val="both"/>
        <w:rPr>
          <w:rFonts w:ascii="Arial" w:hAnsi="Arial" w:cs="Arial"/>
          <w:b/>
        </w:rPr>
      </w:pPr>
    </w:p>
    <w:p w:rsidR="00B752C3" w:rsidRPr="008F7070" w:rsidRDefault="00B752C3" w:rsidP="007C4157">
      <w:pPr>
        <w:pStyle w:val="Default"/>
        <w:numPr>
          <w:ilvl w:val="0"/>
          <w:numId w:val="42"/>
        </w:numPr>
        <w:ind w:left="1134" w:hanging="283"/>
        <w:jc w:val="both"/>
        <w:rPr>
          <w:rFonts w:ascii="Arial" w:hAnsi="Arial" w:cs="Arial"/>
        </w:rPr>
      </w:pPr>
      <w:r w:rsidRPr="008F7070">
        <w:rPr>
          <w:rFonts w:ascii="Arial" w:hAnsi="Arial" w:cs="Arial"/>
        </w:rPr>
        <w:t>Final analysis of data will take place promptly after the appropriate follow-up period, following the details in the trial protocol</w:t>
      </w:r>
      <w:r w:rsidR="00EC2D54" w:rsidRPr="008F7070">
        <w:rPr>
          <w:rFonts w:ascii="Arial" w:hAnsi="Arial" w:cs="Arial"/>
        </w:rPr>
        <w:t xml:space="preserve"> and or the Statistical Analysis Plan (SAP)</w:t>
      </w:r>
      <w:r w:rsidRPr="008F7070">
        <w:rPr>
          <w:rFonts w:ascii="Arial" w:hAnsi="Arial" w:cs="Arial"/>
        </w:rPr>
        <w:t>.</w:t>
      </w:r>
    </w:p>
    <w:p w:rsidR="00B752C3" w:rsidRPr="008F7070" w:rsidRDefault="00B752C3" w:rsidP="007C4157">
      <w:pPr>
        <w:pStyle w:val="Default"/>
        <w:numPr>
          <w:ilvl w:val="0"/>
          <w:numId w:val="42"/>
        </w:numPr>
        <w:ind w:left="1134" w:hanging="283"/>
        <w:jc w:val="both"/>
        <w:rPr>
          <w:rFonts w:ascii="Arial" w:hAnsi="Arial" w:cs="Arial"/>
        </w:rPr>
      </w:pPr>
      <w:r w:rsidRPr="008F7070">
        <w:rPr>
          <w:rFonts w:ascii="Arial" w:hAnsi="Arial" w:cs="Arial"/>
        </w:rPr>
        <w:t xml:space="preserve">Analysis of the data will be recorded in an </w:t>
      </w:r>
      <w:r w:rsidR="00EC2D54" w:rsidRPr="008F7070">
        <w:rPr>
          <w:rFonts w:ascii="Arial" w:hAnsi="Arial" w:cs="Arial"/>
        </w:rPr>
        <w:t>analysis</w:t>
      </w:r>
      <w:r w:rsidRPr="008F7070">
        <w:rPr>
          <w:rFonts w:ascii="Arial" w:hAnsi="Arial" w:cs="Arial"/>
        </w:rPr>
        <w:t xml:space="preserve"> plan with all the outcome measures set </w:t>
      </w:r>
      <w:r w:rsidR="00EC2D54" w:rsidRPr="008F7070">
        <w:rPr>
          <w:rFonts w:ascii="Arial" w:hAnsi="Arial" w:cs="Arial"/>
        </w:rPr>
        <w:t>out</w:t>
      </w:r>
      <w:r w:rsidRPr="008F7070">
        <w:rPr>
          <w:rFonts w:ascii="Arial" w:hAnsi="Arial" w:cs="Arial"/>
        </w:rPr>
        <w:t xml:space="preserve"> in the protocol fully addressed. </w:t>
      </w:r>
      <w:r w:rsidR="00EC2D54" w:rsidRPr="008F7070">
        <w:rPr>
          <w:rFonts w:ascii="Arial" w:hAnsi="Arial" w:cs="Arial"/>
        </w:rPr>
        <w:t>The analysis will be discussed by the trial management group (if applicable) to assist with interpretation and discuss findings</w:t>
      </w:r>
    </w:p>
    <w:p w:rsidR="00EC2D54" w:rsidRPr="008F7070" w:rsidRDefault="00EC2D54" w:rsidP="007C4157">
      <w:pPr>
        <w:pStyle w:val="Default"/>
        <w:numPr>
          <w:ilvl w:val="0"/>
          <w:numId w:val="42"/>
        </w:numPr>
        <w:ind w:left="1134" w:hanging="283"/>
        <w:jc w:val="both"/>
        <w:rPr>
          <w:rFonts w:ascii="Arial" w:hAnsi="Arial" w:cs="Arial"/>
        </w:rPr>
      </w:pPr>
      <w:r w:rsidRPr="008F7070">
        <w:rPr>
          <w:rFonts w:ascii="Arial" w:hAnsi="Arial" w:cs="Arial"/>
        </w:rPr>
        <w:t xml:space="preserve">The trial database will then be locked at this stage and no further modification or manipulation </w:t>
      </w:r>
    </w:p>
    <w:p w:rsidR="009563D8" w:rsidRPr="008F7070" w:rsidRDefault="009563D8" w:rsidP="00145D25">
      <w:pPr>
        <w:pStyle w:val="Default"/>
        <w:ind w:left="486"/>
        <w:jc w:val="both"/>
        <w:rPr>
          <w:rFonts w:ascii="Arial" w:hAnsi="Arial" w:cs="Arial"/>
        </w:rPr>
      </w:pPr>
    </w:p>
    <w:p w:rsidR="00BE69F8" w:rsidRPr="008F7070" w:rsidRDefault="0096782C" w:rsidP="007C4157">
      <w:pPr>
        <w:pStyle w:val="Default"/>
        <w:tabs>
          <w:tab w:val="left" w:pos="1134"/>
        </w:tabs>
        <w:ind w:left="567"/>
        <w:jc w:val="both"/>
        <w:rPr>
          <w:rFonts w:ascii="Arial" w:hAnsi="Arial" w:cs="Arial"/>
          <w:b/>
        </w:rPr>
      </w:pPr>
      <w:r w:rsidRPr="008F7070">
        <w:rPr>
          <w:rFonts w:ascii="Arial" w:hAnsi="Arial" w:cs="Arial"/>
          <w:b/>
          <w:color w:val="000000" w:themeColor="text1"/>
        </w:rPr>
        <w:t xml:space="preserve">4.3 </w:t>
      </w:r>
      <w:r w:rsidR="007C4157">
        <w:rPr>
          <w:rFonts w:ascii="Arial" w:hAnsi="Arial" w:cs="Arial"/>
          <w:b/>
          <w:color w:val="000000" w:themeColor="text1"/>
        </w:rPr>
        <w:tab/>
      </w:r>
      <w:r w:rsidR="00652014" w:rsidRPr="008F7070">
        <w:rPr>
          <w:rFonts w:ascii="Arial" w:hAnsi="Arial" w:cs="Arial"/>
          <w:b/>
        </w:rPr>
        <w:t xml:space="preserve">Time lines for </w:t>
      </w:r>
      <w:r w:rsidR="002D5121" w:rsidRPr="008F7070">
        <w:rPr>
          <w:rFonts w:ascii="Arial" w:hAnsi="Arial" w:cs="Arial"/>
          <w:b/>
        </w:rPr>
        <w:t>end of trial reporting</w:t>
      </w:r>
    </w:p>
    <w:p w:rsidR="00942469" w:rsidRPr="008F7070" w:rsidRDefault="00942469" w:rsidP="00145D25">
      <w:pPr>
        <w:pStyle w:val="Default"/>
        <w:ind w:left="720"/>
        <w:jc w:val="both"/>
        <w:rPr>
          <w:rFonts w:ascii="Arial" w:hAnsi="Arial" w:cs="Arial"/>
          <w:b/>
        </w:rPr>
      </w:pPr>
    </w:p>
    <w:p w:rsidR="00BE69F8" w:rsidRPr="008F7070" w:rsidRDefault="009A24D6" w:rsidP="007C4157">
      <w:pPr>
        <w:pStyle w:val="Default"/>
        <w:numPr>
          <w:ilvl w:val="2"/>
          <w:numId w:val="51"/>
        </w:numPr>
        <w:ind w:left="1276" w:hanging="425"/>
        <w:jc w:val="both"/>
        <w:rPr>
          <w:rFonts w:ascii="Arial" w:hAnsi="Arial" w:cs="Arial"/>
          <w:b/>
        </w:rPr>
      </w:pPr>
      <w:r w:rsidRPr="008F7070">
        <w:rPr>
          <w:rFonts w:ascii="Arial" w:hAnsi="Arial" w:cs="Arial"/>
          <w:b/>
        </w:rPr>
        <w:t>At the conclusion of the trial</w:t>
      </w:r>
      <w:r w:rsidR="00D44432">
        <w:rPr>
          <w:rFonts w:ascii="Arial" w:hAnsi="Arial" w:cs="Arial"/>
          <w:b/>
        </w:rPr>
        <w:t xml:space="preserve"> under HRA Approval</w:t>
      </w:r>
    </w:p>
    <w:p w:rsidR="00D44432" w:rsidRDefault="00D44432" w:rsidP="007C4157">
      <w:pPr>
        <w:pStyle w:val="Default"/>
        <w:ind w:left="1418"/>
        <w:jc w:val="both"/>
        <w:rPr>
          <w:rFonts w:ascii="Arial" w:hAnsi="Arial" w:cs="Arial"/>
        </w:rPr>
      </w:pPr>
      <w:r w:rsidRPr="00D44432">
        <w:rPr>
          <w:rFonts w:ascii="Arial" w:hAnsi="Arial" w:cs="Arial"/>
        </w:rPr>
        <w:t xml:space="preserve">Where a project has HRA Approval and has been reviewed by a REC </w:t>
      </w:r>
      <w:r>
        <w:rPr>
          <w:rFonts w:ascii="Arial" w:hAnsi="Arial" w:cs="Arial"/>
        </w:rPr>
        <w:t xml:space="preserve">the CI/ Sponsor </w:t>
      </w:r>
      <w:r w:rsidRPr="00D44432">
        <w:rPr>
          <w:rFonts w:ascii="Arial" w:hAnsi="Arial" w:cs="Arial"/>
        </w:rPr>
        <w:t xml:space="preserve">need only inform the REC when </w:t>
      </w:r>
      <w:r>
        <w:rPr>
          <w:rFonts w:ascii="Arial" w:hAnsi="Arial" w:cs="Arial"/>
        </w:rPr>
        <w:t xml:space="preserve">the trial </w:t>
      </w:r>
      <w:r w:rsidRPr="00D44432">
        <w:rPr>
          <w:rFonts w:ascii="Arial" w:hAnsi="Arial" w:cs="Arial"/>
        </w:rPr>
        <w:t xml:space="preserve">has ended. Where a project has HRA Approval and was not reviewed by an NHS REC, you will need to tell HRA when the project has ended. You should send this notification by email to </w:t>
      </w:r>
      <w:hyperlink r:id="rId16" w:history="1">
        <w:r w:rsidRPr="00662151">
          <w:rPr>
            <w:rStyle w:val="Hyperlink"/>
            <w:rFonts w:ascii="Arial" w:hAnsi="Arial" w:cs="Arial"/>
          </w:rPr>
          <w:t>approvals@hra.nhs.uk</w:t>
        </w:r>
      </w:hyperlink>
      <w:r w:rsidRPr="00D44432">
        <w:rPr>
          <w:rFonts w:ascii="Arial" w:hAnsi="Arial" w:cs="Arial"/>
        </w:rPr>
        <w:t xml:space="preserve"> including your IRAS ID and your contact information (phone and email).</w:t>
      </w:r>
      <w:r w:rsidR="00A05488" w:rsidRPr="008F7070">
        <w:rPr>
          <w:rFonts w:ascii="Arial" w:hAnsi="Arial" w:cs="Arial"/>
        </w:rPr>
        <w:t xml:space="preserve">The </w:t>
      </w:r>
      <w:r w:rsidR="006F68F3" w:rsidRPr="008F7070">
        <w:rPr>
          <w:rFonts w:ascii="Arial" w:hAnsi="Arial" w:cs="Arial"/>
        </w:rPr>
        <w:t xml:space="preserve">Sponsor/ </w:t>
      </w:r>
      <w:r w:rsidR="00A05488" w:rsidRPr="008F7070">
        <w:rPr>
          <w:rFonts w:ascii="Arial" w:hAnsi="Arial" w:cs="Arial"/>
        </w:rPr>
        <w:t xml:space="preserve">CI </w:t>
      </w:r>
      <w:r w:rsidR="002404A3" w:rsidRPr="008F7070">
        <w:rPr>
          <w:rFonts w:ascii="Arial" w:hAnsi="Arial" w:cs="Arial"/>
        </w:rPr>
        <w:t xml:space="preserve">must notify the competent authorities that the </w:t>
      </w:r>
      <w:r w:rsidR="00A75EE8" w:rsidRPr="008F7070">
        <w:rPr>
          <w:rFonts w:ascii="Arial" w:hAnsi="Arial" w:cs="Arial"/>
        </w:rPr>
        <w:t>clinical trial</w:t>
      </w:r>
      <w:r w:rsidR="002404A3" w:rsidRPr="008F7070">
        <w:rPr>
          <w:rFonts w:ascii="Arial" w:hAnsi="Arial" w:cs="Arial"/>
        </w:rPr>
        <w:t xml:space="preserve"> has ended within 90 days of the </w:t>
      </w:r>
      <w:r w:rsidR="00A75EE8" w:rsidRPr="008F7070">
        <w:rPr>
          <w:rFonts w:ascii="Arial" w:hAnsi="Arial" w:cs="Arial"/>
        </w:rPr>
        <w:t xml:space="preserve">conclusion of the </w:t>
      </w:r>
      <w:r w:rsidR="002404A3" w:rsidRPr="008F7070">
        <w:rPr>
          <w:rFonts w:ascii="Arial" w:hAnsi="Arial" w:cs="Arial"/>
        </w:rPr>
        <w:t xml:space="preserve">trial as defined in the protocol. </w:t>
      </w:r>
    </w:p>
    <w:p w:rsidR="00636AD1" w:rsidRDefault="00636AD1" w:rsidP="00D44432">
      <w:pPr>
        <w:pStyle w:val="Default"/>
        <w:ind w:left="567"/>
        <w:jc w:val="both"/>
        <w:rPr>
          <w:rFonts w:ascii="Arial" w:hAnsi="Arial" w:cs="Arial"/>
        </w:rPr>
      </w:pPr>
    </w:p>
    <w:p w:rsidR="007C4157" w:rsidRDefault="00D44432" w:rsidP="007C4157">
      <w:pPr>
        <w:pStyle w:val="Default"/>
        <w:numPr>
          <w:ilvl w:val="0"/>
          <w:numId w:val="65"/>
        </w:numPr>
        <w:tabs>
          <w:tab w:val="left" w:pos="1701"/>
        </w:tabs>
        <w:ind w:left="1701" w:hanging="283"/>
        <w:jc w:val="both"/>
        <w:rPr>
          <w:rFonts w:ascii="Arial" w:hAnsi="Arial" w:cs="Arial"/>
        </w:rPr>
      </w:pPr>
      <w:r w:rsidRPr="00636AD1">
        <w:rPr>
          <w:rFonts w:ascii="Arial" w:hAnsi="Arial" w:cs="Arial"/>
        </w:rPr>
        <w:t>Declaration of end of a clinical trial of investigational medicinal products to MHRA</w:t>
      </w:r>
      <w:r w:rsidR="00636AD1" w:rsidRPr="00636AD1">
        <w:rPr>
          <w:rFonts w:ascii="Arial" w:hAnsi="Arial" w:cs="Arial"/>
        </w:rPr>
        <w:t>:</w:t>
      </w:r>
      <w:r w:rsidR="00636AD1">
        <w:rPr>
          <w:rFonts w:ascii="Arial" w:hAnsi="Arial" w:cs="Arial"/>
        </w:rPr>
        <w:t xml:space="preserve"> </w:t>
      </w:r>
      <w:r w:rsidRPr="00636AD1">
        <w:rPr>
          <w:rFonts w:ascii="Arial" w:hAnsi="Arial" w:cs="Arial"/>
        </w:rPr>
        <w:t>A ‘Declaration of the end of a Clinical Trial’ form should be sent to the MHRA by the sponsor within 90 days of the trial conclusion.</w:t>
      </w:r>
      <w:r w:rsidR="00636AD1" w:rsidRPr="00636AD1">
        <w:t xml:space="preserve"> </w:t>
      </w:r>
      <w:r w:rsidR="00636AD1" w:rsidRPr="00636AD1">
        <w:rPr>
          <w:rFonts w:ascii="Arial" w:hAnsi="Arial" w:cs="Arial"/>
        </w:rPr>
        <w:t>Note that the MHRA can be informed separately by email of the end of the trial in the UK when other non-UK sites remain active in order to terminate the annual service charge, however this is a separate process from the formal notification of the end of trial (refer to MHRA website for details</w:t>
      </w:r>
    </w:p>
    <w:p w:rsidR="00D44432" w:rsidRPr="007C4157" w:rsidRDefault="00D36579" w:rsidP="007C4157">
      <w:pPr>
        <w:pStyle w:val="Default"/>
        <w:tabs>
          <w:tab w:val="left" w:pos="1701"/>
        </w:tabs>
        <w:ind w:left="1701"/>
        <w:jc w:val="both"/>
        <w:rPr>
          <w:rFonts w:ascii="Arial" w:hAnsi="Arial" w:cs="Arial"/>
        </w:rPr>
      </w:pPr>
      <w:hyperlink r:id="rId17" w:history="1">
        <w:r w:rsidR="00636AD1" w:rsidRPr="00662151">
          <w:rPr>
            <w:rStyle w:val="Hyperlink"/>
            <w:rFonts w:ascii="Arial" w:hAnsi="Arial" w:cs="Arial"/>
            <w:sz w:val="22"/>
          </w:rPr>
          <w:t>https://www.gov.uk/government/organisations/medicines-and-healthcare-products-regulatory-agency</w:t>
        </w:r>
      </w:hyperlink>
      <w:r w:rsidR="00636AD1" w:rsidRPr="007C4157">
        <w:rPr>
          <w:rFonts w:ascii="Arial" w:hAnsi="Arial" w:cs="Arial"/>
          <w:sz w:val="22"/>
        </w:rPr>
        <w:t>).</w:t>
      </w:r>
    </w:p>
    <w:p w:rsidR="00D44432" w:rsidRPr="00D44432" w:rsidRDefault="00D44432" w:rsidP="007C4157">
      <w:pPr>
        <w:pStyle w:val="Default"/>
        <w:tabs>
          <w:tab w:val="left" w:pos="1701"/>
        </w:tabs>
        <w:ind w:left="1701"/>
        <w:jc w:val="both"/>
        <w:rPr>
          <w:rFonts w:ascii="Arial" w:hAnsi="Arial" w:cs="Arial"/>
        </w:rPr>
      </w:pPr>
    </w:p>
    <w:p w:rsidR="00636AD1" w:rsidRDefault="00D44432" w:rsidP="007C4157">
      <w:pPr>
        <w:pStyle w:val="Default"/>
        <w:numPr>
          <w:ilvl w:val="0"/>
          <w:numId w:val="65"/>
        </w:numPr>
        <w:ind w:left="1701" w:hanging="283"/>
        <w:jc w:val="both"/>
        <w:rPr>
          <w:rFonts w:ascii="Arial" w:hAnsi="Arial" w:cs="Arial"/>
        </w:rPr>
      </w:pPr>
      <w:r w:rsidRPr="00636AD1">
        <w:rPr>
          <w:rFonts w:ascii="Arial" w:hAnsi="Arial" w:cs="Arial"/>
        </w:rPr>
        <w:t>Declaration of end of a clinical investigation of medical device to MHRA</w:t>
      </w:r>
      <w:r w:rsidR="00636AD1" w:rsidRPr="00636AD1">
        <w:rPr>
          <w:rFonts w:ascii="Arial" w:hAnsi="Arial" w:cs="Arial"/>
        </w:rPr>
        <w:t>:</w:t>
      </w:r>
      <w:r w:rsidR="007C4157">
        <w:rPr>
          <w:rFonts w:ascii="Arial" w:hAnsi="Arial" w:cs="Arial"/>
        </w:rPr>
        <w:t xml:space="preserve"> </w:t>
      </w:r>
      <w:r w:rsidRPr="00636AD1">
        <w:rPr>
          <w:rFonts w:ascii="Arial" w:hAnsi="Arial" w:cs="Arial"/>
        </w:rPr>
        <w:t>Manufacturers are required to notify the MHRA when a clinica</w:t>
      </w:r>
      <w:r w:rsidR="00636AD1" w:rsidRPr="00636AD1">
        <w:rPr>
          <w:rFonts w:ascii="Arial" w:hAnsi="Arial" w:cs="Arial"/>
        </w:rPr>
        <w:t>l investigation comes to an end</w:t>
      </w:r>
    </w:p>
    <w:p w:rsidR="00636AD1" w:rsidRDefault="00636AD1" w:rsidP="007C4157">
      <w:pPr>
        <w:pStyle w:val="ListParagraph"/>
        <w:ind w:left="1701"/>
        <w:rPr>
          <w:rFonts w:ascii="Arial" w:hAnsi="Arial" w:cs="Arial"/>
        </w:rPr>
      </w:pPr>
    </w:p>
    <w:p w:rsidR="00D44432" w:rsidRPr="00636AD1" w:rsidRDefault="00D44432" w:rsidP="007C4157">
      <w:pPr>
        <w:pStyle w:val="Default"/>
        <w:numPr>
          <w:ilvl w:val="0"/>
          <w:numId w:val="65"/>
        </w:numPr>
        <w:ind w:left="1701" w:hanging="283"/>
        <w:jc w:val="both"/>
        <w:rPr>
          <w:rFonts w:ascii="Arial" w:hAnsi="Arial" w:cs="Arial"/>
        </w:rPr>
      </w:pPr>
      <w:r w:rsidRPr="00636AD1">
        <w:rPr>
          <w:rFonts w:ascii="Arial" w:hAnsi="Arial" w:cs="Arial"/>
        </w:rPr>
        <w:t>Notification of end of study to Confidentiality Advisory Group</w:t>
      </w:r>
      <w:r w:rsidR="00636AD1" w:rsidRPr="00636AD1">
        <w:rPr>
          <w:rFonts w:ascii="Arial" w:hAnsi="Arial" w:cs="Arial"/>
        </w:rPr>
        <w:t>:</w:t>
      </w:r>
      <w:r w:rsidR="00636AD1">
        <w:rPr>
          <w:rFonts w:ascii="Arial" w:hAnsi="Arial" w:cs="Arial"/>
        </w:rPr>
        <w:t xml:space="preserve"> </w:t>
      </w:r>
      <w:r w:rsidRPr="00636AD1">
        <w:rPr>
          <w:rFonts w:ascii="Arial" w:hAnsi="Arial" w:cs="Arial"/>
        </w:rPr>
        <w:t xml:space="preserve">If you have an application with the Confidentiality Advisory Group, when your study is completed you should notify the Confidentiality Advice Team as soon as possible in writing. Once received the Confidentiality Advice Team will review the information provided, </w:t>
      </w:r>
      <w:r w:rsidRPr="00636AD1">
        <w:rPr>
          <w:rFonts w:ascii="Arial" w:hAnsi="Arial" w:cs="Arial"/>
        </w:rPr>
        <w:lastRenderedPageBreak/>
        <w:t>update the approval register and write to confirm receipt of the application closure notice.</w:t>
      </w:r>
    </w:p>
    <w:p w:rsidR="00D44432" w:rsidRPr="00D44432" w:rsidRDefault="00D44432" w:rsidP="007C4157">
      <w:pPr>
        <w:pStyle w:val="Default"/>
        <w:ind w:left="1701"/>
        <w:jc w:val="both"/>
        <w:rPr>
          <w:rFonts w:ascii="Arial" w:hAnsi="Arial" w:cs="Arial"/>
        </w:rPr>
      </w:pPr>
    </w:p>
    <w:p w:rsidR="00D44432" w:rsidRDefault="00D44432" w:rsidP="007C4157">
      <w:pPr>
        <w:pStyle w:val="Default"/>
        <w:ind w:left="1418"/>
        <w:jc w:val="both"/>
        <w:rPr>
          <w:rFonts w:ascii="Arial" w:hAnsi="Arial" w:cs="Arial"/>
        </w:rPr>
      </w:pPr>
      <w:r w:rsidRPr="00D44432">
        <w:rPr>
          <w:rFonts w:ascii="Arial" w:hAnsi="Arial" w:cs="Arial"/>
        </w:rPr>
        <w:t>The application will remain on the approval register on the HRA website for at least 12 months following notification of application closure.</w:t>
      </w:r>
    </w:p>
    <w:p w:rsidR="00636AD1" w:rsidRDefault="00636AD1" w:rsidP="007C4157">
      <w:pPr>
        <w:pStyle w:val="Default"/>
        <w:ind w:left="1418"/>
        <w:jc w:val="both"/>
        <w:rPr>
          <w:rFonts w:ascii="Arial" w:hAnsi="Arial" w:cs="Arial"/>
        </w:rPr>
      </w:pPr>
    </w:p>
    <w:p w:rsidR="00BE69F8" w:rsidRPr="008F7070" w:rsidRDefault="003E23BD" w:rsidP="007C4157">
      <w:pPr>
        <w:pStyle w:val="Default"/>
        <w:ind w:left="1418"/>
        <w:jc w:val="both"/>
        <w:rPr>
          <w:rFonts w:ascii="Arial" w:hAnsi="Arial" w:cs="Arial"/>
        </w:rPr>
      </w:pPr>
      <w:r w:rsidRPr="008F7070">
        <w:rPr>
          <w:rFonts w:ascii="Arial" w:hAnsi="Arial" w:cs="Arial"/>
        </w:rPr>
        <w:t xml:space="preserve">All this information can be sent by </w:t>
      </w:r>
      <w:r w:rsidR="00273A89" w:rsidRPr="008F7070">
        <w:rPr>
          <w:rFonts w:ascii="Arial" w:hAnsi="Arial" w:cs="Arial"/>
        </w:rPr>
        <w:t>email</w:t>
      </w:r>
      <w:r w:rsidRPr="008F7070">
        <w:rPr>
          <w:rFonts w:ascii="Arial" w:hAnsi="Arial" w:cs="Arial"/>
        </w:rPr>
        <w:t xml:space="preserve">. </w:t>
      </w:r>
    </w:p>
    <w:p w:rsidR="00273A89" w:rsidRPr="008F7070" w:rsidRDefault="00273A89" w:rsidP="00145D25">
      <w:pPr>
        <w:pStyle w:val="Default"/>
        <w:ind w:left="1080"/>
        <w:jc w:val="both"/>
        <w:rPr>
          <w:rFonts w:ascii="Arial" w:hAnsi="Arial" w:cs="Arial"/>
          <w:b/>
        </w:rPr>
      </w:pPr>
    </w:p>
    <w:p w:rsidR="00BE69F8" w:rsidRPr="008F7070" w:rsidRDefault="00BE69F8" w:rsidP="007C4157">
      <w:pPr>
        <w:pStyle w:val="Default"/>
        <w:numPr>
          <w:ilvl w:val="2"/>
          <w:numId w:val="51"/>
        </w:numPr>
        <w:ind w:left="851" w:firstLine="0"/>
        <w:jc w:val="both"/>
        <w:rPr>
          <w:rFonts w:ascii="Arial" w:hAnsi="Arial" w:cs="Arial"/>
          <w:b/>
        </w:rPr>
      </w:pPr>
      <w:r w:rsidRPr="008F7070">
        <w:rPr>
          <w:rFonts w:ascii="Arial" w:hAnsi="Arial" w:cs="Arial"/>
          <w:b/>
        </w:rPr>
        <w:t>Early termination of the trial</w:t>
      </w:r>
    </w:p>
    <w:p w:rsidR="00BE69F8" w:rsidRPr="008F7070" w:rsidRDefault="00A75EE8" w:rsidP="007C4157">
      <w:pPr>
        <w:pStyle w:val="Default"/>
        <w:ind w:left="851"/>
        <w:jc w:val="both"/>
        <w:rPr>
          <w:rFonts w:ascii="Arial" w:hAnsi="Arial" w:cs="Arial"/>
        </w:rPr>
      </w:pPr>
      <w:r w:rsidRPr="008F7070">
        <w:rPr>
          <w:rFonts w:ascii="Arial" w:hAnsi="Arial" w:cs="Arial"/>
        </w:rPr>
        <w:t>If the</w:t>
      </w:r>
      <w:r w:rsidR="002404A3" w:rsidRPr="008F7070">
        <w:rPr>
          <w:rFonts w:ascii="Arial" w:hAnsi="Arial" w:cs="Arial"/>
        </w:rPr>
        <w:t xml:space="preserve"> trial is terminated early the competent authorities must be notified immediately and at the latest within 15 days after the trial is </w:t>
      </w:r>
      <w:r w:rsidRPr="008F7070">
        <w:rPr>
          <w:rFonts w:ascii="Arial" w:hAnsi="Arial" w:cs="Arial"/>
        </w:rPr>
        <w:t xml:space="preserve">halted. </w:t>
      </w:r>
      <w:r w:rsidR="005B4428" w:rsidRPr="008F7070">
        <w:rPr>
          <w:rFonts w:ascii="Arial" w:hAnsi="Arial" w:cs="Arial"/>
        </w:rPr>
        <w:t xml:space="preserve">This applies </w:t>
      </w:r>
      <w:r w:rsidR="00BF61B4" w:rsidRPr="008F7070">
        <w:rPr>
          <w:rFonts w:ascii="Arial" w:hAnsi="Arial" w:cs="Arial"/>
        </w:rPr>
        <w:t>to early termination d</w:t>
      </w:r>
      <w:r w:rsidR="005B4428" w:rsidRPr="008F7070">
        <w:rPr>
          <w:rFonts w:ascii="Arial" w:hAnsi="Arial" w:cs="Arial"/>
        </w:rPr>
        <w:t>ue to safety measures, financial or business difficulties or very slow recruitment. This does not apply to a trial which has reached full recruitment early.</w:t>
      </w:r>
      <w:r w:rsidR="004847E1" w:rsidRPr="008F7070">
        <w:rPr>
          <w:rFonts w:ascii="Arial" w:hAnsi="Arial" w:cs="Arial"/>
        </w:rPr>
        <w:t xml:space="preserve"> A notice of substantial amendment can be submitted alongside a declaration of early termination where it is necessary to seek ethical review of related actions such as informing trial participants of the early closure and arranging continuing care and follow up outside the trial setting.</w:t>
      </w:r>
    </w:p>
    <w:p w:rsidR="00BB5853" w:rsidRPr="008F7070" w:rsidRDefault="00BB5853" w:rsidP="00145D25">
      <w:pPr>
        <w:pStyle w:val="Default"/>
        <w:ind w:left="1440"/>
        <w:jc w:val="both"/>
        <w:rPr>
          <w:rFonts w:ascii="Arial" w:hAnsi="Arial" w:cs="Arial"/>
        </w:rPr>
      </w:pPr>
    </w:p>
    <w:p w:rsidR="00BE69F8" w:rsidRPr="008F7070" w:rsidRDefault="00E8415D" w:rsidP="007C4157">
      <w:pPr>
        <w:pStyle w:val="Default"/>
        <w:numPr>
          <w:ilvl w:val="2"/>
          <w:numId w:val="51"/>
        </w:numPr>
        <w:ind w:left="851" w:hanging="11"/>
        <w:jc w:val="both"/>
        <w:rPr>
          <w:rFonts w:ascii="Arial" w:hAnsi="Arial" w:cs="Arial"/>
          <w:b/>
        </w:rPr>
      </w:pPr>
      <w:r w:rsidRPr="008F7070">
        <w:rPr>
          <w:rFonts w:ascii="Arial" w:hAnsi="Arial" w:cs="Arial"/>
          <w:b/>
        </w:rPr>
        <w:t>Abandoned T</w:t>
      </w:r>
      <w:r w:rsidR="00BE69F8" w:rsidRPr="008F7070">
        <w:rPr>
          <w:rFonts w:ascii="Arial" w:hAnsi="Arial" w:cs="Arial"/>
          <w:b/>
        </w:rPr>
        <w:t xml:space="preserve">rials </w:t>
      </w:r>
    </w:p>
    <w:p w:rsidR="002D5121" w:rsidRPr="008F7070" w:rsidRDefault="002D5121" w:rsidP="007C4157">
      <w:pPr>
        <w:pStyle w:val="Default"/>
        <w:ind w:left="851"/>
        <w:jc w:val="both"/>
        <w:rPr>
          <w:rFonts w:ascii="Arial" w:hAnsi="Arial" w:cs="Arial"/>
        </w:rPr>
      </w:pPr>
      <w:r w:rsidRPr="008F7070">
        <w:rPr>
          <w:rFonts w:ascii="Arial" w:hAnsi="Arial" w:cs="Arial"/>
        </w:rPr>
        <w:t>If a trial is abandoned prior to recruitment starting</w:t>
      </w:r>
      <w:r w:rsidR="00662151">
        <w:rPr>
          <w:rFonts w:ascii="Arial" w:hAnsi="Arial" w:cs="Arial"/>
        </w:rPr>
        <w:t>,</w:t>
      </w:r>
      <w:r w:rsidRPr="008F7070">
        <w:rPr>
          <w:rFonts w:ascii="Arial" w:hAnsi="Arial" w:cs="Arial"/>
        </w:rPr>
        <w:t xml:space="preserve"> the Sponsor</w:t>
      </w:r>
      <w:r w:rsidR="007C4157">
        <w:rPr>
          <w:rFonts w:ascii="Arial" w:hAnsi="Arial" w:cs="Arial"/>
        </w:rPr>
        <w:t xml:space="preserve"> </w:t>
      </w:r>
      <w:r w:rsidRPr="008F7070">
        <w:rPr>
          <w:rFonts w:ascii="Arial" w:hAnsi="Arial" w:cs="Arial"/>
        </w:rPr>
        <w:t>/ CI will notify the competent authorities by letter outlining the reasons for abandoning the trial.</w:t>
      </w:r>
    </w:p>
    <w:p w:rsidR="00273A89" w:rsidRPr="008F7070" w:rsidRDefault="00273A89" w:rsidP="00145D25">
      <w:pPr>
        <w:pStyle w:val="Default"/>
        <w:ind w:left="1080"/>
        <w:jc w:val="both"/>
        <w:rPr>
          <w:rFonts w:ascii="Arial" w:hAnsi="Arial" w:cs="Arial"/>
        </w:rPr>
      </w:pPr>
    </w:p>
    <w:p w:rsidR="00BE69F8" w:rsidRPr="008F7070" w:rsidRDefault="00BE69F8" w:rsidP="007C4157">
      <w:pPr>
        <w:pStyle w:val="Default"/>
        <w:numPr>
          <w:ilvl w:val="2"/>
          <w:numId w:val="51"/>
        </w:numPr>
        <w:ind w:firstLine="131"/>
        <w:jc w:val="both"/>
        <w:rPr>
          <w:rFonts w:ascii="Arial" w:hAnsi="Arial" w:cs="Arial"/>
          <w:b/>
        </w:rPr>
      </w:pPr>
      <w:r w:rsidRPr="008F7070">
        <w:rPr>
          <w:rFonts w:ascii="Arial" w:hAnsi="Arial" w:cs="Arial"/>
          <w:b/>
        </w:rPr>
        <w:t xml:space="preserve">End of Trial </w:t>
      </w:r>
      <w:r w:rsidR="00E8415D" w:rsidRPr="008F7070">
        <w:rPr>
          <w:rFonts w:ascii="Arial" w:hAnsi="Arial" w:cs="Arial"/>
          <w:b/>
        </w:rPr>
        <w:t>R</w:t>
      </w:r>
      <w:r w:rsidRPr="008F7070">
        <w:rPr>
          <w:rFonts w:ascii="Arial" w:hAnsi="Arial" w:cs="Arial"/>
          <w:b/>
        </w:rPr>
        <w:t>eport to R&amp;D</w:t>
      </w:r>
    </w:p>
    <w:p w:rsidR="00F75BB3" w:rsidRDefault="00BE69F8" w:rsidP="007C4157">
      <w:pPr>
        <w:pStyle w:val="Default"/>
        <w:ind w:left="851"/>
        <w:jc w:val="both"/>
        <w:rPr>
          <w:rFonts w:ascii="Arial" w:hAnsi="Arial" w:cs="Arial"/>
        </w:rPr>
      </w:pPr>
      <w:r w:rsidRPr="008F7070">
        <w:rPr>
          <w:rFonts w:ascii="Arial" w:hAnsi="Arial" w:cs="Arial"/>
        </w:rPr>
        <w:t>T</w:t>
      </w:r>
      <w:r w:rsidR="00F75BB3" w:rsidRPr="008F7070">
        <w:rPr>
          <w:rFonts w:ascii="Arial" w:hAnsi="Arial" w:cs="Arial"/>
        </w:rPr>
        <w:t xml:space="preserve">he CI must submit an end of trial report to the </w:t>
      </w:r>
      <w:r w:rsidR="00DB667E" w:rsidRPr="008F7070">
        <w:rPr>
          <w:rFonts w:ascii="Arial" w:hAnsi="Arial" w:cs="Arial"/>
        </w:rPr>
        <w:t xml:space="preserve">Trust Senior Research Manager </w:t>
      </w:r>
      <w:r w:rsidR="00F75BB3" w:rsidRPr="008F7070">
        <w:rPr>
          <w:rFonts w:ascii="Arial" w:hAnsi="Arial" w:cs="Arial"/>
        </w:rPr>
        <w:t>within 10 months of the date of the end of trial.</w:t>
      </w:r>
    </w:p>
    <w:p w:rsidR="008F2EBE" w:rsidRDefault="008F2EBE" w:rsidP="00DB667E">
      <w:pPr>
        <w:pStyle w:val="Default"/>
        <w:ind w:left="567"/>
        <w:jc w:val="both"/>
        <w:rPr>
          <w:rFonts w:ascii="Arial" w:hAnsi="Arial" w:cs="Arial"/>
        </w:rPr>
      </w:pPr>
    </w:p>
    <w:p w:rsidR="00BE69F8" w:rsidRPr="008F7070" w:rsidRDefault="00E8415D" w:rsidP="007C4157">
      <w:pPr>
        <w:pStyle w:val="Default"/>
        <w:numPr>
          <w:ilvl w:val="2"/>
          <w:numId w:val="51"/>
        </w:numPr>
        <w:ind w:left="851" w:firstLine="0"/>
        <w:jc w:val="both"/>
        <w:rPr>
          <w:rFonts w:ascii="Arial" w:hAnsi="Arial" w:cs="Arial"/>
          <w:b/>
        </w:rPr>
      </w:pPr>
      <w:r w:rsidRPr="008F7070">
        <w:rPr>
          <w:rFonts w:ascii="Arial" w:hAnsi="Arial" w:cs="Arial"/>
          <w:b/>
        </w:rPr>
        <w:t>End of Trial R</w:t>
      </w:r>
      <w:r w:rsidR="00BE69F8" w:rsidRPr="008F7070">
        <w:rPr>
          <w:rFonts w:ascii="Arial" w:hAnsi="Arial" w:cs="Arial"/>
          <w:b/>
        </w:rPr>
        <w:t xml:space="preserve">eport to </w:t>
      </w:r>
      <w:r w:rsidRPr="008F7070">
        <w:rPr>
          <w:rFonts w:ascii="Arial" w:hAnsi="Arial" w:cs="Arial"/>
          <w:b/>
        </w:rPr>
        <w:t>C</w:t>
      </w:r>
      <w:r w:rsidR="00BE69F8" w:rsidRPr="008F7070">
        <w:rPr>
          <w:rFonts w:ascii="Arial" w:hAnsi="Arial" w:cs="Arial"/>
          <w:b/>
        </w:rPr>
        <w:t xml:space="preserve">ompetent </w:t>
      </w:r>
      <w:r w:rsidRPr="008F7070">
        <w:rPr>
          <w:rFonts w:ascii="Arial" w:hAnsi="Arial" w:cs="Arial"/>
          <w:b/>
        </w:rPr>
        <w:t>A</w:t>
      </w:r>
      <w:r w:rsidR="00BE69F8" w:rsidRPr="008F7070">
        <w:rPr>
          <w:rFonts w:ascii="Arial" w:hAnsi="Arial" w:cs="Arial"/>
          <w:b/>
        </w:rPr>
        <w:t>uthorities</w:t>
      </w:r>
    </w:p>
    <w:p w:rsidR="00D44432" w:rsidRDefault="00F75BB3" w:rsidP="007C4157">
      <w:pPr>
        <w:pStyle w:val="Default"/>
        <w:ind w:left="851"/>
        <w:jc w:val="both"/>
        <w:rPr>
          <w:rFonts w:ascii="Arial" w:hAnsi="Arial" w:cs="Arial"/>
        </w:rPr>
      </w:pPr>
      <w:r w:rsidRPr="008F7070">
        <w:rPr>
          <w:rFonts w:ascii="Arial" w:hAnsi="Arial" w:cs="Arial"/>
        </w:rPr>
        <w:t>The CI, acting on behalf of the Sponsor is responsible for submitting the end of trial report to the</w:t>
      </w:r>
      <w:r w:rsidR="00D44432">
        <w:rPr>
          <w:rFonts w:ascii="Arial" w:hAnsi="Arial" w:cs="Arial"/>
        </w:rPr>
        <w:t xml:space="preserve"> HRA, </w:t>
      </w:r>
      <w:r w:rsidRPr="008F7070">
        <w:rPr>
          <w:rFonts w:ascii="Arial" w:hAnsi="Arial" w:cs="Arial"/>
        </w:rPr>
        <w:t xml:space="preserve">REC and MHRA to arrive within </w:t>
      </w:r>
      <w:r w:rsidR="00D44432">
        <w:rPr>
          <w:rFonts w:ascii="Arial" w:hAnsi="Arial" w:cs="Arial"/>
        </w:rPr>
        <w:t>12</w:t>
      </w:r>
      <w:r w:rsidRPr="008F7070">
        <w:rPr>
          <w:rFonts w:ascii="Arial" w:hAnsi="Arial" w:cs="Arial"/>
        </w:rPr>
        <w:t xml:space="preserve"> months of the date of the end of the trial. </w:t>
      </w:r>
    </w:p>
    <w:p w:rsidR="00EB3DB1" w:rsidRPr="008F7070" w:rsidRDefault="00EB3DB1" w:rsidP="00145D25">
      <w:pPr>
        <w:pStyle w:val="Default"/>
        <w:ind w:left="1440"/>
        <w:jc w:val="both"/>
        <w:rPr>
          <w:rFonts w:ascii="Arial" w:hAnsi="Arial" w:cs="Arial"/>
        </w:rPr>
      </w:pPr>
    </w:p>
    <w:p w:rsidR="00EB3DB1" w:rsidRPr="008F7070" w:rsidRDefault="00EB3DB1" w:rsidP="007C4157">
      <w:pPr>
        <w:pStyle w:val="Default"/>
        <w:numPr>
          <w:ilvl w:val="2"/>
          <w:numId w:val="51"/>
        </w:numPr>
        <w:ind w:firstLine="131"/>
        <w:jc w:val="both"/>
        <w:rPr>
          <w:rFonts w:ascii="Arial" w:hAnsi="Arial" w:cs="Arial"/>
          <w:b/>
        </w:rPr>
      </w:pPr>
      <w:r w:rsidRPr="008F7070">
        <w:rPr>
          <w:rFonts w:ascii="Arial" w:hAnsi="Arial" w:cs="Arial"/>
          <w:b/>
        </w:rPr>
        <w:t>Clinical Study Report (CSR) / Publications</w:t>
      </w:r>
    </w:p>
    <w:p w:rsidR="00BD4A62" w:rsidRPr="008F7070" w:rsidRDefault="00EB3DB1" w:rsidP="007C4157">
      <w:pPr>
        <w:pStyle w:val="Default"/>
        <w:ind w:left="851"/>
        <w:jc w:val="both"/>
        <w:rPr>
          <w:rFonts w:ascii="Arial" w:hAnsi="Arial" w:cs="Arial"/>
        </w:rPr>
      </w:pPr>
      <w:r w:rsidRPr="008F7070">
        <w:rPr>
          <w:rFonts w:ascii="Arial" w:hAnsi="Arial" w:cs="Arial"/>
        </w:rPr>
        <w:t xml:space="preserve">The </w:t>
      </w:r>
      <w:r w:rsidR="00BD4A62" w:rsidRPr="008F7070">
        <w:rPr>
          <w:rFonts w:ascii="Arial" w:hAnsi="Arial" w:cs="Arial"/>
        </w:rPr>
        <w:t xml:space="preserve">production and </w:t>
      </w:r>
      <w:r w:rsidR="00253371" w:rsidRPr="008F7070">
        <w:rPr>
          <w:rFonts w:ascii="Arial" w:hAnsi="Arial" w:cs="Arial"/>
        </w:rPr>
        <w:t>q</w:t>
      </w:r>
      <w:r w:rsidR="00BD4A62" w:rsidRPr="008F7070">
        <w:rPr>
          <w:rFonts w:ascii="Arial" w:hAnsi="Arial" w:cs="Arial"/>
        </w:rPr>
        <w:t xml:space="preserve">uality </w:t>
      </w:r>
      <w:r w:rsidR="00253371" w:rsidRPr="008F7070">
        <w:rPr>
          <w:rFonts w:ascii="Arial" w:hAnsi="Arial" w:cs="Arial"/>
        </w:rPr>
        <w:t>c</w:t>
      </w:r>
      <w:r w:rsidR="00BD4A62" w:rsidRPr="008F7070">
        <w:rPr>
          <w:rFonts w:ascii="Arial" w:hAnsi="Arial" w:cs="Arial"/>
        </w:rPr>
        <w:t xml:space="preserve">ontrol (QC) of the </w:t>
      </w:r>
      <w:r w:rsidRPr="008F7070">
        <w:rPr>
          <w:rFonts w:ascii="Arial" w:hAnsi="Arial" w:cs="Arial"/>
        </w:rPr>
        <w:t>CSR</w:t>
      </w:r>
      <w:r w:rsidR="00BD4A62" w:rsidRPr="008F7070">
        <w:rPr>
          <w:rFonts w:ascii="Arial" w:hAnsi="Arial" w:cs="Arial"/>
        </w:rPr>
        <w:t>/ Publication will be defined and approved by the Sponsor and overseen by the Trial Management Committee (TMC).</w:t>
      </w:r>
    </w:p>
    <w:p w:rsidR="00BD4A62" w:rsidRPr="008F7070" w:rsidRDefault="00BD4A62" w:rsidP="007C4157">
      <w:pPr>
        <w:pStyle w:val="Default"/>
        <w:ind w:left="851"/>
        <w:jc w:val="both"/>
        <w:rPr>
          <w:rFonts w:ascii="Arial" w:hAnsi="Arial" w:cs="Arial"/>
        </w:rPr>
      </w:pPr>
    </w:p>
    <w:p w:rsidR="00EB3DB1" w:rsidRPr="008F7070" w:rsidRDefault="00BD4A62" w:rsidP="007C4157">
      <w:pPr>
        <w:pStyle w:val="Default"/>
        <w:ind w:left="851"/>
        <w:jc w:val="both"/>
        <w:rPr>
          <w:rFonts w:ascii="Arial" w:hAnsi="Arial" w:cs="Arial"/>
        </w:rPr>
      </w:pPr>
      <w:r w:rsidRPr="008F7070">
        <w:rPr>
          <w:rFonts w:ascii="Arial" w:hAnsi="Arial" w:cs="Arial"/>
        </w:rPr>
        <w:t xml:space="preserve">The CSR and/or Publication will reflect the conduct of the trial and provides a summary of the results including a list of all the significant non-compliances (see </w:t>
      </w:r>
      <w:r w:rsidR="000A31F2" w:rsidRPr="008F7070">
        <w:rPr>
          <w:rFonts w:ascii="Arial" w:hAnsi="Arial" w:cs="Arial"/>
        </w:rPr>
        <w:t xml:space="preserve">R&amp;D </w:t>
      </w:r>
      <w:r w:rsidRPr="008F7070">
        <w:rPr>
          <w:rFonts w:ascii="Arial" w:hAnsi="Arial" w:cs="Arial"/>
        </w:rPr>
        <w:t>SOP</w:t>
      </w:r>
      <w:r w:rsidR="000A31F2" w:rsidRPr="008F7070">
        <w:rPr>
          <w:rFonts w:ascii="Arial" w:hAnsi="Arial" w:cs="Arial"/>
        </w:rPr>
        <w:t xml:space="preserve"> Ph04 Non-Compliance</w:t>
      </w:r>
      <w:r w:rsidRPr="008F7070">
        <w:rPr>
          <w:rFonts w:ascii="Arial" w:hAnsi="Arial" w:cs="Arial"/>
        </w:rPr>
        <w:t xml:space="preserve"> Serious Breaches) that occurred during the trial and how these have contributed to the analysis of the trial data.   </w:t>
      </w:r>
    </w:p>
    <w:p w:rsidR="00875B5A" w:rsidRPr="008F7070" w:rsidRDefault="00875B5A" w:rsidP="007C4157">
      <w:pPr>
        <w:pStyle w:val="Default"/>
        <w:ind w:left="851"/>
        <w:jc w:val="both"/>
        <w:rPr>
          <w:rFonts w:ascii="Arial" w:hAnsi="Arial" w:cs="Arial"/>
        </w:rPr>
      </w:pPr>
    </w:p>
    <w:p w:rsidR="00875B5A" w:rsidRPr="008F7070" w:rsidRDefault="00875B5A" w:rsidP="007C4157">
      <w:pPr>
        <w:pStyle w:val="Default"/>
        <w:ind w:left="851"/>
        <w:jc w:val="both"/>
        <w:rPr>
          <w:rFonts w:ascii="Arial" w:hAnsi="Arial" w:cs="Arial"/>
        </w:rPr>
      </w:pPr>
      <w:r w:rsidRPr="008F7070">
        <w:rPr>
          <w:rFonts w:ascii="Arial" w:hAnsi="Arial" w:cs="Arial"/>
        </w:rPr>
        <w:t xml:space="preserve">A statement of compliance with GCP will be included in the CSR/ Publication. </w:t>
      </w:r>
    </w:p>
    <w:p w:rsidR="00F75BB3" w:rsidRPr="008F7070" w:rsidRDefault="00F75BB3" w:rsidP="00145D25">
      <w:pPr>
        <w:pStyle w:val="Default"/>
        <w:ind w:left="603"/>
        <w:jc w:val="both"/>
        <w:rPr>
          <w:rFonts w:ascii="Arial" w:hAnsi="Arial" w:cs="Arial"/>
        </w:rPr>
      </w:pPr>
    </w:p>
    <w:p w:rsidR="00A05488" w:rsidRPr="008F7070" w:rsidRDefault="00942469" w:rsidP="007C4157">
      <w:pPr>
        <w:pStyle w:val="ListParagraph"/>
        <w:ind w:left="567"/>
        <w:jc w:val="both"/>
        <w:rPr>
          <w:rFonts w:ascii="Arial" w:hAnsi="Arial" w:cs="Arial"/>
          <w:b/>
        </w:rPr>
      </w:pPr>
      <w:r w:rsidRPr="008F7070">
        <w:rPr>
          <w:rFonts w:ascii="Arial" w:hAnsi="Arial" w:cs="Arial"/>
          <w:b/>
        </w:rPr>
        <w:t>4.4</w:t>
      </w:r>
      <w:r w:rsidR="00F75BB3" w:rsidRPr="008F7070">
        <w:rPr>
          <w:rFonts w:ascii="Arial" w:hAnsi="Arial" w:cs="Arial"/>
          <w:b/>
        </w:rPr>
        <w:t xml:space="preserve"> Close </w:t>
      </w:r>
      <w:r w:rsidR="007C4157" w:rsidRPr="008F7070">
        <w:rPr>
          <w:rFonts w:ascii="Arial" w:hAnsi="Arial" w:cs="Arial"/>
          <w:b/>
        </w:rPr>
        <w:t xml:space="preserve">Down </w:t>
      </w:r>
      <w:r w:rsidR="00F75BB3" w:rsidRPr="008F7070">
        <w:rPr>
          <w:rFonts w:ascii="Arial" w:hAnsi="Arial" w:cs="Arial"/>
          <w:b/>
        </w:rPr>
        <w:t xml:space="preserve">and </w:t>
      </w:r>
      <w:r w:rsidR="007C4157" w:rsidRPr="008F7070">
        <w:rPr>
          <w:rFonts w:ascii="Arial" w:hAnsi="Arial" w:cs="Arial"/>
          <w:b/>
        </w:rPr>
        <w:t>Essential Documentation</w:t>
      </w:r>
    </w:p>
    <w:p w:rsidR="0003098E" w:rsidRPr="008F7070" w:rsidRDefault="00A05488" w:rsidP="007C4157">
      <w:pPr>
        <w:pStyle w:val="Default"/>
        <w:numPr>
          <w:ilvl w:val="3"/>
          <w:numId w:val="32"/>
        </w:numPr>
        <w:ind w:left="1134" w:hanging="283"/>
        <w:jc w:val="both"/>
        <w:rPr>
          <w:rFonts w:ascii="Arial" w:hAnsi="Arial" w:cs="Arial"/>
        </w:rPr>
      </w:pPr>
      <w:r w:rsidRPr="008F7070">
        <w:rPr>
          <w:rFonts w:ascii="Arial" w:hAnsi="Arial" w:cs="Arial"/>
        </w:rPr>
        <w:t>In the case of a multi-centre trial t</w:t>
      </w:r>
      <w:r w:rsidR="002404A3" w:rsidRPr="008F7070">
        <w:rPr>
          <w:rFonts w:ascii="Arial" w:hAnsi="Arial" w:cs="Arial"/>
        </w:rPr>
        <w:t xml:space="preserve">he </w:t>
      </w:r>
      <w:r w:rsidR="006F68F3" w:rsidRPr="008F7070">
        <w:rPr>
          <w:rFonts w:ascii="Arial" w:hAnsi="Arial" w:cs="Arial"/>
        </w:rPr>
        <w:t xml:space="preserve">Sponsor/ </w:t>
      </w:r>
      <w:r w:rsidR="002404A3" w:rsidRPr="008F7070">
        <w:rPr>
          <w:rFonts w:ascii="Arial" w:hAnsi="Arial" w:cs="Arial"/>
        </w:rPr>
        <w:t xml:space="preserve">CI </w:t>
      </w:r>
      <w:r w:rsidR="00DE6598" w:rsidRPr="008F7070">
        <w:rPr>
          <w:rFonts w:ascii="Arial" w:hAnsi="Arial" w:cs="Arial"/>
        </w:rPr>
        <w:t xml:space="preserve">and the central team </w:t>
      </w:r>
      <w:r w:rsidR="002404A3" w:rsidRPr="008F7070">
        <w:rPr>
          <w:rFonts w:ascii="Arial" w:hAnsi="Arial" w:cs="Arial"/>
        </w:rPr>
        <w:t>will arrange a Close</w:t>
      </w:r>
      <w:r w:rsidR="002404A3" w:rsidRPr="009B2068">
        <w:rPr>
          <w:rFonts w:ascii="Cambria Math" w:hAnsi="Cambria Math" w:cs="Cambria Math"/>
        </w:rPr>
        <w:t>‐</w:t>
      </w:r>
      <w:r w:rsidR="0003098E" w:rsidRPr="008F7070">
        <w:rPr>
          <w:rFonts w:ascii="Arial" w:hAnsi="Arial" w:cs="Arial"/>
        </w:rPr>
        <w:t>Down</w:t>
      </w:r>
      <w:r w:rsidR="002404A3" w:rsidRPr="008F7070">
        <w:rPr>
          <w:rFonts w:ascii="Arial" w:hAnsi="Arial" w:cs="Arial"/>
        </w:rPr>
        <w:t xml:space="preserve"> monitoring visit for each site. Support departments (e.g. pharmacy) should also be notified in order that they can prepare for Close</w:t>
      </w:r>
      <w:r w:rsidR="002404A3" w:rsidRPr="009B2068">
        <w:rPr>
          <w:rFonts w:ascii="Cambria Math" w:hAnsi="Cambria Math" w:cs="Cambria Math"/>
        </w:rPr>
        <w:t>‐</w:t>
      </w:r>
      <w:r w:rsidR="00132402" w:rsidRPr="008F7070">
        <w:rPr>
          <w:rFonts w:ascii="Arial" w:hAnsi="Arial" w:cs="Arial"/>
        </w:rPr>
        <w:t>Down</w:t>
      </w:r>
      <w:r w:rsidR="002404A3" w:rsidRPr="008F7070">
        <w:rPr>
          <w:rFonts w:ascii="Arial" w:hAnsi="Arial" w:cs="Arial"/>
        </w:rPr>
        <w:t xml:space="preserve">. </w:t>
      </w:r>
    </w:p>
    <w:p w:rsidR="00FD1BCA" w:rsidRPr="008F7070" w:rsidRDefault="00FD1BCA" w:rsidP="007C4157">
      <w:pPr>
        <w:pStyle w:val="Default"/>
        <w:ind w:left="1134" w:hanging="283"/>
        <w:jc w:val="both"/>
        <w:rPr>
          <w:rFonts w:ascii="Arial" w:hAnsi="Arial" w:cs="Arial"/>
        </w:rPr>
      </w:pPr>
    </w:p>
    <w:p w:rsidR="0003098E" w:rsidRPr="008F7070" w:rsidRDefault="0003098E" w:rsidP="007C4157">
      <w:pPr>
        <w:pStyle w:val="Default"/>
        <w:numPr>
          <w:ilvl w:val="3"/>
          <w:numId w:val="32"/>
        </w:numPr>
        <w:ind w:left="1134" w:hanging="283"/>
        <w:jc w:val="both"/>
        <w:rPr>
          <w:rFonts w:ascii="Arial" w:hAnsi="Arial" w:cs="Arial"/>
        </w:rPr>
      </w:pPr>
      <w:r w:rsidRPr="008F7070">
        <w:rPr>
          <w:rFonts w:ascii="Arial" w:hAnsi="Arial" w:cs="Arial"/>
        </w:rPr>
        <w:t>All essential documentation for a particular site must be confirmed to be in the appropriate files which provide clear audit trails of the trial conduct at the site.</w:t>
      </w:r>
      <w:r w:rsidR="00FD1BCA" w:rsidRPr="008F7070">
        <w:rPr>
          <w:rFonts w:ascii="Arial" w:hAnsi="Arial" w:cs="Arial"/>
        </w:rPr>
        <w:t xml:space="preserve"> All issues raised in previous monitoring reports must be resolved and fully documented</w:t>
      </w:r>
      <w:r w:rsidR="00253371" w:rsidRPr="008F7070">
        <w:rPr>
          <w:rFonts w:ascii="Arial" w:hAnsi="Arial" w:cs="Arial"/>
        </w:rPr>
        <w:t xml:space="preserve"> in reports and site file notes</w:t>
      </w:r>
      <w:r w:rsidR="00FD1BCA" w:rsidRPr="008F7070">
        <w:rPr>
          <w:rFonts w:ascii="Arial" w:hAnsi="Arial" w:cs="Arial"/>
        </w:rPr>
        <w:t xml:space="preserve">. </w:t>
      </w:r>
      <w:r w:rsidR="00F07373" w:rsidRPr="008F7070">
        <w:rPr>
          <w:rFonts w:ascii="Arial" w:hAnsi="Arial" w:cs="Arial"/>
        </w:rPr>
        <w:t xml:space="preserve"> </w:t>
      </w:r>
    </w:p>
    <w:p w:rsidR="00FD1BCA" w:rsidRPr="008F7070" w:rsidRDefault="00FD1BCA" w:rsidP="007C4157">
      <w:pPr>
        <w:pStyle w:val="Default"/>
        <w:ind w:left="1134" w:hanging="283"/>
        <w:jc w:val="both"/>
        <w:rPr>
          <w:rFonts w:ascii="Arial" w:hAnsi="Arial" w:cs="Arial"/>
        </w:rPr>
      </w:pPr>
    </w:p>
    <w:p w:rsidR="0003098E" w:rsidRPr="008F7070" w:rsidRDefault="0003098E" w:rsidP="007C4157">
      <w:pPr>
        <w:pStyle w:val="Default"/>
        <w:numPr>
          <w:ilvl w:val="3"/>
          <w:numId w:val="32"/>
        </w:numPr>
        <w:ind w:left="1134" w:hanging="283"/>
        <w:jc w:val="both"/>
        <w:rPr>
          <w:rFonts w:ascii="Arial" w:hAnsi="Arial" w:cs="Arial"/>
        </w:rPr>
      </w:pPr>
      <w:r w:rsidRPr="008F7070">
        <w:rPr>
          <w:rFonts w:ascii="Arial" w:hAnsi="Arial" w:cs="Arial"/>
        </w:rPr>
        <w:t xml:space="preserve">Before close down all site data </w:t>
      </w:r>
      <w:r w:rsidR="00253371" w:rsidRPr="008F7070">
        <w:rPr>
          <w:rFonts w:ascii="Arial" w:hAnsi="Arial" w:cs="Arial"/>
        </w:rPr>
        <w:t xml:space="preserve">will be </w:t>
      </w:r>
      <w:r w:rsidRPr="008F7070">
        <w:rPr>
          <w:rFonts w:ascii="Arial" w:hAnsi="Arial" w:cs="Arial"/>
        </w:rPr>
        <w:t>collected, entered and validated. All data queries will be resolved w</w:t>
      </w:r>
      <w:r w:rsidR="00BE24BB" w:rsidRPr="008F7070">
        <w:rPr>
          <w:rFonts w:ascii="Arial" w:hAnsi="Arial" w:cs="Arial"/>
        </w:rPr>
        <w:t>h</w:t>
      </w:r>
      <w:r w:rsidRPr="008F7070">
        <w:rPr>
          <w:rFonts w:ascii="Arial" w:hAnsi="Arial" w:cs="Arial"/>
        </w:rPr>
        <w:t>ere feasible.</w:t>
      </w:r>
    </w:p>
    <w:p w:rsidR="00FD1BCA" w:rsidRPr="008F7070" w:rsidRDefault="00FD1BCA" w:rsidP="007C4157">
      <w:pPr>
        <w:pStyle w:val="Default"/>
        <w:ind w:left="1134" w:hanging="283"/>
        <w:jc w:val="both"/>
        <w:rPr>
          <w:rFonts w:ascii="Arial" w:hAnsi="Arial" w:cs="Arial"/>
        </w:rPr>
      </w:pPr>
    </w:p>
    <w:p w:rsidR="00FD1BCA" w:rsidRPr="008F7070" w:rsidRDefault="00FD1BCA" w:rsidP="007C4157">
      <w:pPr>
        <w:pStyle w:val="Default"/>
        <w:numPr>
          <w:ilvl w:val="3"/>
          <w:numId w:val="32"/>
        </w:numPr>
        <w:ind w:left="1134" w:hanging="283"/>
        <w:jc w:val="both"/>
        <w:rPr>
          <w:rFonts w:ascii="Arial" w:hAnsi="Arial" w:cs="Arial"/>
        </w:rPr>
      </w:pPr>
      <w:r w:rsidRPr="008F7070">
        <w:rPr>
          <w:rFonts w:ascii="Arial" w:hAnsi="Arial" w:cs="Arial"/>
        </w:rPr>
        <w:t>All unused trial supplies will be returned or destroyed according to the trial protocol and trial agreement.</w:t>
      </w:r>
    </w:p>
    <w:p w:rsidR="00AF2D33" w:rsidRPr="008F7070" w:rsidRDefault="00AF2D33" w:rsidP="007C4157">
      <w:pPr>
        <w:pStyle w:val="ListParagraph"/>
        <w:ind w:left="1134" w:hanging="283"/>
        <w:rPr>
          <w:rFonts w:ascii="Arial" w:hAnsi="Arial" w:cs="Arial"/>
        </w:rPr>
      </w:pPr>
    </w:p>
    <w:p w:rsidR="0050329D" w:rsidRPr="008F7070" w:rsidRDefault="00AF2D33" w:rsidP="007C4157">
      <w:pPr>
        <w:pStyle w:val="Default"/>
        <w:numPr>
          <w:ilvl w:val="3"/>
          <w:numId w:val="32"/>
        </w:numPr>
        <w:ind w:left="1134" w:hanging="283"/>
        <w:jc w:val="both"/>
        <w:rPr>
          <w:rFonts w:ascii="Arial" w:hAnsi="Arial" w:cs="Arial"/>
        </w:rPr>
      </w:pPr>
      <w:r w:rsidRPr="008F7070">
        <w:rPr>
          <w:rFonts w:ascii="Arial" w:hAnsi="Arial" w:cs="Arial"/>
        </w:rPr>
        <w:t>Final drug accountability will be fully documented at site</w:t>
      </w:r>
      <w:r w:rsidR="00806FA2" w:rsidRPr="008F7070">
        <w:rPr>
          <w:rFonts w:ascii="Arial" w:hAnsi="Arial" w:cs="Arial"/>
        </w:rPr>
        <w:t xml:space="preserve"> (TPF)</w:t>
      </w:r>
      <w:r w:rsidRPr="008F7070">
        <w:rPr>
          <w:rFonts w:ascii="Arial" w:hAnsi="Arial" w:cs="Arial"/>
        </w:rPr>
        <w:t xml:space="preserve"> and in the TMF. Drugs will be returned or destroyed at site according to the trial protocol and site agreement</w:t>
      </w:r>
      <w:r w:rsidR="002D05F0" w:rsidRPr="008F7070">
        <w:rPr>
          <w:rFonts w:ascii="Arial" w:hAnsi="Arial" w:cs="Arial"/>
        </w:rPr>
        <w:t xml:space="preserve"> and certificates of destruction files in the site file</w:t>
      </w:r>
      <w:r w:rsidRPr="008F7070">
        <w:rPr>
          <w:rFonts w:ascii="Arial" w:hAnsi="Arial" w:cs="Arial"/>
        </w:rPr>
        <w:t>.</w:t>
      </w:r>
    </w:p>
    <w:p w:rsidR="0050329D" w:rsidRPr="008F7070" w:rsidRDefault="0050329D" w:rsidP="007C4157">
      <w:pPr>
        <w:pStyle w:val="ListParagraph"/>
        <w:ind w:left="1134" w:hanging="283"/>
        <w:rPr>
          <w:rFonts w:ascii="Arial" w:hAnsi="Arial" w:cs="Arial"/>
          <w:color w:val="000000" w:themeColor="text1"/>
          <w:lang w:val="en"/>
        </w:rPr>
      </w:pPr>
    </w:p>
    <w:p w:rsidR="0050329D" w:rsidRPr="008F7070" w:rsidRDefault="0050329D" w:rsidP="007C4157">
      <w:pPr>
        <w:pStyle w:val="Default"/>
        <w:numPr>
          <w:ilvl w:val="3"/>
          <w:numId w:val="32"/>
        </w:numPr>
        <w:ind w:left="1134" w:hanging="283"/>
        <w:jc w:val="both"/>
        <w:rPr>
          <w:rFonts w:ascii="Arial" w:hAnsi="Arial" w:cs="Arial"/>
        </w:rPr>
      </w:pPr>
      <w:r w:rsidRPr="008F7070">
        <w:rPr>
          <w:rFonts w:ascii="Arial" w:hAnsi="Arial" w:cs="Arial"/>
          <w:color w:val="000000" w:themeColor="text1"/>
          <w:lang w:val="en"/>
        </w:rPr>
        <w:t>Where regulatory authority approval is in place participants samples or data will be contributed to existing bio-bank or data-sharing repositories.</w:t>
      </w:r>
    </w:p>
    <w:p w:rsidR="0050329D" w:rsidRPr="008F7070" w:rsidRDefault="0050329D" w:rsidP="007C4157">
      <w:pPr>
        <w:pStyle w:val="Default"/>
        <w:ind w:left="1134" w:hanging="283"/>
        <w:jc w:val="both"/>
        <w:rPr>
          <w:rFonts w:ascii="Arial" w:hAnsi="Arial" w:cs="Arial"/>
        </w:rPr>
      </w:pPr>
    </w:p>
    <w:p w:rsidR="00FD1BCA" w:rsidRPr="008F7070" w:rsidRDefault="00FD1BCA" w:rsidP="007C4157">
      <w:pPr>
        <w:pStyle w:val="Default"/>
        <w:numPr>
          <w:ilvl w:val="3"/>
          <w:numId w:val="32"/>
        </w:numPr>
        <w:ind w:left="1134" w:hanging="283"/>
        <w:jc w:val="both"/>
        <w:rPr>
          <w:rFonts w:ascii="Arial" w:hAnsi="Arial" w:cs="Arial"/>
        </w:rPr>
      </w:pPr>
      <w:r w:rsidRPr="008F7070">
        <w:rPr>
          <w:rFonts w:ascii="Arial" w:hAnsi="Arial" w:cs="Arial"/>
        </w:rPr>
        <w:t>All financial matters will be resolved and site payments are complete as agreed and documented in the site agreement.</w:t>
      </w:r>
    </w:p>
    <w:p w:rsidR="002404A3" w:rsidRPr="008F7070" w:rsidRDefault="002404A3" w:rsidP="007C4157">
      <w:pPr>
        <w:pStyle w:val="Default"/>
        <w:ind w:left="1134" w:hanging="283"/>
        <w:rPr>
          <w:rFonts w:ascii="Arial" w:hAnsi="Arial" w:cs="Arial"/>
        </w:rPr>
      </w:pPr>
    </w:p>
    <w:p w:rsidR="00F75BB3" w:rsidRPr="008F7070" w:rsidRDefault="002404A3" w:rsidP="007C4157">
      <w:pPr>
        <w:pStyle w:val="Default"/>
        <w:numPr>
          <w:ilvl w:val="0"/>
          <w:numId w:val="32"/>
        </w:numPr>
        <w:ind w:left="1134" w:hanging="283"/>
        <w:jc w:val="both"/>
        <w:rPr>
          <w:rFonts w:ascii="Arial" w:hAnsi="Arial" w:cs="Arial"/>
          <w:i/>
        </w:rPr>
      </w:pPr>
      <w:r w:rsidRPr="008F7070">
        <w:rPr>
          <w:rFonts w:ascii="Arial" w:hAnsi="Arial" w:cs="Arial"/>
        </w:rPr>
        <w:t>The Trial Master File (TMF) must be organized ensuring all necessary documents are present</w:t>
      </w:r>
      <w:r w:rsidR="00DE6598" w:rsidRPr="008F7070">
        <w:rPr>
          <w:rFonts w:ascii="Arial" w:hAnsi="Arial" w:cs="Arial"/>
        </w:rPr>
        <w:t xml:space="preserve"> (see </w:t>
      </w:r>
      <w:r w:rsidR="004161C9" w:rsidRPr="008F7070">
        <w:rPr>
          <w:rFonts w:ascii="Arial" w:hAnsi="Arial" w:cs="Arial"/>
        </w:rPr>
        <w:t xml:space="preserve">R&amp;D </w:t>
      </w:r>
      <w:r w:rsidR="00DE6598" w:rsidRPr="008F7070">
        <w:rPr>
          <w:rFonts w:ascii="Arial" w:hAnsi="Arial" w:cs="Arial"/>
        </w:rPr>
        <w:t>SOP</w:t>
      </w:r>
      <w:r w:rsidR="004161C9" w:rsidRPr="008F7070">
        <w:rPr>
          <w:rFonts w:ascii="Arial" w:hAnsi="Arial" w:cs="Arial"/>
        </w:rPr>
        <w:t xml:space="preserve"> TD 01</w:t>
      </w:r>
      <w:r w:rsidR="00DE6598" w:rsidRPr="008F7070">
        <w:rPr>
          <w:rFonts w:ascii="Arial" w:hAnsi="Arial" w:cs="Arial"/>
        </w:rPr>
        <w:t xml:space="preserve"> </w:t>
      </w:r>
      <w:r w:rsidR="004161C9" w:rsidRPr="008F7070">
        <w:rPr>
          <w:rFonts w:ascii="Arial" w:hAnsi="Arial" w:cs="Arial"/>
        </w:rPr>
        <w:t xml:space="preserve">Managing Trial Master File, Trial Site File and Trial Pharmacy </w:t>
      </w:r>
      <w:r w:rsidR="009D5251" w:rsidRPr="008F7070">
        <w:rPr>
          <w:rFonts w:ascii="Arial" w:hAnsi="Arial" w:cs="Arial"/>
        </w:rPr>
        <w:t xml:space="preserve">File). </w:t>
      </w:r>
    </w:p>
    <w:p w:rsidR="0003098E" w:rsidRPr="008F7070" w:rsidRDefault="0003098E" w:rsidP="007C4157">
      <w:pPr>
        <w:pStyle w:val="ListParagraph"/>
        <w:ind w:left="1134" w:hanging="283"/>
        <w:rPr>
          <w:rFonts w:ascii="Arial" w:hAnsi="Arial" w:cs="Arial"/>
          <w:i/>
        </w:rPr>
      </w:pPr>
    </w:p>
    <w:p w:rsidR="0003098E" w:rsidRPr="008F7070" w:rsidRDefault="0003098E" w:rsidP="007C4157">
      <w:pPr>
        <w:pStyle w:val="Default"/>
        <w:numPr>
          <w:ilvl w:val="3"/>
          <w:numId w:val="32"/>
        </w:numPr>
        <w:ind w:left="1134" w:hanging="283"/>
        <w:jc w:val="both"/>
        <w:rPr>
          <w:rFonts w:ascii="Arial" w:hAnsi="Arial" w:cs="Arial"/>
          <w:i/>
        </w:rPr>
      </w:pPr>
      <w:r w:rsidRPr="008F7070">
        <w:rPr>
          <w:rFonts w:ascii="Arial" w:hAnsi="Arial" w:cs="Arial"/>
        </w:rPr>
        <w:t xml:space="preserve">The CI site will not be closed </w:t>
      </w:r>
      <w:r w:rsidR="00FD1BCA" w:rsidRPr="008F7070">
        <w:rPr>
          <w:rFonts w:ascii="Arial" w:hAnsi="Arial" w:cs="Arial"/>
        </w:rPr>
        <w:t>until</w:t>
      </w:r>
      <w:r w:rsidRPr="008F7070">
        <w:rPr>
          <w:rFonts w:ascii="Arial" w:hAnsi="Arial" w:cs="Arial"/>
        </w:rPr>
        <w:t xml:space="preserve"> all participating sites have been closed down</w:t>
      </w:r>
      <w:r w:rsidR="00FD1BCA" w:rsidRPr="008F7070">
        <w:rPr>
          <w:rFonts w:ascii="Arial" w:hAnsi="Arial" w:cs="Arial"/>
        </w:rPr>
        <w:t>.</w:t>
      </w:r>
    </w:p>
    <w:p w:rsidR="00F75BB3" w:rsidRPr="008F7070" w:rsidRDefault="00F75BB3" w:rsidP="007C4157">
      <w:pPr>
        <w:pStyle w:val="ListParagraph"/>
        <w:ind w:left="1134" w:hanging="283"/>
        <w:rPr>
          <w:rFonts w:ascii="Arial" w:hAnsi="Arial" w:cs="Arial"/>
        </w:rPr>
      </w:pPr>
    </w:p>
    <w:p w:rsidR="00DE6598" w:rsidRPr="008F7070" w:rsidRDefault="00DE6598" w:rsidP="007C4157">
      <w:pPr>
        <w:pStyle w:val="Default"/>
        <w:numPr>
          <w:ilvl w:val="3"/>
          <w:numId w:val="32"/>
        </w:numPr>
        <w:ind w:left="1134" w:hanging="283"/>
        <w:jc w:val="both"/>
        <w:rPr>
          <w:rFonts w:ascii="Arial" w:hAnsi="Arial" w:cs="Arial"/>
          <w:i/>
        </w:rPr>
      </w:pPr>
      <w:r w:rsidRPr="008F7070">
        <w:rPr>
          <w:rFonts w:ascii="Arial" w:hAnsi="Arial" w:cs="Arial"/>
        </w:rPr>
        <w:t xml:space="preserve">Instigate archiving procedures </w:t>
      </w:r>
      <w:r w:rsidR="00BE24BB" w:rsidRPr="008F7070">
        <w:rPr>
          <w:rFonts w:ascii="Arial" w:hAnsi="Arial" w:cs="Arial"/>
        </w:rPr>
        <w:t xml:space="preserve">(see </w:t>
      </w:r>
      <w:r w:rsidR="00910923" w:rsidRPr="008F7070">
        <w:rPr>
          <w:rFonts w:ascii="Arial" w:hAnsi="Arial" w:cs="Arial"/>
        </w:rPr>
        <w:t xml:space="preserve">R&amp;D </w:t>
      </w:r>
      <w:r w:rsidRPr="008F7070">
        <w:rPr>
          <w:rFonts w:ascii="Arial" w:hAnsi="Arial" w:cs="Arial"/>
        </w:rPr>
        <w:t xml:space="preserve">SOP </w:t>
      </w:r>
      <w:r w:rsidR="00910923" w:rsidRPr="008F7070">
        <w:rPr>
          <w:rFonts w:ascii="Arial" w:hAnsi="Arial" w:cs="Arial"/>
        </w:rPr>
        <w:t>TD</w:t>
      </w:r>
      <w:r w:rsidR="00BE24BB" w:rsidRPr="008F7070">
        <w:rPr>
          <w:rFonts w:ascii="Arial" w:hAnsi="Arial" w:cs="Arial"/>
        </w:rPr>
        <w:t xml:space="preserve"> </w:t>
      </w:r>
      <w:r w:rsidR="00910923" w:rsidRPr="008F7070">
        <w:rPr>
          <w:rFonts w:ascii="Arial" w:hAnsi="Arial" w:cs="Arial"/>
        </w:rPr>
        <w:t xml:space="preserve">05 </w:t>
      </w:r>
      <w:r w:rsidR="00BE24BB" w:rsidRPr="008F7070">
        <w:rPr>
          <w:rFonts w:ascii="Arial" w:hAnsi="Arial" w:cs="Arial"/>
        </w:rPr>
        <w:t>Trial Archiving)</w:t>
      </w:r>
    </w:p>
    <w:p w:rsidR="002404A3" w:rsidRPr="008F7070" w:rsidRDefault="002404A3" w:rsidP="00145D25">
      <w:pPr>
        <w:pStyle w:val="Default"/>
        <w:ind w:left="576"/>
        <w:rPr>
          <w:rFonts w:ascii="Arial" w:hAnsi="Arial" w:cs="Arial"/>
        </w:rPr>
      </w:pPr>
    </w:p>
    <w:p w:rsidR="002404A3" w:rsidRPr="008F7070" w:rsidRDefault="002404A3" w:rsidP="009A5C93">
      <w:pPr>
        <w:ind w:left="567"/>
        <w:jc w:val="both"/>
        <w:rPr>
          <w:rFonts w:ascii="Arial" w:hAnsi="Arial" w:cs="Arial"/>
          <w:b/>
        </w:rPr>
      </w:pPr>
    </w:p>
    <w:p w:rsidR="00136D32" w:rsidRPr="008F7070" w:rsidRDefault="00136D32" w:rsidP="00145D25">
      <w:pPr>
        <w:pStyle w:val="ListParagraph"/>
        <w:numPr>
          <w:ilvl w:val="0"/>
          <w:numId w:val="5"/>
        </w:numPr>
        <w:jc w:val="both"/>
        <w:rPr>
          <w:rFonts w:ascii="Arial" w:hAnsi="Arial" w:cs="Arial"/>
          <w:b/>
        </w:rPr>
      </w:pPr>
      <w:r w:rsidRPr="008F7070">
        <w:rPr>
          <w:rFonts w:ascii="Arial" w:hAnsi="Arial" w:cs="Arial"/>
          <w:b/>
        </w:rPr>
        <w:t>Trust Hosted Trials</w:t>
      </w:r>
    </w:p>
    <w:p w:rsidR="00136D32" w:rsidRPr="008F7070" w:rsidRDefault="00136D32" w:rsidP="00145D25">
      <w:pPr>
        <w:pStyle w:val="ListParagraph"/>
        <w:ind w:left="1287"/>
        <w:jc w:val="both"/>
        <w:rPr>
          <w:rFonts w:ascii="Arial" w:hAnsi="Arial" w:cs="Arial"/>
          <w:b/>
        </w:rPr>
      </w:pPr>
    </w:p>
    <w:p w:rsidR="00136D32" w:rsidRPr="007C4157" w:rsidRDefault="007C4157" w:rsidP="007C4157">
      <w:pPr>
        <w:ind w:left="1134" w:hanging="567"/>
        <w:jc w:val="both"/>
        <w:rPr>
          <w:rFonts w:ascii="Arial" w:hAnsi="Arial" w:cs="Arial"/>
          <w:b/>
        </w:rPr>
      </w:pPr>
      <w:r>
        <w:rPr>
          <w:rFonts w:ascii="Arial" w:hAnsi="Arial" w:cs="Arial"/>
          <w:b/>
        </w:rPr>
        <w:t xml:space="preserve">5.1 </w:t>
      </w:r>
      <w:r w:rsidR="00136D32" w:rsidRPr="007C4157">
        <w:rPr>
          <w:rFonts w:ascii="Arial" w:hAnsi="Arial" w:cs="Arial"/>
          <w:b/>
        </w:rPr>
        <w:t xml:space="preserve">PI responsibilities </w:t>
      </w:r>
    </w:p>
    <w:p w:rsidR="00136D32" w:rsidRPr="008F7070" w:rsidRDefault="00136D32" w:rsidP="007C4157">
      <w:pPr>
        <w:pStyle w:val="ListParagraph"/>
        <w:numPr>
          <w:ilvl w:val="0"/>
          <w:numId w:val="37"/>
        </w:numPr>
        <w:ind w:left="1276" w:hanging="283"/>
        <w:jc w:val="both"/>
        <w:rPr>
          <w:rFonts w:ascii="Arial" w:hAnsi="Arial" w:cs="Arial"/>
          <w:b/>
        </w:rPr>
      </w:pPr>
      <w:r w:rsidRPr="008F7070">
        <w:rPr>
          <w:rFonts w:ascii="Arial" w:hAnsi="Arial" w:cs="Arial"/>
        </w:rPr>
        <w:t>The PI or delegated senior member of the research team must confirm that all trial related activities have stopped.</w:t>
      </w:r>
    </w:p>
    <w:p w:rsidR="00136D32" w:rsidRPr="008F7070" w:rsidRDefault="00136D32" w:rsidP="007C4157">
      <w:pPr>
        <w:pStyle w:val="ListParagraph"/>
        <w:ind w:left="1276" w:hanging="283"/>
        <w:jc w:val="both"/>
        <w:rPr>
          <w:rFonts w:ascii="Arial" w:hAnsi="Arial" w:cs="Arial"/>
          <w:b/>
        </w:rPr>
      </w:pPr>
    </w:p>
    <w:p w:rsidR="00136D32" w:rsidRPr="008F7070" w:rsidRDefault="00136D32" w:rsidP="007C4157">
      <w:pPr>
        <w:pStyle w:val="ListParagraph"/>
        <w:numPr>
          <w:ilvl w:val="0"/>
          <w:numId w:val="37"/>
        </w:numPr>
        <w:ind w:left="1276" w:hanging="283"/>
        <w:jc w:val="both"/>
        <w:rPr>
          <w:rFonts w:ascii="Arial" w:hAnsi="Arial" w:cs="Arial"/>
          <w:b/>
        </w:rPr>
      </w:pPr>
      <w:r w:rsidRPr="008F7070">
        <w:rPr>
          <w:rFonts w:ascii="Arial" w:hAnsi="Arial" w:cs="Arial"/>
        </w:rPr>
        <w:t>The PI or delegated senior member of the research team must ensure a full in-house reconciliation of all documentation has been performed.</w:t>
      </w:r>
    </w:p>
    <w:p w:rsidR="00541DCE" w:rsidRPr="008F7070" w:rsidRDefault="00541DCE" w:rsidP="007C4157">
      <w:pPr>
        <w:pStyle w:val="ListParagraph"/>
        <w:ind w:left="1276" w:hanging="425"/>
        <w:jc w:val="both"/>
        <w:rPr>
          <w:rFonts w:ascii="Arial" w:hAnsi="Arial" w:cs="Arial"/>
          <w:b/>
        </w:rPr>
      </w:pPr>
    </w:p>
    <w:p w:rsidR="00541DCE" w:rsidRPr="008F7070" w:rsidRDefault="00541DCE" w:rsidP="007C4157">
      <w:pPr>
        <w:pStyle w:val="ListParagraph"/>
        <w:numPr>
          <w:ilvl w:val="0"/>
          <w:numId w:val="37"/>
        </w:numPr>
        <w:ind w:left="1276" w:hanging="283"/>
        <w:jc w:val="both"/>
        <w:rPr>
          <w:rFonts w:ascii="Arial" w:hAnsi="Arial" w:cs="Arial"/>
        </w:rPr>
      </w:pPr>
      <w:r w:rsidRPr="008F7070">
        <w:rPr>
          <w:rFonts w:ascii="Arial" w:hAnsi="Arial" w:cs="Arial"/>
        </w:rPr>
        <w:t xml:space="preserve">A complete Quality Assurance review of the study must be performed, and any corrective action, including the addition of file notes must be performed and documented prior to transfer for archiving. </w:t>
      </w:r>
    </w:p>
    <w:p w:rsidR="00541DCE" w:rsidRPr="008F7070" w:rsidRDefault="00541DCE" w:rsidP="007C4157">
      <w:pPr>
        <w:ind w:left="1276" w:hanging="283"/>
        <w:jc w:val="both"/>
        <w:rPr>
          <w:rFonts w:ascii="Arial" w:hAnsi="Arial" w:cs="Arial"/>
        </w:rPr>
      </w:pPr>
    </w:p>
    <w:p w:rsidR="006E37BC" w:rsidRPr="008F7070" w:rsidRDefault="00541DCE" w:rsidP="007C4157">
      <w:pPr>
        <w:pStyle w:val="ListParagraph"/>
        <w:numPr>
          <w:ilvl w:val="0"/>
          <w:numId w:val="37"/>
        </w:numPr>
        <w:ind w:left="1276" w:hanging="283"/>
        <w:jc w:val="both"/>
        <w:rPr>
          <w:rFonts w:ascii="Arial" w:hAnsi="Arial" w:cs="Arial"/>
        </w:rPr>
      </w:pPr>
      <w:r w:rsidRPr="008F7070">
        <w:rPr>
          <w:rFonts w:ascii="Arial" w:hAnsi="Arial" w:cs="Arial"/>
        </w:rPr>
        <w:t>For some trials, the trial office / sponsor may send a representative to the site to complete a final close down visit to confirm that all procedures have been completed correctly prior to archiving of study documentation.</w:t>
      </w:r>
    </w:p>
    <w:p w:rsidR="000016A6" w:rsidRDefault="000016A6" w:rsidP="00145D25">
      <w:pPr>
        <w:ind w:firstLine="426"/>
        <w:jc w:val="both"/>
        <w:rPr>
          <w:rFonts w:ascii="Arial" w:hAnsi="Arial" w:cs="Arial"/>
          <w:b/>
        </w:rPr>
      </w:pPr>
    </w:p>
    <w:p w:rsidR="007C4157" w:rsidRPr="008F7070" w:rsidRDefault="007C4157" w:rsidP="00145D25">
      <w:pPr>
        <w:ind w:firstLine="426"/>
        <w:jc w:val="both"/>
        <w:rPr>
          <w:rFonts w:ascii="Arial" w:hAnsi="Arial" w:cs="Arial"/>
          <w:b/>
        </w:rPr>
      </w:pPr>
    </w:p>
    <w:p w:rsidR="00541DCE" w:rsidRPr="008F7070" w:rsidRDefault="0096782C" w:rsidP="007C4157">
      <w:pPr>
        <w:tabs>
          <w:tab w:val="left" w:pos="1134"/>
        </w:tabs>
        <w:ind w:left="1134" w:hanging="567"/>
        <w:jc w:val="both"/>
        <w:rPr>
          <w:rFonts w:ascii="Arial" w:hAnsi="Arial" w:cs="Arial"/>
        </w:rPr>
      </w:pPr>
      <w:r w:rsidRPr="008F7070">
        <w:rPr>
          <w:rFonts w:ascii="Arial" w:hAnsi="Arial" w:cs="Arial"/>
          <w:b/>
        </w:rPr>
        <w:lastRenderedPageBreak/>
        <w:t>5.</w:t>
      </w:r>
      <w:r w:rsidR="00541DCE" w:rsidRPr="008F7070">
        <w:rPr>
          <w:rFonts w:ascii="Arial" w:hAnsi="Arial" w:cs="Arial"/>
          <w:b/>
        </w:rPr>
        <w:t xml:space="preserve">2 </w:t>
      </w:r>
      <w:r w:rsidR="007C4157">
        <w:rPr>
          <w:rFonts w:ascii="Arial" w:hAnsi="Arial" w:cs="Arial"/>
          <w:b/>
        </w:rPr>
        <w:tab/>
      </w:r>
      <w:r w:rsidR="006E37BC" w:rsidRPr="008F7070">
        <w:rPr>
          <w:rFonts w:ascii="Arial" w:hAnsi="Arial" w:cs="Arial"/>
          <w:b/>
        </w:rPr>
        <w:t xml:space="preserve">Whole </w:t>
      </w:r>
      <w:r w:rsidR="00541DCE" w:rsidRPr="008F7070">
        <w:rPr>
          <w:rFonts w:ascii="Arial" w:hAnsi="Arial" w:cs="Arial"/>
          <w:b/>
        </w:rPr>
        <w:t>Site</w:t>
      </w:r>
      <w:r w:rsidR="006E37BC" w:rsidRPr="008F7070">
        <w:rPr>
          <w:rFonts w:ascii="Arial" w:hAnsi="Arial" w:cs="Arial"/>
          <w:b/>
        </w:rPr>
        <w:t xml:space="preserve"> Responsibilities </w:t>
      </w:r>
      <w:r w:rsidR="00541DCE" w:rsidRPr="008F7070">
        <w:rPr>
          <w:rFonts w:ascii="Arial" w:hAnsi="Arial" w:cs="Arial"/>
          <w:b/>
        </w:rPr>
        <w:t xml:space="preserve"> </w:t>
      </w:r>
    </w:p>
    <w:p w:rsidR="006E37BC" w:rsidRPr="008F7070" w:rsidRDefault="00541DCE" w:rsidP="007C4157">
      <w:pPr>
        <w:pStyle w:val="ListParagraph"/>
        <w:ind w:left="1134"/>
        <w:jc w:val="both"/>
        <w:rPr>
          <w:rFonts w:ascii="Arial" w:hAnsi="Arial" w:cs="Arial"/>
        </w:rPr>
      </w:pPr>
      <w:r w:rsidRPr="008F7070">
        <w:rPr>
          <w:rFonts w:ascii="Arial" w:hAnsi="Arial" w:cs="Arial"/>
        </w:rPr>
        <w:t>All departments that have collected or generated docum</w:t>
      </w:r>
      <w:r w:rsidR="006E37BC" w:rsidRPr="008F7070">
        <w:rPr>
          <w:rFonts w:ascii="Arial" w:hAnsi="Arial" w:cs="Arial"/>
        </w:rPr>
        <w:t>ents during the conduct of the trial</w:t>
      </w:r>
      <w:r w:rsidRPr="008F7070">
        <w:rPr>
          <w:rFonts w:ascii="Arial" w:hAnsi="Arial" w:cs="Arial"/>
        </w:rPr>
        <w:t xml:space="preserve"> must transfer upon request these documents to the responsible </w:t>
      </w:r>
      <w:r w:rsidR="006E37BC" w:rsidRPr="008F7070">
        <w:rPr>
          <w:rFonts w:ascii="Arial" w:hAnsi="Arial" w:cs="Arial"/>
        </w:rPr>
        <w:t>senior member of the research team</w:t>
      </w:r>
      <w:r w:rsidRPr="008F7070">
        <w:rPr>
          <w:rFonts w:ascii="Arial" w:hAnsi="Arial" w:cs="Arial"/>
        </w:rPr>
        <w:t xml:space="preserve"> for the final reconciliation of the ISF.</w:t>
      </w:r>
    </w:p>
    <w:p w:rsidR="006E37BC" w:rsidRPr="008F7070" w:rsidRDefault="006E37BC" w:rsidP="00145D25">
      <w:pPr>
        <w:pStyle w:val="ListParagraph"/>
        <w:ind w:left="1800"/>
        <w:jc w:val="both"/>
        <w:rPr>
          <w:rFonts w:ascii="Arial" w:hAnsi="Arial" w:cs="Arial"/>
        </w:rPr>
      </w:pPr>
    </w:p>
    <w:p w:rsidR="00D24DB1" w:rsidRPr="008F7070" w:rsidRDefault="00D24DB1" w:rsidP="007C4157">
      <w:pPr>
        <w:pStyle w:val="ListParagraph"/>
        <w:ind w:left="1418" w:hanging="567"/>
        <w:jc w:val="both"/>
        <w:rPr>
          <w:rFonts w:ascii="Arial" w:hAnsi="Arial" w:cs="Arial"/>
        </w:rPr>
      </w:pPr>
      <w:r w:rsidRPr="008F7070">
        <w:rPr>
          <w:rFonts w:ascii="Arial" w:hAnsi="Arial" w:cs="Arial"/>
          <w:b/>
        </w:rPr>
        <w:t>5.2.1</w:t>
      </w:r>
      <w:r w:rsidR="00824D58">
        <w:rPr>
          <w:rFonts w:ascii="Arial" w:hAnsi="Arial" w:cs="Arial"/>
          <w:b/>
        </w:rPr>
        <w:t>.</w:t>
      </w:r>
      <w:r w:rsidR="00541DCE" w:rsidRPr="008F7070">
        <w:rPr>
          <w:rFonts w:ascii="Arial" w:hAnsi="Arial" w:cs="Arial"/>
        </w:rPr>
        <w:t xml:space="preserve">  </w:t>
      </w:r>
      <w:r w:rsidR="00541DCE" w:rsidRPr="008F7070">
        <w:rPr>
          <w:rFonts w:ascii="Arial" w:hAnsi="Arial" w:cs="Arial"/>
          <w:b/>
        </w:rPr>
        <w:t>Pharmacy</w:t>
      </w:r>
      <w:r w:rsidR="00541DCE" w:rsidRPr="008F7070">
        <w:rPr>
          <w:rFonts w:ascii="Arial" w:hAnsi="Arial" w:cs="Arial"/>
        </w:rPr>
        <w:t xml:space="preserve"> </w:t>
      </w:r>
    </w:p>
    <w:p w:rsidR="006E37BC" w:rsidRPr="008F7070" w:rsidRDefault="00D24DB1" w:rsidP="007C4157">
      <w:pPr>
        <w:pStyle w:val="ListParagraph"/>
        <w:ind w:left="851"/>
        <w:jc w:val="both"/>
        <w:rPr>
          <w:rFonts w:ascii="Arial" w:hAnsi="Arial" w:cs="Arial"/>
          <w:color w:val="000000" w:themeColor="text1"/>
        </w:rPr>
      </w:pPr>
      <w:r w:rsidRPr="008F7070">
        <w:rPr>
          <w:rFonts w:ascii="Arial" w:hAnsi="Arial" w:cs="Arial"/>
        </w:rPr>
        <w:t>T</w:t>
      </w:r>
      <w:r w:rsidR="00541DCE" w:rsidRPr="008F7070">
        <w:rPr>
          <w:rFonts w:ascii="Arial" w:hAnsi="Arial" w:cs="Arial"/>
        </w:rPr>
        <w:t xml:space="preserve">he pharmacist responsible for the </w:t>
      </w:r>
      <w:r w:rsidR="006E37BC" w:rsidRPr="008F7070">
        <w:rPr>
          <w:rFonts w:ascii="Arial" w:hAnsi="Arial" w:cs="Arial"/>
        </w:rPr>
        <w:t>trial will</w:t>
      </w:r>
      <w:r w:rsidR="00541DCE" w:rsidRPr="008F7070">
        <w:rPr>
          <w:rFonts w:ascii="Arial" w:hAnsi="Arial" w:cs="Arial"/>
        </w:rPr>
        <w:t xml:space="preserve"> </w:t>
      </w:r>
      <w:r w:rsidR="006E37BC" w:rsidRPr="008F7070">
        <w:rPr>
          <w:rFonts w:ascii="Arial" w:hAnsi="Arial" w:cs="Arial"/>
          <w:color w:val="000000" w:themeColor="text1"/>
        </w:rPr>
        <w:t xml:space="preserve"> review and document the final accounting of IMP(s) received at the site, dispensed to subjects, returned to </w:t>
      </w:r>
      <w:r w:rsidR="0050329D" w:rsidRPr="008F7070">
        <w:rPr>
          <w:rFonts w:ascii="Arial" w:hAnsi="Arial" w:cs="Arial"/>
          <w:color w:val="000000" w:themeColor="text1"/>
        </w:rPr>
        <w:t xml:space="preserve">sponsor or the method and </w:t>
      </w:r>
      <w:r w:rsidR="006E37BC" w:rsidRPr="008F7070">
        <w:rPr>
          <w:rFonts w:ascii="Arial" w:hAnsi="Arial" w:cs="Arial"/>
          <w:color w:val="000000" w:themeColor="text1"/>
        </w:rPr>
        <w:t xml:space="preserve">date of destruction of unused </w:t>
      </w:r>
      <w:r w:rsidR="00806FA2" w:rsidRPr="008F7070">
        <w:rPr>
          <w:rFonts w:ascii="Arial" w:hAnsi="Arial" w:cs="Arial"/>
          <w:color w:val="000000" w:themeColor="text1"/>
        </w:rPr>
        <w:t>IMP</w:t>
      </w:r>
      <w:r w:rsidR="006E37BC" w:rsidRPr="008F7070">
        <w:rPr>
          <w:rFonts w:ascii="Arial" w:hAnsi="Arial" w:cs="Arial"/>
          <w:color w:val="000000" w:themeColor="text1"/>
        </w:rPr>
        <w:t xml:space="preserve">(s) at site as detailed in the trial protocol and site agreement. </w:t>
      </w:r>
    </w:p>
    <w:p w:rsidR="006E37BC" w:rsidRPr="008F7070" w:rsidRDefault="006E37BC" w:rsidP="007C4157">
      <w:pPr>
        <w:pStyle w:val="ListParagraph"/>
        <w:ind w:left="851"/>
        <w:jc w:val="both"/>
        <w:rPr>
          <w:rFonts w:ascii="Arial" w:hAnsi="Arial" w:cs="Arial"/>
          <w:color w:val="000000" w:themeColor="text1"/>
        </w:rPr>
      </w:pPr>
    </w:p>
    <w:p w:rsidR="00541DCE" w:rsidRPr="008F7070" w:rsidRDefault="00541DCE" w:rsidP="007C4157">
      <w:pPr>
        <w:pStyle w:val="ListParagraph"/>
        <w:ind w:left="851"/>
        <w:jc w:val="both"/>
        <w:rPr>
          <w:rFonts w:ascii="Arial" w:hAnsi="Arial" w:cs="Arial"/>
          <w:color w:val="000000" w:themeColor="text1"/>
        </w:rPr>
      </w:pPr>
      <w:r w:rsidRPr="008F7070">
        <w:rPr>
          <w:rFonts w:ascii="Arial" w:hAnsi="Arial" w:cs="Arial"/>
          <w:color w:val="000000" w:themeColor="text1"/>
        </w:rPr>
        <w:t xml:space="preserve">When all essential documents have been filed </w:t>
      </w:r>
      <w:r w:rsidR="0050329D" w:rsidRPr="008F7070">
        <w:rPr>
          <w:rFonts w:ascii="Arial" w:hAnsi="Arial" w:cs="Arial"/>
          <w:color w:val="000000" w:themeColor="text1"/>
        </w:rPr>
        <w:t xml:space="preserve">in </w:t>
      </w:r>
      <w:r w:rsidRPr="008F7070">
        <w:rPr>
          <w:rFonts w:ascii="Arial" w:hAnsi="Arial" w:cs="Arial"/>
          <w:color w:val="000000" w:themeColor="text1"/>
        </w:rPr>
        <w:t>the</w:t>
      </w:r>
      <w:r w:rsidR="00806FA2" w:rsidRPr="008F7070">
        <w:rPr>
          <w:rFonts w:ascii="Arial" w:hAnsi="Arial" w:cs="Arial"/>
          <w:color w:val="000000" w:themeColor="text1"/>
        </w:rPr>
        <w:t xml:space="preserve"> Trial</w:t>
      </w:r>
      <w:r w:rsidRPr="008F7070">
        <w:rPr>
          <w:rFonts w:ascii="Arial" w:hAnsi="Arial" w:cs="Arial"/>
          <w:color w:val="000000" w:themeColor="text1"/>
        </w:rPr>
        <w:t xml:space="preserve"> </w:t>
      </w:r>
      <w:r w:rsidR="00620036" w:rsidRPr="008F7070">
        <w:rPr>
          <w:rFonts w:ascii="Arial" w:hAnsi="Arial" w:cs="Arial"/>
          <w:color w:val="000000" w:themeColor="text1"/>
        </w:rPr>
        <w:t>Pharmacy File</w:t>
      </w:r>
      <w:r w:rsidRPr="008F7070">
        <w:rPr>
          <w:rFonts w:ascii="Arial" w:hAnsi="Arial" w:cs="Arial"/>
          <w:color w:val="000000" w:themeColor="text1"/>
        </w:rPr>
        <w:t xml:space="preserve"> </w:t>
      </w:r>
      <w:r w:rsidR="00806FA2" w:rsidRPr="008F7070">
        <w:rPr>
          <w:rFonts w:ascii="Arial" w:hAnsi="Arial" w:cs="Arial"/>
          <w:color w:val="000000" w:themeColor="text1"/>
        </w:rPr>
        <w:t xml:space="preserve">(TPF) </w:t>
      </w:r>
      <w:r w:rsidR="006E37BC" w:rsidRPr="008F7070">
        <w:rPr>
          <w:rFonts w:ascii="Arial" w:hAnsi="Arial" w:cs="Arial"/>
          <w:color w:val="000000" w:themeColor="text1"/>
        </w:rPr>
        <w:t xml:space="preserve">it </w:t>
      </w:r>
      <w:r w:rsidRPr="008F7070">
        <w:rPr>
          <w:rFonts w:ascii="Arial" w:hAnsi="Arial" w:cs="Arial"/>
          <w:color w:val="000000" w:themeColor="text1"/>
        </w:rPr>
        <w:t xml:space="preserve">is to be returned to the </w:t>
      </w:r>
      <w:r w:rsidR="006E37BC" w:rsidRPr="008F7070">
        <w:rPr>
          <w:rFonts w:ascii="Arial" w:hAnsi="Arial" w:cs="Arial"/>
          <w:color w:val="000000" w:themeColor="text1"/>
        </w:rPr>
        <w:t>delegated senior member of the research team</w:t>
      </w:r>
      <w:r w:rsidRPr="008F7070">
        <w:rPr>
          <w:rFonts w:ascii="Arial" w:hAnsi="Arial" w:cs="Arial"/>
          <w:color w:val="000000" w:themeColor="text1"/>
        </w:rPr>
        <w:t xml:space="preserve"> for archiving alongside the ISF.  In some circumstances, the </w:t>
      </w:r>
      <w:r w:rsidR="00806FA2" w:rsidRPr="008F7070">
        <w:rPr>
          <w:rFonts w:ascii="Arial" w:hAnsi="Arial" w:cs="Arial"/>
          <w:color w:val="000000" w:themeColor="text1"/>
        </w:rPr>
        <w:t>TPF</w:t>
      </w:r>
      <w:r w:rsidRPr="008F7070">
        <w:rPr>
          <w:rFonts w:ascii="Arial" w:hAnsi="Arial" w:cs="Arial"/>
          <w:color w:val="000000" w:themeColor="text1"/>
        </w:rPr>
        <w:t xml:space="preserve"> may be archived by the Pharmacy Department, depending on the protocol.  In such cases, the I</w:t>
      </w:r>
      <w:r w:rsidR="006E37BC" w:rsidRPr="008F7070">
        <w:rPr>
          <w:rFonts w:ascii="Arial" w:hAnsi="Arial" w:cs="Arial"/>
          <w:color w:val="000000" w:themeColor="text1"/>
        </w:rPr>
        <w:t>S</w:t>
      </w:r>
      <w:r w:rsidRPr="008F7070">
        <w:rPr>
          <w:rFonts w:ascii="Arial" w:hAnsi="Arial" w:cs="Arial"/>
          <w:color w:val="000000" w:themeColor="text1"/>
        </w:rPr>
        <w:t xml:space="preserve">F </w:t>
      </w:r>
      <w:r w:rsidR="006E37BC" w:rsidRPr="008F7070">
        <w:rPr>
          <w:rFonts w:ascii="Arial" w:hAnsi="Arial" w:cs="Arial"/>
          <w:color w:val="000000" w:themeColor="text1"/>
        </w:rPr>
        <w:t>will</w:t>
      </w:r>
      <w:r w:rsidRPr="008F7070">
        <w:rPr>
          <w:rFonts w:ascii="Arial" w:hAnsi="Arial" w:cs="Arial"/>
          <w:color w:val="000000" w:themeColor="text1"/>
        </w:rPr>
        <w:t xml:space="preserve"> include a</w:t>
      </w:r>
      <w:r w:rsidR="006E37BC" w:rsidRPr="008F7070">
        <w:rPr>
          <w:rFonts w:ascii="Arial" w:hAnsi="Arial" w:cs="Arial"/>
          <w:color w:val="000000" w:themeColor="text1"/>
        </w:rPr>
        <w:t xml:space="preserve"> site</w:t>
      </w:r>
      <w:r w:rsidRPr="008F7070">
        <w:rPr>
          <w:rFonts w:ascii="Arial" w:hAnsi="Arial" w:cs="Arial"/>
          <w:color w:val="000000" w:themeColor="text1"/>
        </w:rPr>
        <w:t xml:space="preserve"> file note stating the location of the </w:t>
      </w:r>
      <w:r w:rsidR="00806FA2" w:rsidRPr="008F7070">
        <w:rPr>
          <w:rFonts w:ascii="Arial" w:hAnsi="Arial" w:cs="Arial"/>
          <w:color w:val="000000" w:themeColor="text1"/>
        </w:rPr>
        <w:t>T</w:t>
      </w:r>
      <w:r w:rsidRPr="008F7070">
        <w:rPr>
          <w:rFonts w:ascii="Arial" w:hAnsi="Arial" w:cs="Arial"/>
          <w:color w:val="000000" w:themeColor="text1"/>
        </w:rPr>
        <w:t>PF.</w:t>
      </w:r>
    </w:p>
    <w:p w:rsidR="00620036" w:rsidRPr="008F7070" w:rsidRDefault="00620036" w:rsidP="007C4157">
      <w:pPr>
        <w:pStyle w:val="ListParagraph"/>
        <w:ind w:left="851"/>
        <w:jc w:val="both"/>
        <w:rPr>
          <w:rFonts w:ascii="Arial" w:hAnsi="Arial" w:cs="Arial"/>
          <w:color w:val="000000" w:themeColor="text1"/>
        </w:rPr>
      </w:pPr>
    </w:p>
    <w:p w:rsidR="00620036" w:rsidRPr="008F7070" w:rsidRDefault="00620036" w:rsidP="007C4157">
      <w:pPr>
        <w:pStyle w:val="ListParagraph"/>
        <w:ind w:left="851"/>
        <w:jc w:val="both"/>
        <w:rPr>
          <w:rFonts w:ascii="Arial" w:hAnsi="Arial" w:cs="Arial"/>
          <w:color w:val="000000" w:themeColor="text1"/>
        </w:rPr>
      </w:pPr>
      <w:r w:rsidRPr="008F7070">
        <w:rPr>
          <w:rFonts w:ascii="Arial" w:hAnsi="Arial" w:cs="Arial"/>
          <w:color w:val="000000" w:themeColor="text1"/>
        </w:rPr>
        <w:t>In the case that a trial has not recruited a participant during the time it has been open to recruitment the research pharmacist should check exactly what documentation is required in the Pharmacy File. If the Sponsor is in agreement then site file notes listing the Summary of Product Characteristics (</w:t>
      </w:r>
      <w:proofErr w:type="spellStart"/>
      <w:r w:rsidRPr="008F7070">
        <w:rPr>
          <w:rFonts w:ascii="Arial" w:hAnsi="Arial" w:cs="Arial"/>
          <w:color w:val="000000" w:themeColor="text1"/>
        </w:rPr>
        <w:t>SmPC</w:t>
      </w:r>
      <w:proofErr w:type="spellEnd"/>
      <w:r w:rsidRPr="008F7070">
        <w:rPr>
          <w:rFonts w:ascii="Arial" w:hAnsi="Arial" w:cs="Arial"/>
          <w:color w:val="000000" w:themeColor="text1"/>
        </w:rPr>
        <w:t>) and where they can be found electronically can be used and the paper copies destroyed to minimise storage requirements.</w:t>
      </w:r>
    </w:p>
    <w:p w:rsidR="006E37BC" w:rsidRDefault="006E37BC" w:rsidP="00145D25">
      <w:pPr>
        <w:pStyle w:val="ListParagraph"/>
        <w:jc w:val="both"/>
        <w:rPr>
          <w:rFonts w:ascii="Arial" w:hAnsi="Arial" w:cs="Arial"/>
          <w:color w:val="000000" w:themeColor="text1"/>
        </w:rPr>
      </w:pPr>
    </w:p>
    <w:p w:rsidR="00541DCE" w:rsidRPr="008F7070" w:rsidRDefault="00541DCE" w:rsidP="007C4157">
      <w:pPr>
        <w:pStyle w:val="ListParagraph"/>
        <w:numPr>
          <w:ilvl w:val="2"/>
          <w:numId w:val="52"/>
        </w:numPr>
        <w:ind w:hanging="229"/>
        <w:jc w:val="both"/>
        <w:rPr>
          <w:rFonts w:ascii="Arial" w:hAnsi="Arial" w:cs="Arial"/>
          <w:b/>
        </w:rPr>
      </w:pPr>
      <w:r w:rsidRPr="008F7070">
        <w:rPr>
          <w:rFonts w:ascii="Arial" w:hAnsi="Arial" w:cs="Arial"/>
          <w:b/>
        </w:rPr>
        <w:t>Clinical Samples</w:t>
      </w:r>
    </w:p>
    <w:p w:rsidR="00541DCE" w:rsidRPr="008F7070" w:rsidRDefault="0050329D" w:rsidP="007C4157">
      <w:pPr>
        <w:pStyle w:val="ListParagraph"/>
        <w:ind w:left="851"/>
        <w:jc w:val="both"/>
        <w:rPr>
          <w:rFonts w:ascii="Arial" w:hAnsi="Arial" w:cs="Arial"/>
        </w:rPr>
      </w:pPr>
      <w:r w:rsidRPr="008F7070">
        <w:rPr>
          <w:rFonts w:ascii="Arial" w:hAnsi="Arial" w:cs="Arial"/>
        </w:rPr>
        <w:t>The wishes of the participants as documented on their consent forms will dictate whether clinical samples will be stor</w:t>
      </w:r>
      <w:r w:rsidR="00541DCE" w:rsidRPr="008F7070">
        <w:rPr>
          <w:rFonts w:ascii="Arial" w:hAnsi="Arial" w:cs="Arial"/>
        </w:rPr>
        <w:t>e</w:t>
      </w:r>
      <w:r w:rsidRPr="008F7070">
        <w:rPr>
          <w:rFonts w:ascii="Arial" w:hAnsi="Arial" w:cs="Arial"/>
        </w:rPr>
        <w:t>d</w:t>
      </w:r>
      <w:r w:rsidR="00541DCE" w:rsidRPr="008F7070">
        <w:rPr>
          <w:rFonts w:ascii="Arial" w:hAnsi="Arial" w:cs="Arial"/>
        </w:rPr>
        <w:t xml:space="preserve"> </w:t>
      </w:r>
      <w:r w:rsidRPr="008F7070">
        <w:rPr>
          <w:rFonts w:ascii="Arial" w:hAnsi="Arial" w:cs="Arial"/>
        </w:rPr>
        <w:t>in accordance with the trial protocol, site agreement and the Human Tissue Act or</w:t>
      </w:r>
      <w:r w:rsidR="00541DCE" w:rsidRPr="008F7070">
        <w:rPr>
          <w:rFonts w:ascii="Arial" w:hAnsi="Arial" w:cs="Arial"/>
        </w:rPr>
        <w:t xml:space="preserve"> </w:t>
      </w:r>
      <w:r w:rsidRPr="008F7070">
        <w:rPr>
          <w:rFonts w:ascii="Arial" w:hAnsi="Arial" w:cs="Arial"/>
        </w:rPr>
        <w:t>disposed of.</w:t>
      </w:r>
      <w:r w:rsidR="00541DCE" w:rsidRPr="008F7070">
        <w:rPr>
          <w:rFonts w:ascii="Arial" w:hAnsi="Arial" w:cs="Arial"/>
        </w:rPr>
        <w:t xml:space="preserve"> </w:t>
      </w:r>
    </w:p>
    <w:p w:rsidR="007C4157" w:rsidRDefault="007C4157" w:rsidP="007C4157">
      <w:pPr>
        <w:ind w:left="851"/>
        <w:jc w:val="both"/>
        <w:rPr>
          <w:rFonts w:ascii="Arial" w:hAnsi="Arial" w:cs="Arial"/>
        </w:rPr>
      </w:pPr>
    </w:p>
    <w:p w:rsidR="007C4157" w:rsidRPr="008F7070" w:rsidRDefault="007C4157" w:rsidP="007C4157">
      <w:pPr>
        <w:ind w:left="851"/>
        <w:jc w:val="both"/>
        <w:rPr>
          <w:rFonts w:ascii="Arial" w:hAnsi="Arial" w:cs="Arial"/>
        </w:rPr>
      </w:pPr>
    </w:p>
    <w:p w:rsidR="00BE24BB" w:rsidRPr="008F7070" w:rsidRDefault="00BE24BB" w:rsidP="007C4157">
      <w:pPr>
        <w:pStyle w:val="ListParagraph"/>
        <w:numPr>
          <w:ilvl w:val="1"/>
          <w:numId w:val="52"/>
        </w:numPr>
        <w:ind w:left="1134" w:hanging="567"/>
        <w:jc w:val="both"/>
        <w:rPr>
          <w:rFonts w:ascii="Arial" w:hAnsi="Arial" w:cs="Arial"/>
          <w:b/>
        </w:rPr>
      </w:pPr>
      <w:r w:rsidRPr="008F7070">
        <w:rPr>
          <w:rFonts w:ascii="Arial" w:hAnsi="Arial" w:cs="Arial"/>
          <w:b/>
        </w:rPr>
        <w:t>Close down and essential documentation</w:t>
      </w:r>
    </w:p>
    <w:p w:rsidR="00DB667E" w:rsidRDefault="00DB667E" w:rsidP="007C4157">
      <w:pPr>
        <w:pStyle w:val="ListParagraph"/>
        <w:ind w:left="1134"/>
        <w:jc w:val="both"/>
        <w:rPr>
          <w:rFonts w:ascii="Arial" w:hAnsi="Arial" w:cs="Arial"/>
        </w:rPr>
      </w:pPr>
      <w:r w:rsidRPr="008F7070">
        <w:rPr>
          <w:rFonts w:ascii="Arial" w:hAnsi="Arial" w:cs="Arial"/>
        </w:rPr>
        <w:t>It must be noted that not all ‘essential documentation’ may be in paper form</w:t>
      </w:r>
      <w:r w:rsidR="00E42D7F" w:rsidRPr="008F7070">
        <w:rPr>
          <w:rFonts w:ascii="Arial" w:hAnsi="Arial" w:cs="Arial"/>
        </w:rPr>
        <w:t xml:space="preserve"> (see Appendix 8)</w:t>
      </w:r>
      <w:r w:rsidRPr="008F7070">
        <w:rPr>
          <w:rFonts w:ascii="Arial" w:hAnsi="Arial" w:cs="Arial"/>
        </w:rPr>
        <w:t xml:space="preserve">. Electronic registers must also be ‘archived’ according to Trust IT Policies and Guidelines (see appendix </w:t>
      </w:r>
      <w:r w:rsidR="005A4660" w:rsidRPr="008F7070">
        <w:rPr>
          <w:rFonts w:ascii="Arial" w:hAnsi="Arial" w:cs="Arial"/>
        </w:rPr>
        <w:t>9)</w:t>
      </w:r>
      <w:r w:rsidR="00594FA5">
        <w:rPr>
          <w:rFonts w:ascii="Arial" w:hAnsi="Arial" w:cs="Arial"/>
        </w:rPr>
        <w:t xml:space="preserve">. The checklist provided by the Sponsor should be used to confirm all documentation has been collated back into the ISF/ </w:t>
      </w:r>
      <w:proofErr w:type="spellStart"/>
      <w:r w:rsidR="00594FA5">
        <w:rPr>
          <w:rFonts w:ascii="Arial" w:hAnsi="Arial" w:cs="Arial"/>
        </w:rPr>
        <w:t>eISF</w:t>
      </w:r>
      <w:proofErr w:type="spellEnd"/>
      <w:r w:rsidR="00594FA5">
        <w:rPr>
          <w:rFonts w:ascii="Arial" w:hAnsi="Arial" w:cs="Arial"/>
        </w:rPr>
        <w:t xml:space="preserve">. When one is not provided then the teams must use the Trust Checklist must be used (see appendix 10) </w:t>
      </w:r>
    </w:p>
    <w:p w:rsidR="00667D52" w:rsidRDefault="00667D52" w:rsidP="00E23DB8">
      <w:pPr>
        <w:jc w:val="both"/>
        <w:rPr>
          <w:rFonts w:ascii="Arial" w:hAnsi="Arial" w:cs="Arial"/>
        </w:rPr>
      </w:pPr>
    </w:p>
    <w:p w:rsidR="007C4157" w:rsidRDefault="007C4157" w:rsidP="00E23DB8">
      <w:pPr>
        <w:jc w:val="both"/>
        <w:rPr>
          <w:rFonts w:ascii="Arial" w:hAnsi="Arial" w:cs="Arial"/>
        </w:rPr>
      </w:pPr>
    </w:p>
    <w:p w:rsidR="00667D52" w:rsidRPr="00E23DB8" w:rsidRDefault="00667D52" w:rsidP="007C4157">
      <w:pPr>
        <w:pStyle w:val="ListParagraph"/>
        <w:numPr>
          <w:ilvl w:val="1"/>
          <w:numId w:val="52"/>
        </w:numPr>
        <w:ind w:left="1134"/>
        <w:jc w:val="both"/>
        <w:rPr>
          <w:rFonts w:ascii="Arial" w:hAnsi="Arial" w:cs="Arial"/>
          <w:b/>
        </w:rPr>
      </w:pPr>
      <w:r w:rsidRPr="00E23DB8">
        <w:rPr>
          <w:rFonts w:ascii="Arial" w:hAnsi="Arial" w:cs="Arial"/>
          <w:b/>
        </w:rPr>
        <w:t xml:space="preserve">Claiming Income  </w:t>
      </w:r>
    </w:p>
    <w:p w:rsidR="00667D52" w:rsidRDefault="00667D52">
      <w:pPr>
        <w:pStyle w:val="ListParagraph"/>
        <w:ind w:left="735"/>
        <w:jc w:val="both"/>
        <w:rPr>
          <w:rFonts w:ascii="Arial" w:hAnsi="Arial" w:cs="Arial"/>
          <w:b/>
        </w:rPr>
      </w:pPr>
    </w:p>
    <w:p w:rsidR="00667D52" w:rsidRPr="00E23DB8" w:rsidRDefault="00667D52" w:rsidP="007C4157">
      <w:pPr>
        <w:pStyle w:val="ListParagraph"/>
        <w:ind w:left="1134"/>
        <w:jc w:val="both"/>
        <w:rPr>
          <w:rFonts w:ascii="Arial" w:hAnsi="Arial" w:cs="Arial"/>
        </w:rPr>
      </w:pPr>
      <w:r w:rsidRPr="00E23DB8">
        <w:rPr>
          <w:rFonts w:ascii="Arial" w:hAnsi="Arial" w:cs="Arial"/>
        </w:rPr>
        <w:t xml:space="preserve">During close down the PI or research team much check </w:t>
      </w:r>
      <w:r>
        <w:rPr>
          <w:rFonts w:ascii="Arial" w:hAnsi="Arial" w:cs="Arial"/>
        </w:rPr>
        <w:t>that all invoices have been raised and paid. Do not complete close down sign off until this has been done</w:t>
      </w:r>
    </w:p>
    <w:p w:rsidR="00541DCE" w:rsidRDefault="00541DCE" w:rsidP="00145D25">
      <w:pPr>
        <w:jc w:val="both"/>
        <w:rPr>
          <w:rFonts w:ascii="Arial" w:hAnsi="Arial" w:cs="Arial"/>
          <w:b/>
        </w:rPr>
      </w:pPr>
    </w:p>
    <w:p w:rsidR="007C4157" w:rsidRPr="008F7070" w:rsidRDefault="007C4157" w:rsidP="00145D25">
      <w:pPr>
        <w:jc w:val="both"/>
        <w:rPr>
          <w:rFonts w:ascii="Arial" w:hAnsi="Arial" w:cs="Arial"/>
          <w:b/>
        </w:rPr>
      </w:pPr>
    </w:p>
    <w:p w:rsidR="00474BD9" w:rsidRPr="008F7070" w:rsidRDefault="00D24DB1" w:rsidP="007C4157">
      <w:pPr>
        <w:pStyle w:val="ListParagraph"/>
        <w:numPr>
          <w:ilvl w:val="0"/>
          <w:numId w:val="5"/>
        </w:numPr>
        <w:ind w:left="426" w:hanging="426"/>
        <w:rPr>
          <w:rFonts w:ascii="Arial" w:hAnsi="Arial" w:cs="Arial"/>
        </w:rPr>
      </w:pPr>
      <w:r w:rsidRPr="008F7070">
        <w:rPr>
          <w:rFonts w:ascii="Arial" w:hAnsi="Arial" w:cs="Arial"/>
          <w:b/>
        </w:rPr>
        <w:t>Related SOPs</w:t>
      </w:r>
      <w:r w:rsidR="00806FA2" w:rsidRPr="008F7070">
        <w:rPr>
          <w:rFonts w:ascii="Arial" w:hAnsi="Arial" w:cs="Arial"/>
          <w:b/>
        </w:rPr>
        <w:t xml:space="preserve"> and Documents </w:t>
      </w:r>
    </w:p>
    <w:p w:rsidR="00806FA2" w:rsidRPr="008F7070" w:rsidRDefault="00806FA2" w:rsidP="00AA2555">
      <w:pPr>
        <w:jc w:val="both"/>
        <w:rPr>
          <w:rFonts w:ascii="Arial" w:hAnsi="Arial" w:cs="Arial"/>
          <w:b/>
        </w:rPr>
      </w:pPr>
    </w:p>
    <w:p w:rsidR="0058424D" w:rsidRPr="007C4157" w:rsidRDefault="00396FB5" w:rsidP="007C4157">
      <w:pPr>
        <w:pStyle w:val="ListParagraph"/>
        <w:numPr>
          <w:ilvl w:val="0"/>
          <w:numId w:val="66"/>
        </w:numPr>
        <w:ind w:left="709" w:hanging="283"/>
        <w:jc w:val="both"/>
        <w:rPr>
          <w:rFonts w:ascii="Arial" w:hAnsi="Arial" w:cs="Arial"/>
        </w:rPr>
      </w:pPr>
      <w:r w:rsidRPr="007C4157">
        <w:rPr>
          <w:rFonts w:ascii="Arial" w:hAnsi="Arial" w:cs="Arial"/>
        </w:rPr>
        <w:lastRenderedPageBreak/>
        <w:t xml:space="preserve">R&amp;D SOP TD01 </w:t>
      </w:r>
      <w:r w:rsidRPr="007C4157">
        <w:rPr>
          <w:rFonts w:ascii="Arial" w:eastAsia="Calibri" w:hAnsi="Arial" w:cs="Arial"/>
          <w:color w:val="000000" w:themeColor="text1"/>
          <w:kern w:val="24"/>
        </w:rPr>
        <w:t>Managing Trial Master File, Trial Site File and Trial Pharmacy File</w:t>
      </w:r>
    </w:p>
    <w:p w:rsidR="005C5ED3" w:rsidRPr="007C4157" w:rsidRDefault="00D24DB1" w:rsidP="007C4157">
      <w:pPr>
        <w:pStyle w:val="ListParagraph"/>
        <w:numPr>
          <w:ilvl w:val="0"/>
          <w:numId w:val="66"/>
        </w:numPr>
        <w:ind w:left="709" w:hanging="283"/>
        <w:rPr>
          <w:rFonts w:ascii="Arial" w:hAnsi="Arial" w:cs="Arial"/>
        </w:rPr>
      </w:pPr>
      <w:r w:rsidRPr="007C4157">
        <w:rPr>
          <w:rFonts w:ascii="Arial" w:hAnsi="Arial" w:cs="Arial"/>
        </w:rPr>
        <w:t xml:space="preserve">R&amp;D SOP </w:t>
      </w:r>
      <w:r w:rsidR="00396FB5" w:rsidRPr="007C4157">
        <w:rPr>
          <w:rFonts w:ascii="Arial" w:hAnsi="Arial" w:cs="Arial"/>
        </w:rPr>
        <w:t xml:space="preserve">TD05 </w:t>
      </w:r>
      <w:r w:rsidRPr="007C4157">
        <w:rPr>
          <w:rFonts w:ascii="Arial" w:hAnsi="Arial" w:cs="Arial"/>
        </w:rPr>
        <w:t>Archiving</w:t>
      </w:r>
    </w:p>
    <w:p w:rsidR="00396FB5" w:rsidRPr="008F7070" w:rsidRDefault="00396FB5" w:rsidP="00DD3868">
      <w:pPr>
        <w:rPr>
          <w:rFonts w:ascii="Arial" w:hAnsi="Arial" w:cs="Arial"/>
        </w:rPr>
      </w:pPr>
    </w:p>
    <w:p w:rsidR="007C4157" w:rsidRDefault="007C4157" w:rsidP="00806FA2">
      <w:pPr>
        <w:rPr>
          <w:rFonts w:ascii="Arial" w:hAnsi="Arial" w:cs="Arial"/>
          <w:b/>
          <w:color w:val="000000" w:themeColor="text1"/>
          <w:lang w:val="en"/>
        </w:rPr>
      </w:pPr>
    </w:p>
    <w:p w:rsidR="00806FA2" w:rsidRPr="008F7070" w:rsidRDefault="00806FA2" w:rsidP="007C4157">
      <w:pPr>
        <w:ind w:left="426"/>
        <w:rPr>
          <w:rFonts w:ascii="Arial" w:hAnsi="Arial" w:cs="Arial"/>
          <w:b/>
          <w:color w:val="000000" w:themeColor="text1"/>
          <w:lang w:val="en"/>
        </w:rPr>
      </w:pPr>
      <w:r w:rsidRPr="008F7070">
        <w:rPr>
          <w:rFonts w:ascii="Arial" w:hAnsi="Arial" w:cs="Arial"/>
          <w:b/>
          <w:color w:val="000000" w:themeColor="text1"/>
          <w:lang w:val="en"/>
        </w:rPr>
        <w:t xml:space="preserve">MHRA end of trial </w:t>
      </w:r>
    </w:p>
    <w:p w:rsidR="00806FA2" w:rsidRPr="008F7070" w:rsidRDefault="00806FA2" w:rsidP="007C4157">
      <w:pPr>
        <w:ind w:left="426"/>
        <w:rPr>
          <w:rFonts w:ascii="Arial" w:hAnsi="Arial" w:cs="Arial"/>
          <w:color w:val="000000" w:themeColor="text1"/>
          <w:lang w:val="en"/>
        </w:rPr>
      </w:pPr>
    </w:p>
    <w:p w:rsidR="00806FA2" w:rsidRPr="008F7070" w:rsidRDefault="00806FA2" w:rsidP="007C4157">
      <w:pPr>
        <w:ind w:left="426"/>
        <w:rPr>
          <w:rFonts w:ascii="Arial" w:hAnsi="Arial" w:cs="Arial"/>
          <w:color w:val="000000" w:themeColor="text1"/>
          <w:lang w:val="en"/>
        </w:rPr>
      </w:pPr>
      <w:r w:rsidRPr="008F7070">
        <w:rPr>
          <w:rFonts w:ascii="Arial" w:hAnsi="Arial" w:cs="Arial"/>
          <w:color w:val="000000" w:themeColor="text1"/>
          <w:lang w:val="en"/>
        </w:rPr>
        <w:t>End a trial:</w:t>
      </w:r>
    </w:p>
    <w:p w:rsidR="00806FA2" w:rsidRPr="008F7070" w:rsidRDefault="00D36579" w:rsidP="007C4157">
      <w:pPr>
        <w:ind w:left="426"/>
        <w:rPr>
          <w:rFonts w:ascii="Arial" w:hAnsi="Arial" w:cs="Arial"/>
          <w:color w:val="000000" w:themeColor="text1"/>
          <w:lang w:val="en"/>
        </w:rPr>
      </w:pPr>
      <w:hyperlink r:id="rId18" w:anchor="end-of-trial" w:history="1">
        <w:r w:rsidR="00806FA2" w:rsidRPr="008F7070">
          <w:rPr>
            <w:rStyle w:val="Hyperlink"/>
            <w:rFonts w:ascii="Arial" w:hAnsi="Arial" w:cs="Arial"/>
            <w:lang w:val="en"/>
          </w:rPr>
          <w:t>https://www.gov.uk/clinical-trials-for-medicines-manage-your-authorisation-report-safety-issues#end-of-trial</w:t>
        </w:r>
      </w:hyperlink>
      <w:r w:rsidR="00806FA2" w:rsidRPr="008F7070">
        <w:rPr>
          <w:rFonts w:ascii="Arial" w:hAnsi="Arial" w:cs="Arial"/>
          <w:color w:val="000000" w:themeColor="text1"/>
          <w:lang w:val="en"/>
        </w:rPr>
        <w:t xml:space="preserve"> </w:t>
      </w:r>
    </w:p>
    <w:p w:rsidR="00806FA2" w:rsidRPr="008F7070" w:rsidRDefault="00806FA2" w:rsidP="007C4157">
      <w:pPr>
        <w:ind w:left="426"/>
        <w:rPr>
          <w:rFonts w:ascii="Arial" w:hAnsi="Arial" w:cs="Arial"/>
        </w:rPr>
      </w:pPr>
    </w:p>
    <w:p w:rsidR="00806FA2" w:rsidRPr="008F7070" w:rsidRDefault="00806FA2" w:rsidP="007C4157">
      <w:pPr>
        <w:ind w:left="426"/>
        <w:rPr>
          <w:rFonts w:ascii="Arial" w:hAnsi="Arial" w:cs="Arial"/>
        </w:rPr>
      </w:pPr>
      <w:r w:rsidRPr="008F7070">
        <w:rPr>
          <w:rFonts w:ascii="Arial" w:hAnsi="Arial" w:cs="Arial"/>
        </w:rPr>
        <w:t>Suspend or terminate a trial:</w:t>
      </w:r>
    </w:p>
    <w:p w:rsidR="00806FA2" w:rsidRPr="008F7070" w:rsidRDefault="00D36579" w:rsidP="007C4157">
      <w:pPr>
        <w:ind w:left="426"/>
        <w:rPr>
          <w:rFonts w:ascii="Arial" w:hAnsi="Arial" w:cs="Arial"/>
        </w:rPr>
      </w:pPr>
      <w:hyperlink r:id="rId19" w:anchor="suspend-or-terminate-a-trial" w:history="1">
        <w:r w:rsidR="00806FA2" w:rsidRPr="008F7070">
          <w:rPr>
            <w:rStyle w:val="Hyperlink"/>
            <w:rFonts w:ascii="Arial" w:hAnsi="Arial" w:cs="Arial"/>
          </w:rPr>
          <w:t>https://www.gov.uk/clinical-trials-for-medicines-manage-your-authorisation-report-safety-issues#suspend-or-terminate-a-trial</w:t>
        </w:r>
      </w:hyperlink>
      <w:r w:rsidR="00806FA2" w:rsidRPr="008F7070">
        <w:rPr>
          <w:rFonts w:ascii="Arial" w:hAnsi="Arial" w:cs="Arial"/>
        </w:rPr>
        <w:t xml:space="preserve"> </w:t>
      </w:r>
    </w:p>
    <w:p w:rsidR="00806FA2" w:rsidRPr="008F7070" w:rsidRDefault="00806FA2" w:rsidP="007C4157">
      <w:pPr>
        <w:ind w:left="426"/>
        <w:rPr>
          <w:rFonts w:ascii="Arial" w:hAnsi="Arial" w:cs="Arial"/>
        </w:rPr>
      </w:pPr>
    </w:p>
    <w:p w:rsidR="00806FA2" w:rsidRPr="008F7070" w:rsidRDefault="00806FA2" w:rsidP="007C4157">
      <w:pPr>
        <w:ind w:left="426"/>
        <w:rPr>
          <w:rFonts w:ascii="Arial" w:hAnsi="Arial" w:cs="Arial"/>
        </w:rPr>
      </w:pPr>
      <w:r w:rsidRPr="008F7070">
        <w:rPr>
          <w:rFonts w:ascii="Arial" w:hAnsi="Arial" w:cs="Arial"/>
        </w:rPr>
        <w:t xml:space="preserve">End of trial for medical devices </w:t>
      </w:r>
    </w:p>
    <w:p w:rsidR="00806FA2" w:rsidRPr="008F7070" w:rsidRDefault="00D36579" w:rsidP="007C4157">
      <w:pPr>
        <w:ind w:left="426"/>
        <w:rPr>
          <w:rFonts w:ascii="Arial" w:hAnsi="Arial" w:cs="Arial"/>
        </w:rPr>
      </w:pPr>
      <w:hyperlink r:id="rId20" w:history="1">
        <w:r w:rsidR="00806FA2" w:rsidRPr="008F7070">
          <w:rPr>
            <w:rStyle w:val="Hyperlink"/>
            <w:rFonts w:ascii="Arial" w:hAnsi="Arial" w:cs="Arial"/>
          </w:rPr>
          <w:t>https://www.gov.uk/notify-mhra-about-a-clinical-investigation-for-a-medical-device</w:t>
        </w:r>
      </w:hyperlink>
    </w:p>
    <w:p w:rsidR="00806FA2" w:rsidRPr="008F7070" w:rsidRDefault="00806FA2" w:rsidP="007C4157">
      <w:pPr>
        <w:ind w:left="426"/>
        <w:rPr>
          <w:rFonts w:ascii="Arial" w:hAnsi="Arial" w:cs="Arial"/>
        </w:rPr>
      </w:pPr>
    </w:p>
    <w:p w:rsidR="00806FA2" w:rsidRPr="008F7070" w:rsidRDefault="00806FA2" w:rsidP="007C4157">
      <w:pPr>
        <w:ind w:left="426"/>
        <w:rPr>
          <w:rFonts w:ascii="Arial" w:hAnsi="Arial" w:cs="Arial"/>
        </w:rPr>
      </w:pPr>
    </w:p>
    <w:p w:rsidR="00806FA2" w:rsidRPr="008F7070" w:rsidRDefault="00806FA2" w:rsidP="007C4157">
      <w:pPr>
        <w:ind w:left="426"/>
        <w:rPr>
          <w:rFonts w:ascii="Arial" w:hAnsi="Arial" w:cs="Arial"/>
          <w:b/>
        </w:rPr>
      </w:pPr>
      <w:r w:rsidRPr="008F7070">
        <w:rPr>
          <w:rFonts w:ascii="Arial" w:hAnsi="Arial" w:cs="Arial"/>
          <w:b/>
        </w:rPr>
        <w:t>NIHR clinical trials tool kit</w:t>
      </w:r>
    </w:p>
    <w:p w:rsidR="00806FA2" w:rsidRDefault="00D36579" w:rsidP="007C4157">
      <w:pPr>
        <w:ind w:left="426"/>
        <w:rPr>
          <w:rFonts w:ascii="Arial" w:hAnsi="Arial" w:cs="Arial"/>
        </w:rPr>
      </w:pPr>
      <w:hyperlink r:id="rId21" w:history="1">
        <w:r w:rsidR="00806FA2" w:rsidRPr="008F7070">
          <w:rPr>
            <w:rStyle w:val="Hyperlink"/>
            <w:rFonts w:ascii="Arial" w:hAnsi="Arial" w:cs="Arial"/>
          </w:rPr>
          <w:t>http://www.ct-toolkit.ac.uk/routemap/clinical-trial-summary-report</w:t>
        </w:r>
      </w:hyperlink>
      <w:r w:rsidR="00806FA2" w:rsidRPr="008F7070">
        <w:rPr>
          <w:rFonts w:ascii="Arial" w:hAnsi="Arial" w:cs="Arial"/>
        </w:rPr>
        <w:t xml:space="preserve"> </w:t>
      </w:r>
    </w:p>
    <w:p w:rsidR="00D44432" w:rsidRPr="008F7070" w:rsidRDefault="00D44432" w:rsidP="007C4157">
      <w:pPr>
        <w:ind w:left="426"/>
        <w:rPr>
          <w:rFonts w:ascii="Arial" w:hAnsi="Arial" w:cs="Arial"/>
        </w:rPr>
      </w:pPr>
    </w:p>
    <w:p w:rsidR="00806FA2" w:rsidRPr="008F7070" w:rsidRDefault="00D36579" w:rsidP="007C4157">
      <w:pPr>
        <w:ind w:left="426"/>
        <w:rPr>
          <w:rFonts w:ascii="Arial" w:hAnsi="Arial" w:cs="Arial"/>
        </w:rPr>
      </w:pPr>
      <w:hyperlink r:id="rId22" w:history="1">
        <w:r w:rsidR="00E23DB8" w:rsidRPr="00EB4882">
          <w:rPr>
            <w:rStyle w:val="Hyperlink"/>
            <w:rFonts w:ascii="Arial" w:hAnsi="Arial" w:cs="Arial"/>
          </w:rPr>
          <w:t>https://www.ct-toolkit.ac.uk/routemap/end-of-trial-declaration/</w:t>
        </w:r>
      </w:hyperlink>
      <w:r w:rsidR="00E23DB8">
        <w:rPr>
          <w:rFonts w:ascii="Arial" w:hAnsi="Arial" w:cs="Arial"/>
        </w:rPr>
        <w:t xml:space="preserve"> </w:t>
      </w:r>
    </w:p>
    <w:p w:rsidR="00806FA2" w:rsidRPr="008F7070" w:rsidRDefault="00806FA2" w:rsidP="007C4157">
      <w:pPr>
        <w:ind w:left="426"/>
        <w:rPr>
          <w:rFonts w:ascii="Arial" w:hAnsi="Arial" w:cs="Arial"/>
        </w:rPr>
      </w:pPr>
    </w:p>
    <w:p w:rsidR="00E55CE4" w:rsidRPr="008F7070" w:rsidRDefault="00E55CE4" w:rsidP="007C4157">
      <w:pPr>
        <w:ind w:left="426"/>
        <w:rPr>
          <w:rFonts w:ascii="Arial" w:hAnsi="Arial" w:cs="Arial"/>
        </w:rPr>
      </w:pPr>
    </w:p>
    <w:p w:rsidR="00E55CE4" w:rsidRPr="008F7070" w:rsidRDefault="00C22AAC" w:rsidP="007C4157">
      <w:pPr>
        <w:ind w:left="426"/>
        <w:rPr>
          <w:rFonts w:ascii="Arial" w:hAnsi="Arial" w:cs="Arial"/>
          <w:b/>
        </w:rPr>
      </w:pPr>
      <w:r w:rsidRPr="008F7070">
        <w:rPr>
          <w:rFonts w:ascii="Arial" w:hAnsi="Arial" w:cs="Arial"/>
          <w:b/>
        </w:rPr>
        <w:t xml:space="preserve">NHS HRA website REC end of trial reporting </w:t>
      </w:r>
    </w:p>
    <w:p w:rsidR="00C22AAC" w:rsidRDefault="00D36579" w:rsidP="007C4157">
      <w:pPr>
        <w:ind w:left="426"/>
        <w:rPr>
          <w:rFonts w:ascii="Arial" w:hAnsi="Arial" w:cs="Arial"/>
        </w:rPr>
      </w:pPr>
      <w:hyperlink r:id="rId23" w:history="1">
        <w:r w:rsidR="00D44432" w:rsidRPr="00EB4882">
          <w:rPr>
            <w:rStyle w:val="Hyperlink"/>
            <w:rFonts w:ascii="Arial" w:hAnsi="Arial" w:cs="Arial"/>
          </w:rPr>
          <w:t>https://www.hra.nhs.uk/approvals-amendments/managing-your-approval/ending-your-project/</w:t>
        </w:r>
      </w:hyperlink>
      <w:r w:rsidR="00D44432">
        <w:rPr>
          <w:rFonts w:ascii="Arial" w:hAnsi="Arial" w:cs="Arial"/>
        </w:rPr>
        <w:t xml:space="preserve"> </w:t>
      </w:r>
    </w:p>
    <w:p w:rsidR="00D44432" w:rsidRPr="008F7070" w:rsidRDefault="00D44432" w:rsidP="007C4157">
      <w:pPr>
        <w:ind w:left="426"/>
        <w:rPr>
          <w:rFonts w:ascii="Arial" w:hAnsi="Arial" w:cs="Arial"/>
        </w:rPr>
      </w:pPr>
    </w:p>
    <w:p w:rsidR="00C22AAC" w:rsidRPr="008F7070" w:rsidRDefault="00D36579" w:rsidP="007C4157">
      <w:pPr>
        <w:ind w:left="426"/>
        <w:rPr>
          <w:rFonts w:ascii="Arial" w:hAnsi="Arial" w:cs="Arial"/>
        </w:rPr>
      </w:pPr>
      <w:hyperlink r:id="rId24" w:history="1">
        <w:r w:rsidR="00C22AAC" w:rsidRPr="008F7070">
          <w:rPr>
            <w:rStyle w:val="Hyperlink"/>
            <w:rFonts w:ascii="Arial" w:hAnsi="Arial" w:cs="Arial"/>
          </w:rPr>
          <w:t>http://www.hra.nhs.uk/resources/during-and-after-your-study/end-of-study-notification-clinical-trials-of-investigational-medicinal-products-ctimps-eudract-form/</w:t>
        </w:r>
      </w:hyperlink>
      <w:r w:rsidR="00C22AAC" w:rsidRPr="008F7070">
        <w:rPr>
          <w:rFonts w:ascii="Arial" w:hAnsi="Arial" w:cs="Arial"/>
        </w:rPr>
        <w:t xml:space="preserve"> </w:t>
      </w:r>
    </w:p>
    <w:p w:rsidR="00E55CE4" w:rsidRPr="008F7070" w:rsidRDefault="00E55CE4" w:rsidP="007C4157">
      <w:pPr>
        <w:ind w:left="426"/>
        <w:rPr>
          <w:rFonts w:ascii="Arial" w:hAnsi="Arial" w:cs="Arial"/>
        </w:rPr>
      </w:pPr>
    </w:p>
    <w:p w:rsidR="00A75EE8" w:rsidRPr="008F7070" w:rsidRDefault="00A75EE8" w:rsidP="007C4157">
      <w:pPr>
        <w:ind w:left="426"/>
        <w:rPr>
          <w:rFonts w:ascii="Arial" w:hAnsi="Arial" w:cs="Arial"/>
        </w:rPr>
      </w:pPr>
      <w:r w:rsidRPr="008F7070">
        <w:rPr>
          <w:rFonts w:ascii="Arial" w:hAnsi="Arial" w:cs="Arial"/>
        </w:rPr>
        <w:t xml:space="preserve"> </w:t>
      </w:r>
    </w:p>
    <w:p w:rsidR="00806FA2" w:rsidRPr="008F7070" w:rsidRDefault="00806FA2" w:rsidP="007C4157">
      <w:pPr>
        <w:ind w:left="426"/>
        <w:rPr>
          <w:rFonts w:ascii="Arial" w:hAnsi="Arial" w:cs="Arial"/>
          <w:b/>
        </w:rPr>
      </w:pPr>
      <w:r w:rsidRPr="008F7070">
        <w:rPr>
          <w:rFonts w:ascii="Arial" w:hAnsi="Arial" w:cs="Arial"/>
          <w:b/>
        </w:rPr>
        <w:t xml:space="preserve">EudraCT website for ‘declaration’ proforma </w:t>
      </w:r>
    </w:p>
    <w:p w:rsidR="00806FA2" w:rsidRPr="008F7070" w:rsidRDefault="00D36579" w:rsidP="007C4157">
      <w:pPr>
        <w:ind w:left="426"/>
        <w:rPr>
          <w:rFonts w:ascii="Arial" w:hAnsi="Arial" w:cs="Arial"/>
        </w:rPr>
      </w:pPr>
      <w:hyperlink r:id="rId25" w:history="1">
        <w:r w:rsidR="00806FA2" w:rsidRPr="008F7070">
          <w:rPr>
            <w:rStyle w:val="Hyperlink"/>
            <w:rFonts w:ascii="Arial" w:hAnsi="Arial" w:cs="Arial"/>
          </w:rPr>
          <w:t>https://eudract.ema.europa.eu/document.html</w:t>
        </w:r>
      </w:hyperlink>
      <w:r w:rsidR="00806FA2" w:rsidRPr="008F7070">
        <w:rPr>
          <w:rFonts w:ascii="Arial" w:hAnsi="Arial" w:cs="Arial"/>
        </w:rPr>
        <w:t xml:space="preserve"> </w:t>
      </w:r>
    </w:p>
    <w:p w:rsidR="00806FA2" w:rsidRPr="008F7070" w:rsidRDefault="00806FA2" w:rsidP="007C4157">
      <w:pPr>
        <w:ind w:left="426"/>
        <w:rPr>
          <w:rFonts w:ascii="Arial" w:hAnsi="Arial" w:cs="Arial"/>
        </w:rPr>
      </w:pPr>
    </w:p>
    <w:p w:rsidR="00806FA2" w:rsidRPr="008F7070" w:rsidRDefault="00806FA2" w:rsidP="007C4157">
      <w:pPr>
        <w:ind w:left="426"/>
        <w:rPr>
          <w:rFonts w:ascii="Arial" w:hAnsi="Arial" w:cs="Arial"/>
        </w:rPr>
      </w:pPr>
    </w:p>
    <w:p w:rsidR="00A75EE8" w:rsidRPr="008F7070" w:rsidRDefault="00806FA2" w:rsidP="007C4157">
      <w:pPr>
        <w:ind w:left="426"/>
        <w:rPr>
          <w:rFonts w:ascii="Arial" w:hAnsi="Arial" w:cs="Arial"/>
          <w:b/>
        </w:rPr>
      </w:pPr>
      <w:r w:rsidRPr="008F7070">
        <w:rPr>
          <w:rFonts w:ascii="Arial" w:hAnsi="Arial" w:cs="Arial"/>
          <w:b/>
        </w:rPr>
        <w:t>HRA Notification of end of study to Confidentiality Advisory Group</w:t>
      </w:r>
    </w:p>
    <w:p w:rsidR="00A75EE8" w:rsidRPr="008F7070" w:rsidRDefault="00D36579" w:rsidP="007C4157">
      <w:pPr>
        <w:ind w:left="426"/>
        <w:rPr>
          <w:rFonts w:ascii="Arial" w:hAnsi="Arial" w:cs="Arial"/>
        </w:rPr>
      </w:pPr>
      <w:hyperlink r:id="rId26" w:history="1">
        <w:r w:rsidR="00806FA2" w:rsidRPr="008F7070">
          <w:rPr>
            <w:rStyle w:val="Hyperlink"/>
            <w:rFonts w:ascii="Arial" w:hAnsi="Arial" w:cs="Arial"/>
          </w:rPr>
          <w:t>http://www.hra.nhs.uk/research-community/end-of-study-and-beyond/notifying-the-end-of-study/</w:t>
        </w:r>
      </w:hyperlink>
      <w:r w:rsidR="00806FA2" w:rsidRPr="008F7070">
        <w:rPr>
          <w:rFonts w:ascii="Arial" w:hAnsi="Arial" w:cs="Arial"/>
        </w:rPr>
        <w:t xml:space="preserve"> </w:t>
      </w:r>
    </w:p>
    <w:p w:rsidR="00A75EE8" w:rsidRPr="008F7070" w:rsidRDefault="00A75EE8" w:rsidP="007C4157">
      <w:pPr>
        <w:ind w:left="426"/>
        <w:rPr>
          <w:rFonts w:ascii="Arial" w:hAnsi="Arial" w:cs="Arial"/>
        </w:rPr>
      </w:pPr>
    </w:p>
    <w:p w:rsidR="00806FA2" w:rsidRPr="008F7070" w:rsidRDefault="00806FA2" w:rsidP="007C4157">
      <w:pPr>
        <w:ind w:left="426"/>
        <w:rPr>
          <w:rFonts w:ascii="Arial" w:hAnsi="Arial" w:cs="Arial"/>
          <w:b/>
        </w:rPr>
      </w:pPr>
      <w:r w:rsidRPr="008F7070">
        <w:rPr>
          <w:rFonts w:ascii="Arial" w:hAnsi="Arial" w:cs="Arial"/>
          <w:b/>
        </w:rPr>
        <w:t>Care of participants after the trial has stopped</w:t>
      </w:r>
    </w:p>
    <w:p w:rsidR="00A75EE8" w:rsidRPr="008F7070" w:rsidRDefault="00D36579" w:rsidP="007C4157">
      <w:pPr>
        <w:ind w:left="426"/>
        <w:rPr>
          <w:rFonts w:ascii="Arial" w:hAnsi="Arial" w:cs="Arial"/>
        </w:rPr>
      </w:pPr>
      <w:hyperlink r:id="rId27" w:history="1">
        <w:r w:rsidR="00806FA2" w:rsidRPr="008F7070">
          <w:rPr>
            <w:rStyle w:val="Hyperlink"/>
            <w:rFonts w:ascii="Arial" w:hAnsi="Arial" w:cs="Arial"/>
          </w:rPr>
          <w:t>http://www.hra.nhs.uk/documents/2013/08/care-after-research.pdf</w:t>
        </w:r>
      </w:hyperlink>
      <w:r w:rsidR="00806FA2" w:rsidRPr="008F7070">
        <w:rPr>
          <w:rFonts w:ascii="Arial" w:hAnsi="Arial" w:cs="Arial"/>
        </w:rPr>
        <w:t xml:space="preserve"> </w:t>
      </w:r>
    </w:p>
    <w:p w:rsidR="00A75EE8" w:rsidRPr="008F7070" w:rsidRDefault="00A75EE8" w:rsidP="007C4157">
      <w:pPr>
        <w:ind w:left="426"/>
        <w:rPr>
          <w:rFonts w:ascii="Arial" w:hAnsi="Arial" w:cs="Arial"/>
        </w:rPr>
      </w:pPr>
    </w:p>
    <w:p w:rsidR="0080284A" w:rsidRPr="008F7070" w:rsidRDefault="0080284A" w:rsidP="007C4157">
      <w:pPr>
        <w:pStyle w:val="Default"/>
        <w:ind w:left="426"/>
        <w:rPr>
          <w:rFonts w:ascii="Arial" w:hAnsi="Arial" w:cs="Arial"/>
          <w:b/>
          <w:color w:val="000000" w:themeColor="text1"/>
          <w:lang w:val="en"/>
        </w:rPr>
      </w:pPr>
    </w:p>
    <w:p w:rsidR="0080284A" w:rsidRPr="008F7070" w:rsidRDefault="0080284A" w:rsidP="007C4157">
      <w:pPr>
        <w:pStyle w:val="Default"/>
        <w:ind w:left="426"/>
        <w:rPr>
          <w:rFonts w:ascii="Arial" w:hAnsi="Arial" w:cs="Arial"/>
          <w:b/>
          <w:color w:val="000000" w:themeColor="text1"/>
          <w:lang w:val="en"/>
        </w:rPr>
      </w:pPr>
      <w:r w:rsidRPr="008F7070">
        <w:rPr>
          <w:rFonts w:ascii="Arial" w:hAnsi="Arial" w:cs="Arial"/>
          <w:b/>
          <w:color w:val="000000" w:themeColor="text1"/>
          <w:lang w:val="en"/>
        </w:rPr>
        <w:t xml:space="preserve">European Directive </w:t>
      </w:r>
      <w:r w:rsidRPr="008F7070">
        <w:rPr>
          <w:rFonts w:ascii="Arial" w:hAnsi="Arial" w:cs="Arial"/>
          <w:b/>
        </w:rPr>
        <w:t xml:space="preserve"> (2010/C 82/01)</w:t>
      </w:r>
    </w:p>
    <w:p w:rsidR="0080284A" w:rsidRPr="008F7070" w:rsidRDefault="0080284A" w:rsidP="007C4157">
      <w:pPr>
        <w:ind w:left="426"/>
        <w:rPr>
          <w:rFonts w:ascii="Arial" w:hAnsi="Arial" w:cs="Arial"/>
          <w:color w:val="000000" w:themeColor="text1"/>
          <w:lang w:val="en"/>
        </w:rPr>
      </w:pPr>
      <w:r w:rsidRPr="008F7070">
        <w:rPr>
          <w:rFonts w:ascii="Arial" w:hAnsi="Arial" w:cs="Arial"/>
          <w:bCs/>
          <w:color w:val="000000"/>
        </w:rPr>
        <w:t>Communication from the Commission — Detailed guidance on the request to the competent authorities for authorisation of a clinical trial on a medicinal product for human use, the notification of substantial amendments and the declaration of the end of the trial (CT-1)</w:t>
      </w:r>
    </w:p>
    <w:p w:rsidR="0080284A" w:rsidRPr="008F7070" w:rsidRDefault="00D36579" w:rsidP="007C4157">
      <w:pPr>
        <w:ind w:left="426"/>
        <w:rPr>
          <w:rFonts w:ascii="Arial" w:hAnsi="Arial" w:cs="Arial"/>
          <w:color w:val="000000" w:themeColor="text1"/>
          <w:lang w:val="en"/>
        </w:rPr>
      </w:pPr>
      <w:hyperlink r:id="rId28" w:history="1">
        <w:r w:rsidR="0080284A" w:rsidRPr="007C4157">
          <w:rPr>
            <w:rStyle w:val="Hyperlink"/>
            <w:rFonts w:ascii="Arial" w:hAnsi="Arial" w:cs="Arial"/>
            <w:lang w:val="en"/>
          </w:rPr>
          <w:t>http://eur-lex.europa.eu/LexUriServ/LexUriServ.do?uri=OJ:C:2010:082:0001:0019:en:PDF</w:t>
        </w:r>
      </w:hyperlink>
      <w:r w:rsidR="0080284A" w:rsidRPr="008F7070">
        <w:rPr>
          <w:rFonts w:ascii="Arial" w:hAnsi="Arial" w:cs="Arial"/>
          <w:color w:val="000000" w:themeColor="text1"/>
          <w:lang w:val="en"/>
        </w:rPr>
        <w:t xml:space="preserve">   </w:t>
      </w:r>
    </w:p>
    <w:p w:rsidR="0080284A" w:rsidRPr="008F7070" w:rsidRDefault="0080284A" w:rsidP="007C4157">
      <w:pPr>
        <w:ind w:left="426"/>
        <w:rPr>
          <w:rFonts w:ascii="Arial" w:hAnsi="Arial" w:cs="Arial"/>
          <w:color w:val="000000" w:themeColor="text1"/>
          <w:lang w:val="en"/>
        </w:rPr>
      </w:pPr>
    </w:p>
    <w:p w:rsidR="00452A6A" w:rsidRPr="008F7070" w:rsidRDefault="00452A6A" w:rsidP="007C4157">
      <w:pPr>
        <w:ind w:left="426"/>
        <w:rPr>
          <w:rFonts w:ascii="Arial" w:hAnsi="Arial" w:cs="Arial"/>
        </w:rPr>
      </w:pPr>
      <w:r w:rsidRPr="008F7070">
        <w:rPr>
          <w:rFonts w:ascii="Arial" w:hAnsi="Arial" w:cs="Arial"/>
        </w:rPr>
        <w:br w:type="page"/>
      </w:r>
    </w:p>
    <w:p w:rsidR="005C5ED3" w:rsidRPr="008F7070" w:rsidRDefault="005C5ED3" w:rsidP="00DD3868">
      <w:pPr>
        <w:rPr>
          <w:rFonts w:ascii="Arial" w:hAnsi="Arial" w:cs="Arial"/>
        </w:rPr>
      </w:pPr>
      <w:r w:rsidRPr="008F7070">
        <w:rPr>
          <w:rFonts w:ascii="Arial" w:hAnsi="Arial" w:cs="Arial"/>
        </w:rPr>
        <w:lastRenderedPageBreak/>
        <w:t xml:space="preserve"> </w:t>
      </w:r>
    </w:p>
    <w:p w:rsidR="00992856" w:rsidRPr="008F7070" w:rsidRDefault="007C4157" w:rsidP="00145D25">
      <w:pPr>
        <w:pStyle w:val="NormalWeb"/>
        <w:rPr>
          <w:rFonts w:ascii="Arial" w:hAnsi="Arial" w:cs="Arial"/>
          <w:b/>
          <w:color w:val="000000" w:themeColor="text1"/>
          <w:lang w:val="en"/>
        </w:rPr>
      </w:pPr>
      <w:r w:rsidRPr="008F7070">
        <w:rPr>
          <w:rFonts w:ascii="Arial" w:hAnsi="Arial" w:cs="Arial"/>
          <w:b/>
          <w:color w:val="000000" w:themeColor="text1"/>
          <w:lang w:val="en"/>
        </w:rPr>
        <w:t>APPENDIX 1</w:t>
      </w:r>
      <w:r w:rsidR="00706377" w:rsidRPr="008F7070">
        <w:rPr>
          <w:rFonts w:ascii="Arial" w:hAnsi="Arial" w:cs="Arial"/>
          <w:color w:val="000000" w:themeColor="text1"/>
          <w:lang w:val="en"/>
        </w:rPr>
        <w:t xml:space="preserve"> </w:t>
      </w:r>
      <w:r w:rsidR="00562497" w:rsidRPr="008F7070">
        <w:rPr>
          <w:rFonts w:ascii="Arial" w:hAnsi="Arial" w:cs="Arial"/>
          <w:color w:val="000000" w:themeColor="text1"/>
          <w:lang w:val="en"/>
        </w:rPr>
        <w:t>-</w:t>
      </w:r>
      <w:r>
        <w:rPr>
          <w:rFonts w:ascii="Arial" w:hAnsi="Arial" w:cs="Arial"/>
          <w:color w:val="000000" w:themeColor="text1"/>
          <w:lang w:val="en"/>
        </w:rPr>
        <w:t xml:space="preserve"> </w:t>
      </w:r>
      <w:r w:rsidRPr="008F7070">
        <w:rPr>
          <w:rFonts w:ascii="Arial" w:hAnsi="Arial" w:cs="Arial"/>
          <w:b/>
          <w:color w:val="000000" w:themeColor="text1"/>
          <w:lang w:val="en"/>
        </w:rPr>
        <w:t>DECLARATION OF THE END OF TRIAL FORM</w:t>
      </w:r>
    </w:p>
    <w:p w:rsidR="002024F8" w:rsidRPr="008F7070" w:rsidRDefault="00D36579" w:rsidP="00145D25">
      <w:pPr>
        <w:pStyle w:val="NormalWeb"/>
        <w:rPr>
          <w:rFonts w:ascii="Arial" w:hAnsi="Arial" w:cs="Arial"/>
        </w:rPr>
      </w:pPr>
      <w:hyperlink r:id="rId29" w:history="1">
        <w:r w:rsidR="00992856" w:rsidRPr="008F7070">
          <w:rPr>
            <w:rStyle w:val="Hyperlink"/>
            <w:rFonts w:ascii="Arial" w:hAnsi="Arial" w:cs="Arial"/>
          </w:rPr>
          <w:t>http://www.hra.nhs.uk/resources/during-and-after-your-study/end-of-study-notification-clinical-trials-of-investigational-medicinal-products-ctimps-eudract-form/</w:t>
        </w:r>
      </w:hyperlink>
      <w:r w:rsidR="00992856" w:rsidRPr="008F7070">
        <w:rPr>
          <w:rFonts w:ascii="Arial" w:hAnsi="Arial" w:cs="Arial"/>
        </w:rPr>
        <w:t xml:space="preserve"> </w:t>
      </w:r>
    </w:p>
    <w:p w:rsidR="00992856" w:rsidRDefault="00992856" w:rsidP="00992856">
      <w:pPr>
        <w:rPr>
          <w:rFonts w:ascii="Century Gothic" w:hAnsi="Century Gothic"/>
          <w:color w:val="000000" w:themeColor="text1"/>
          <w:lang w:val="en"/>
        </w:rPr>
      </w:pPr>
    </w:p>
    <w:p w:rsidR="003C4CE9" w:rsidRDefault="003C4CE9" w:rsidP="003C4CE9">
      <w:pPr>
        <w:pStyle w:val="Heading1"/>
        <w:numPr>
          <w:ilvl w:val="0"/>
          <w:numId w:val="0"/>
        </w:numPr>
        <w:rPr>
          <w:u w:val="single"/>
        </w:rPr>
      </w:pPr>
      <w:r>
        <w:t xml:space="preserve">Declaration of the End of Trial Form (cf. Section 4.2.1 of the </w:t>
      </w:r>
      <w:r w:rsidRPr="00E21459">
        <w:rPr>
          <w:i/>
        </w:rPr>
        <w:t>Detailed guidance on the request to the competent authorities for authorisation of a clinical trial on a medicinal product for human use, the notification of substantial amendments and the declaration of the end of the trial</w:t>
      </w:r>
      <w:r>
        <w:rPr>
          <w:rStyle w:val="FootnoteReference"/>
          <w:i/>
        </w:rPr>
        <w:footnoteReference w:id="1"/>
      </w:r>
      <w:r>
        <w:t>)</w:t>
      </w:r>
    </w:p>
    <w:p w:rsidR="003C4CE9" w:rsidRDefault="003C4CE9" w:rsidP="003C4CE9">
      <w:pPr>
        <w:jc w:val="both"/>
        <w:rPr>
          <w:b/>
          <w:sz w:val="16"/>
          <w:u w:val="single"/>
        </w:r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76"/>
      </w:tblGrid>
      <w:tr w:rsidR="003C4CE9" w:rsidTr="00145D25">
        <w:tc>
          <w:tcPr>
            <w:tcW w:w="10276" w:type="dxa"/>
          </w:tcPr>
          <w:p w:rsidR="003C4CE9" w:rsidRDefault="003C4CE9" w:rsidP="00145D25">
            <w:pPr>
              <w:pStyle w:val="Sous-titreobjet"/>
              <w:jc w:val="left"/>
            </w:pPr>
            <w:r>
              <w:t>NOTIFICATION OF THE END OF A CLINICAL TRIAL OF A MEDICINE FOR HUMAN USE TO THE COMPETENT AUTHORITY AND THE ETHICS COMMITTEE</w:t>
            </w:r>
          </w:p>
        </w:tc>
      </w:tr>
    </w:tbl>
    <w:p w:rsidR="003C4CE9" w:rsidRDefault="003C4CE9" w:rsidP="003C4CE9">
      <w:pPr>
        <w:jc w:val="both"/>
        <w:rPr>
          <w:sz w:val="10"/>
        </w:rPr>
      </w:pPr>
    </w:p>
    <w:p w:rsidR="003C4CE9" w:rsidRDefault="003C4CE9" w:rsidP="003C4CE9">
      <w:pPr>
        <w:jc w:val="both"/>
        <w:outlineLvl w:val="0"/>
        <w:rPr>
          <w:sz w:val="12"/>
        </w:rPr>
      </w:pPr>
      <w:r>
        <w:rPr>
          <w:i/>
          <w:sz w:val="22"/>
        </w:rPr>
        <w:t>For official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811"/>
      </w:tblGrid>
      <w:tr w:rsidR="003C4CE9" w:rsidTr="00145D25">
        <w:trPr>
          <w:trHeight w:val="399"/>
        </w:trPr>
        <w:tc>
          <w:tcPr>
            <w:tcW w:w="4465" w:type="dxa"/>
          </w:tcPr>
          <w:p w:rsidR="003C4CE9" w:rsidRDefault="003C4CE9" w:rsidP="00145D25">
            <w:pPr>
              <w:jc w:val="both"/>
              <w:rPr>
                <w:sz w:val="22"/>
              </w:rPr>
            </w:pPr>
            <w:r>
              <w:rPr>
                <w:sz w:val="22"/>
              </w:rPr>
              <w:t>Date of receipt :</w:t>
            </w:r>
          </w:p>
          <w:p w:rsidR="003C4CE9" w:rsidRDefault="003C4CE9" w:rsidP="00145D25">
            <w:pPr>
              <w:jc w:val="both"/>
              <w:rPr>
                <w:sz w:val="22"/>
              </w:rPr>
            </w:pPr>
          </w:p>
        </w:tc>
        <w:tc>
          <w:tcPr>
            <w:tcW w:w="5811" w:type="dxa"/>
          </w:tcPr>
          <w:p w:rsidR="003C4CE9" w:rsidRDefault="003C4CE9" w:rsidP="00145D25">
            <w:pPr>
              <w:jc w:val="both"/>
              <w:rPr>
                <w:sz w:val="22"/>
              </w:rPr>
            </w:pPr>
            <w:r>
              <w:rPr>
                <w:sz w:val="22"/>
              </w:rPr>
              <w:t>Competent authority registration number :</w:t>
            </w:r>
          </w:p>
          <w:p w:rsidR="003C4CE9" w:rsidRDefault="003C4CE9" w:rsidP="00145D25">
            <w:pPr>
              <w:jc w:val="both"/>
              <w:rPr>
                <w:sz w:val="22"/>
              </w:rPr>
            </w:pPr>
            <w:r>
              <w:rPr>
                <w:sz w:val="22"/>
              </w:rPr>
              <w:t>Ethics committee registration number:</w:t>
            </w:r>
          </w:p>
        </w:tc>
      </w:tr>
    </w:tbl>
    <w:p w:rsidR="003C4CE9" w:rsidRDefault="003C4CE9" w:rsidP="003C4CE9">
      <w:pPr>
        <w:pStyle w:val="Heading1"/>
        <w:numPr>
          <w:ilvl w:val="0"/>
          <w:numId w:val="0"/>
        </w:numPr>
        <w:rPr>
          <w:i/>
          <w:sz w:val="16"/>
        </w:rPr>
      </w:pPr>
    </w:p>
    <w:p w:rsidR="003C4CE9" w:rsidRDefault="003C4CE9" w:rsidP="003C4CE9">
      <w:pPr>
        <w:outlineLvl w:val="0"/>
        <w:rPr>
          <w:b/>
          <w:i/>
        </w:rPr>
      </w:pPr>
      <w:r>
        <w:rPr>
          <w:b/>
          <w:i/>
        </w:rPr>
        <w:t>To be filled in by the applicant</w:t>
      </w:r>
    </w:p>
    <w:p w:rsidR="003C4CE9" w:rsidRDefault="003C4CE9" w:rsidP="003C4CE9">
      <w:pPr>
        <w:numPr>
          <w:ilvl w:val="0"/>
          <w:numId w:val="57"/>
        </w:numPr>
        <w:spacing w:before="120" w:after="120"/>
        <w:ind w:left="357" w:hanging="357"/>
        <w:rPr>
          <w:b/>
          <w:sz w:val="22"/>
        </w:rPr>
      </w:pPr>
      <w:r>
        <w:rPr>
          <w:b/>
          <w:sz w:val="22"/>
        </w:rPr>
        <w:t>MEMBER STATE IN WHICH THE DECLARATION IS BEING MADE :</w:t>
      </w:r>
    </w:p>
    <w:p w:rsidR="003C4CE9" w:rsidRDefault="003C4CE9" w:rsidP="003C4CE9">
      <w:pPr>
        <w:numPr>
          <w:ilvl w:val="0"/>
          <w:numId w:val="57"/>
        </w:numPr>
        <w:spacing w:before="120" w:after="120"/>
        <w:ind w:left="357" w:hanging="357"/>
        <w:rPr>
          <w:b/>
          <w:sz w:val="22"/>
        </w:rPr>
      </w:pPr>
      <w:r>
        <w:rPr>
          <w:b/>
          <w:sz w:val="22"/>
        </w:rPr>
        <w:t>TRIAL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C4CE9" w:rsidTr="00145D25">
        <w:trPr>
          <w:trHeight w:val="608"/>
        </w:trPr>
        <w:tc>
          <w:tcPr>
            <w:tcW w:w="10276" w:type="dxa"/>
          </w:tcPr>
          <w:p w:rsidR="003C4CE9" w:rsidRDefault="003C4CE9" w:rsidP="003C4CE9">
            <w:pPr>
              <w:numPr>
                <w:ilvl w:val="1"/>
                <w:numId w:val="57"/>
              </w:numPr>
              <w:jc w:val="both"/>
              <w:rPr>
                <w:b/>
                <w:sz w:val="22"/>
              </w:rPr>
            </w:pPr>
            <w:r>
              <w:rPr>
                <w:b/>
                <w:sz w:val="22"/>
              </w:rPr>
              <w:t>EudraCT number :</w:t>
            </w:r>
            <w:r>
              <w:rPr>
                <w:b/>
                <w:sz w:val="22"/>
              </w:rPr>
              <w:tab/>
            </w:r>
            <w:r>
              <w:rPr>
                <w:b/>
                <w:sz w:val="22"/>
              </w:rPr>
              <w:tab/>
            </w:r>
            <w:r>
              <w:rPr>
                <w:b/>
                <w:sz w:val="22"/>
              </w:rPr>
              <w:tab/>
              <w:t>(..)</w:t>
            </w:r>
          </w:p>
          <w:p w:rsidR="003C4CE9" w:rsidRDefault="003C4CE9" w:rsidP="003C4CE9">
            <w:pPr>
              <w:numPr>
                <w:ilvl w:val="1"/>
                <w:numId w:val="57"/>
              </w:numPr>
              <w:suppressAutoHyphens/>
              <w:rPr>
                <w:rFonts w:ascii="Times" w:hAnsi="Times"/>
                <w:b/>
                <w:sz w:val="22"/>
              </w:rPr>
            </w:pPr>
            <w:r>
              <w:rPr>
                <w:rFonts w:ascii="Times" w:hAnsi="Times"/>
                <w:b/>
                <w:sz w:val="22"/>
              </w:rPr>
              <w:t>Sponsor’s protocol code number:</w:t>
            </w:r>
            <w:r>
              <w:rPr>
                <w:rFonts w:ascii="Times" w:hAnsi="Times"/>
                <w:b/>
                <w:sz w:val="22"/>
              </w:rPr>
              <w:tab/>
            </w:r>
            <w:r>
              <w:rPr>
                <w:rFonts w:ascii="Times" w:hAnsi="Times"/>
                <w:b/>
                <w:sz w:val="22"/>
              </w:rPr>
              <w:tab/>
              <w:t>(..)</w:t>
            </w:r>
          </w:p>
          <w:p w:rsidR="003C4CE9" w:rsidRDefault="003C4CE9" w:rsidP="003C4CE9">
            <w:pPr>
              <w:numPr>
                <w:ilvl w:val="1"/>
                <w:numId w:val="57"/>
              </w:numPr>
              <w:jc w:val="both"/>
              <w:rPr>
                <w:b/>
                <w:sz w:val="22"/>
              </w:rPr>
            </w:pPr>
            <w:r>
              <w:rPr>
                <w:b/>
                <w:sz w:val="22"/>
              </w:rPr>
              <w:t>Full title of the trial :</w:t>
            </w:r>
          </w:p>
        </w:tc>
      </w:tr>
    </w:tbl>
    <w:p w:rsidR="003C4CE9" w:rsidRDefault="003C4CE9" w:rsidP="003C4CE9">
      <w:pPr>
        <w:numPr>
          <w:ilvl w:val="0"/>
          <w:numId w:val="57"/>
        </w:numPr>
        <w:spacing w:before="120" w:after="120"/>
        <w:ind w:left="357" w:hanging="357"/>
        <w:rPr>
          <w:b/>
          <w:sz w:val="22"/>
        </w:rPr>
      </w:pPr>
      <w:r>
        <w:rPr>
          <w:b/>
          <w:sz w:val="22"/>
        </w:rPr>
        <w:t>APPLICANT IDENTIFICATION</w:t>
      </w:r>
      <w:r>
        <w:rPr>
          <w:sz w:val="22"/>
        </w:rPr>
        <w:t xml:space="preserve"> (please tick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6"/>
      </w:tblGrid>
      <w:tr w:rsidR="003C4CE9" w:rsidTr="00145D25">
        <w:trPr>
          <w:cantSplit/>
          <w:trHeight w:val="276"/>
        </w:trPr>
        <w:tc>
          <w:tcPr>
            <w:tcW w:w="10276" w:type="dxa"/>
          </w:tcPr>
          <w:p w:rsidR="003C4CE9" w:rsidRDefault="003C4CE9" w:rsidP="003C4CE9">
            <w:pPr>
              <w:numPr>
                <w:ilvl w:val="1"/>
                <w:numId w:val="57"/>
              </w:numPr>
              <w:suppressAutoHyphens/>
              <w:rPr>
                <w:b/>
                <w:sz w:val="26"/>
              </w:rPr>
            </w:pPr>
            <w:r>
              <w:rPr>
                <w:b/>
                <w:sz w:val="22"/>
              </w:rPr>
              <w:tab/>
              <w:t>DECLARATION FOR THE COMPETENT AUTHORITY</w:t>
            </w:r>
            <w:r>
              <w:rPr>
                <w:b/>
                <w:sz w:val="22"/>
              </w:rPr>
              <w:tab/>
            </w:r>
            <w:r>
              <w:rPr>
                <w:b/>
                <w:sz w:val="22"/>
              </w:rPr>
              <w:tab/>
            </w:r>
            <w:r>
              <w:rPr>
                <w:b/>
                <w:sz w:val="22"/>
              </w:rPr>
              <w:tab/>
            </w:r>
            <w:r>
              <w:rPr>
                <w:b/>
                <w:sz w:val="22"/>
              </w:rPr>
              <w:tab/>
            </w:r>
            <w:r>
              <w:rPr>
                <w:sz w:val="22"/>
              </w:rPr>
              <w:sym w:font="ZapfDingbats" w:char="F06F"/>
            </w:r>
          </w:p>
        </w:tc>
      </w:tr>
      <w:tr w:rsidR="003C4CE9" w:rsidTr="00145D25">
        <w:trPr>
          <w:cantSplit/>
          <w:trHeight w:val="276"/>
        </w:trPr>
        <w:tc>
          <w:tcPr>
            <w:tcW w:w="10276" w:type="dxa"/>
          </w:tcPr>
          <w:p w:rsidR="003C4CE9" w:rsidRDefault="003C4CE9" w:rsidP="003C4CE9">
            <w:pPr>
              <w:numPr>
                <w:ilvl w:val="2"/>
                <w:numId w:val="58"/>
              </w:numPr>
              <w:suppressAutoHyphens/>
              <w:rPr>
                <w:sz w:val="22"/>
              </w:rPr>
            </w:pPr>
            <w:r>
              <w:rPr>
                <w:sz w:val="22"/>
              </w:rPr>
              <w:t xml:space="preserve">Sponsor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3C4CE9" w:rsidRDefault="003C4CE9" w:rsidP="003C4CE9">
            <w:pPr>
              <w:numPr>
                <w:ilvl w:val="2"/>
                <w:numId w:val="58"/>
              </w:numPr>
              <w:suppressAutoHyphens/>
              <w:rPr>
                <w:sz w:val="22"/>
              </w:rPr>
            </w:pPr>
            <w:r>
              <w:rPr>
                <w:sz w:val="22"/>
              </w:rPr>
              <w:t>Legal representative of the sponsor</w:t>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3C4CE9" w:rsidRDefault="003C4CE9" w:rsidP="003C4CE9">
            <w:pPr>
              <w:numPr>
                <w:ilvl w:val="2"/>
                <w:numId w:val="58"/>
              </w:numPr>
              <w:suppressAutoHyphens/>
              <w:rPr>
                <w:sz w:val="22"/>
              </w:rPr>
            </w:pPr>
            <w:r>
              <w:rPr>
                <w:sz w:val="22"/>
              </w:rPr>
              <w:t xml:space="preserve">Person or organisation authorised by the sponsor to make the application. </w:t>
            </w:r>
            <w:r>
              <w:rPr>
                <w:sz w:val="22"/>
              </w:rPr>
              <w:tab/>
            </w:r>
            <w:r>
              <w:rPr>
                <w:sz w:val="22"/>
              </w:rPr>
              <w:tab/>
            </w:r>
            <w:r>
              <w:rPr>
                <w:sz w:val="22"/>
              </w:rPr>
              <w:sym w:font="ZapfDingbats" w:char="F06F"/>
            </w:r>
          </w:p>
          <w:p w:rsidR="003C4CE9" w:rsidRDefault="003C4CE9" w:rsidP="003C4CE9">
            <w:pPr>
              <w:numPr>
                <w:ilvl w:val="2"/>
                <w:numId w:val="58"/>
              </w:numPr>
              <w:suppressAutoHyphens/>
              <w:rPr>
                <w:sz w:val="22"/>
              </w:rPr>
            </w:pPr>
            <w:r>
              <w:rPr>
                <w:b/>
                <w:sz w:val="22"/>
              </w:rPr>
              <w:t>Complete below</w:t>
            </w:r>
            <w:r>
              <w:rPr>
                <w:sz w:val="22"/>
              </w:rPr>
              <w:t>:</w:t>
            </w:r>
          </w:p>
          <w:p w:rsidR="003C4CE9" w:rsidRDefault="003C4CE9" w:rsidP="003C4CE9">
            <w:pPr>
              <w:numPr>
                <w:ilvl w:val="3"/>
                <w:numId w:val="58"/>
              </w:numPr>
              <w:suppressAutoHyphens/>
              <w:rPr>
                <w:sz w:val="22"/>
              </w:rPr>
            </w:pPr>
            <w:r>
              <w:rPr>
                <w:sz w:val="22"/>
              </w:rPr>
              <w:t>Organisation :</w:t>
            </w:r>
          </w:p>
          <w:p w:rsidR="003C4CE9" w:rsidRDefault="003C4CE9" w:rsidP="003C4CE9">
            <w:pPr>
              <w:numPr>
                <w:ilvl w:val="3"/>
                <w:numId w:val="58"/>
              </w:numPr>
              <w:suppressAutoHyphens/>
              <w:rPr>
                <w:sz w:val="22"/>
              </w:rPr>
            </w:pPr>
            <w:r>
              <w:rPr>
                <w:sz w:val="22"/>
              </w:rPr>
              <w:t>Name of person to contact :</w:t>
            </w:r>
          </w:p>
          <w:p w:rsidR="003C4CE9" w:rsidRDefault="003C4CE9" w:rsidP="003C4CE9">
            <w:pPr>
              <w:numPr>
                <w:ilvl w:val="3"/>
                <w:numId w:val="58"/>
              </w:numPr>
              <w:suppressAutoHyphens/>
              <w:rPr>
                <w:sz w:val="22"/>
              </w:rPr>
            </w:pPr>
            <w:r>
              <w:rPr>
                <w:sz w:val="22"/>
              </w:rPr>
              <w:t>Address :</w:t>
            </w:r>
          </w:p>
          <w:p w:rsidR="003C4CE9" w:rsidRDefault="003C4CE9" w:rsidP="003C4CE9">
            <w:pPr>
              <w:numPr>
                <w:ilvl w:val="3"/>
                <w:numId w:val="58"/>
              </w:numPr>
              <w:suppressAutoHyphens/>
              <w:rPr>
                <w:sz w:val="22"/>
              </w:rPr>
            </w:pPr>
            <w:r>
              <w:rPr>
                <w:sz w:val="22"/>
              </w:rPr>
              <w:t>Telephone number :</w:t>
            </w:r>
          </w:p>
          <w:p w:rsidR="003C4CE9" w:rsidRDefault="003C4CE9" w:rsidP="003C4CE9">
            <w:pPr>
              <w:numPr>
                <w:ilvl w:val="3"/>
                <w:numId w:val="58"/>
              </w:numPr>
              <w:suppressAutoHyphens/>
              <w:rPr>
                <w:sz w:val="22"/>
              </w:rPr>
            </w:pPr>
            <w:r>
              <w:rPr>
                <w:sz w:val="22"/>
              </w:rPr>
              <w:t>Fax number :</w:t>
            </w:r>
          </w:p>
          <w:p w:rsidR="003C4CE9" w:rsidRDefault="003C4CE9" w:rsidP="003C4CE9">
            <w:pPr>
              <w:numPr>
                <w:ilvl w:val="3"/>
                <w:numId w:val="58"/>
              </w:numPr>
              <w:suppressAutoHyphens/>
              <w:rPr>
                <w:sz w:val="26"/>
              </w:rPr>
            </w:pPr>
            <w:r>
              <w:rPr>
                <w:sz w:val="22"/>
              </w:rPr>
              <w:t>E-mail</w:t>
            </w:r>
          </w:p>
        </w:tc>
      </w:tr>
    </w:tbl>
    <w:p w:rsidR="003C4CE9" w:rsidRDefault="003C4CE9" w:rsidP="003C4CE9">
      <w:pPr>
        <w:pStyle w:val="Logo"/>
        <w:spacing w:before="0"/>
        <w:rPr>
          <w:rFonts w:ascii="Times New Roman" w:hAnsi="Times New Roman"/>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C4CE9" w:rsidTr="00145D25">
        <w:trPr>
          <w:cantSplit/>
          <w:trHeight w:val="276"/>
        </w:trPr>
        <w:tc>
          <w:tcPr>
            <w:tcW w:w="10276" w:type="dxa"/>
          </w:tcPr>
          <w:p w:rsidR="003C4CE9" w:rsidRDefault="003C4CE9" w:rsidP="003C4CE9">
            <w:pPr>
              <w:numPr>
                <w:ilvl w:val="1"/>
                <w:numId w:val="58"/>
              </w:numPr>
              <w:suppressAutoHyphens/>
              <w:rPr>
                <w:b/>
                <w:sz w:val="26"/>
              </w:rPr>
            </w:pPr>
            <w:r>
              <w:rPr>
                <w:b/>
                <w:sz w:val="22"/>
              </w:rPr>
              <w:lastRenderedPageBreak/>
              <w:tab/>
              <w:t>DECLARATION FOR THE ETHICS COMMITTEE</w:t>
            </w:r>
            <w:r>
              <w:rPr>
                <w:b/>
                <w:sz w:val="22"/>
              </w:rPr>
              <w:tab/>
            </w:r>
            <w:r>
              <w:rPr>
                <w:b/>
                <w:sz w:val="22"/>
              </w:rPr>
              <w:tab/>
            </w:r>
            <w:r>
              <w:rPr>
                <w:b/>
                <w:sz w:val="22"/>
              </w:rPr>
              <w:tab/>
            </w:r>
            <w:r>
              <w:rPr>
                <w:b/>
                <w:sz w:val="22"/>
              </w:rPr>
              <w:tab/>
            </w:r>
            <w:r>
              <w:rPr>
                <w:sz w:val="22"/>
              </w:rPr>
              <w:sym w:font="ZapfDingbats" w:char="F06F"/>
            </w:r>
          </w:p>
        </w:tc>
      </w:tr>
      <w:tr w:rsidR="003C4CE9" w:rsidTr="00145D25">
        <w:trPr>
          <w:cantSplit/>
          <w:trHeight w:val="3397"/>
        </w:trPr>
        <w:tc>
          <w:tcPr>
            <w:tcW w:w="10276" w:type="dxa"/>
          </w:tcPr>
          <w:p w:rsidR="003C4CE9" w:rsidRDefault="003C4CE9" w:rsidP="003C4CE9">
            <w:pPr>
              <w:numPr>
                <w:ilvl w:val="2"/>
                <w:numId w:val="59"/>
              </w:numPr>
              <w:suppressAutoHyphens/>
              <w:rPr>
                <w:sz w:val="22"/>
              </w:rPr>
            </w:pPr>
            <w:r>
              <w:rPr>
                <w:sz w:val="22"/>
              </w:rPr>
              <w:t xml:space="preserve">Sponsor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3C4CE9" w:rsidRDefault="003C4CE9" w:rsidP="003C4CE9">
            <w:pPr>
              <w:numPr>
                <w:ilvl w:val="2"/>
                <w:numId w:val="59"/>
              </w:numPr>
              <w:suppressAutoHyphens/>
              <w:rPr>
                <w:sz w:val="22"/>
              </w:rPr>
            </w:pPr>
            <w:r>
              <w:rPr>
                <w:sz w:val="22"/>
              </w:rPr>
              <w:t>Legal representative of the sponsor</w:t>
            </w:r>
            <w:r>
              <w:rPr>
                <w:sz w:val="22"/>
              </w:rPr>
              <w:tab/>
            </w:r>
            <w:r>
              <w:rPr>
                <w:sz w:val="22"/>
              </w:rPr>
              <w:tab/>
            </w:r>
            <w:r>
              <w:rPr>
                <w:sz w:val="22"/>
              </w:rPr>
              <w:tab/>
            </w:r>
            <w:r>
              <w:rPr>
                <w:sz w:val="22"/>
              </w:rPr>
              <w:tab/>
            </w:r>
            <w:r>
              <w:rPr>
                <w:sz w:val="22"/>
              </w:rPr>
              <w:tab/>
            </w:r>
            <w:r>
              <w:rPr>
                <w:sz w:val="22"/>
              </w:rPr>
              <w:tab/>
            </w:r>
            <w:r>
              <w:rPr>
                <w:sz w:val="22"/>
              </w:rPr>
              <w:tab/>
            </w:r>
            <w:r>
              <w:rPr>
                <w:sz w:val="22"/>
              </w:rPr>
              <w:sym w:font="ZapfDingbats" w:char="F06F"/>
            </w:r>
          </w:p>
          <w:p w:rsidR="003C4CE9" w:rsidRDefault="003C4CE9" w:rsidP="003C4CE9">
            <w:pPr>
              <w:numPr>
                <w:ilvl w:val="2"/>
                <w:numId w:val="59"/>
              </w:numPr>
              <w:suppressAutoHyphens/>
              <w:rPr>
                <w:sz w:val="22"/>
              </w:rPr>
            </w:pPr>
            <w:r>
              <w:rPr>
                <w:sz w:val="22"/>
              </w:rPr>
              <w:t>Person or organisation authorised by the sponsor to make the application.</w:t>
            </w:r>
            <w:r>
              <w:rPr>
                <w:sz w:val="22"/>
              </w:rPr>
              <w:tab/>
            </w:r>
            <w:r>
              <w:rPr>
                <w:sz w:val="22"/>
              </w:rPr>
              <w:tab/>
            </w:r>
            <w:r>
              <w:rPr>
                <w:sz w:val="22"/>
              </w:rPr>
              <w:tab/>
            </w:r>
            <w:r>
              <w:rPr>
                <w:sz w:val="22"/>
              </w:rPr>
              <w:sym w:font="ZapfDingbats" w:char="F06F"/>
            </w:r>
          </w:p>
          <w:p w:rsidR="003C4CE9" w:rsidRDefault="003C4CE9" w:rsidP="003C4CE9">
            <w:pPr>
              <w:numPr>
                <w:ilvl w:val="2"/>
                <w:numId w:val="59"/>
              </w:numPr>
              <w:suppressAutoHyphens/>
              <w:rPr>
                <w:sz w:val="22"/>
              </w:rPr>
            </w:pPr>
            <w:r>
              <w:rPr>
                <w:sz w:val="22"/>
              </w:rPr>
              <w:t>Investigator in charge of the application if applicable</w:t>
            </w:r>
            <w:r>
              <w:rPr>
                <w:rStyle w:val="FootnoteReference"/>
                <w:sz w:val="22"/>
              </w:rPr>
              <w:footnoteReference w:id="2"/>
            </w:r>
            <w:r>
              <w:rPr>
                <w:sz w:val="22"/>
              </w:rPr>
              <w:t>:</w:t>
            </w:r>
            <w:r>
              <w:rPr>
                <w:sz w:val="22"/>
              </w:rPr>
              <w:tab/>
            </w:r>
            <w:r>
              <w:rPr>
                <w:sz w:val="22"/>
              </w:rPr>
              <w:tab/>
            </w:r>
            <w:r>
              <w:rPr>
                <w:sz w:val="22"/>
              </w:rPr>
              <w:tab/>
            </w:r>
            <w:r>
              <w:rPr>
                <w:sz w:val="22"/>
              </w:rPr>
              <w:tab/>
            </w:r>
            <w:r>
              <w:rPr>
                <w:sz w:val="22"/>
              </w:rPr>
              <w:tab/>
            </w:r>
          </w:p>
          <w:p w:rsidR="003C4CE9" w:rsidRDefault="003C4CE9" w:rsidP="003C4CE9">
            <w:pPr>
              <w:numPr>
                <w:ilvl w:val="0"/>
                <w:numId w:val="55"/>
              </w:numPr>
              <w:suppressAutoHyphens/>
              <w:ind w:left="720"/>
              <w:rPr>
                <w:sz w:val="22"/>
              </w:rPr>
            </w:pPr>
            <w:r>
              <w:rPr>
                <w:sz w:val="22"/>
              </w:rPr>
              <w:t>Co-ordinating investigator (for multicentre trial):</w:t>
            </w:r>
            <w:r>
              <w:rPr>
                <w:sz w:val="22"/>
              </w:rPr>
              <w:tab/>
            </w:r>
            <w:r>
              <w:rPr>
                <w:sz w:val="22"/>
              </w:rPr>
              <w:tab/>
            </w:r>
            <w:r>
              <w:rPr>
                <w:sz w:val="22"/>
              </w:rPr>
              <w:tab/>
            </w:r>
            <w:r>
              <w:rPr>
                <w:sz w:val="22"/>
              </w:rPr>
              <w:tab/>
            </w:r>
            <w:r>
              <w:rPr>
                <w:sz w:val="22"/>
              </w:rPr>
              <w:tab/>
            </w:r>
            <w:r>
              <w:rPr>
                <w:sz w:val="22"/>
              </w:rPr>
              <w:tab/>
            </w:r>
            <w:r>
              <w:rPr>
                <w:sz w:val="22"/>
              </w:rPr>
              <w:sym w:font="ZapfDingbats" w:char="F06F"/>
            </w:r>
          </w:p>
          <w:p w:rsidR="003C4CE9" w:rsidRDefault="003C4CE9" w:rsidP="003C4CE9">
            <w:pPr>
              <w:numPr>
                <w:ilvl w:val="0"/>
                <w:numId w:val="56"/>
              </w:numPr>
              <w:suppressAutoHyphens/>
              <w:ind w:left="720"/>
              <w:rPr>
                <w:sz w:val="22"/>
              </w:rPr>
            </w:pPr>
            <w:r>
              <w:rPr>
                <w:sz w:val="22"/>
              </w:rPr>
              <w:t>Principal investigator (for single centre trial):</w:t>
            </w:r>
            <w:r>
              <w:rPr>
                <w:sz w:val="22"/>
              </w:rPr>
              <w:tab/>
            </w:r>
            <w:r>
              <w:rPr>
                <w:sz w:val="22"/>
              </w:rPr>
              <w:tab/>
            </w:r>
            <w:r>
              <w:rPr>
                <w:sz w:val="22"/>
              </w:rPr>
              <w:tab/>
            </w:r>
            <w:r>
              <w:rPr>
                <w:sz w:val="22"/>
              </w:rPr>
              <w:tab/>
            </w:r>
            <w:r>
              <w:rPr>
                <w:sz w:val="22"/>
              </w:rPr>
              <w:tab/>
            </w:r>
            <w:r>
              <w:rPr>
                <w:sz w:val="22"/>
              </w:rPr>
              <w:tab/>
            </w:r>
            <w:r>
              <w:rPr>
                <w:sz w:val="22"/>
              </w:rPr>
              <w:sym w:font="ZapfDingbats" w:char="F06F"/>
            </w:r>
          </w:p>
          <w:p w:rsidR="003C4CE9" w:rsidRDefault="003C4CE9" w:rsidP="003C4CE9">
            <w:pPr>
              <w:numPr>
                <w:ilvl w:val="2"/>
                <w:numId w:val="59"/>
              </w:numPr>
              <w:suppressAutoHyphens/>
              <w:rPr>
                <w:sz w:val="22"/>
              </w:rPr>
            </w:pPr>
            <w:r>
              <w:rPr>
                <w:b/>
                <w:sz w:val="22"/>
              </w:rPr>
              <w:t>Complete below</w:t>
            </w:r>
            <w:r>
              <w:rPr>
                <w:sz w:val="22"/>
              </w:rPr>
              <w:t xml:space="preserve"> :</w:t>
            </w:r>
          </w:p>
          <w:p w:rsidR="003C4CE9" w:rsidRDefault="003C4CE9" w:rsidP="003C4CE9">
            <w:pPr>
              <w:numPr>
                <w:ilvl w:val="3"/>
                <w:numId w:val="59"/>
              </w:numPr>
              <w:suppressAutoHyphens/>
              <w:rPr>
                <w:sz w:val="22"/>
              </w:rPr>
            </w:pPr>
            <w:r>
              <w:rPr>
                <w:sz w:val="22"/>
              </w:rPr>
              <w:t>Organisation:</w:t>
            </w:r>
          </w:p>
          <w:p w:rsidR="003C4CE9" w:rsidRDefault="003C4CE9" w:rsidP="003C4CE9">
            <w:pPr>
              <w:numPr>
                <w:ilvl w:val="3"/>
                <w:numId w:val="59"/>
              </w:numPr>
              <w:suppressAutoHyphens/>
              <w:rPr>
                <w:sz w:val="22"/>
              </w:rPr>
            </w:pPr>
            <w:r>
              <w:rPr>
                <w:sz w:val="22"/>
              </w:rPr>
              <w:t>Name :</w:t>
            </w:r>
          </w:p>
          <w:p w:rsidR="003C4CE9" w:rsidRDefault="003C4CE9" w:rsidP="003C4CE9">
            <w:pPr>
              <w:numPr>
                <w:ilvl w:val="3"/>
                <w:numId w:val="59"/>
              </w:numPr>
              <w:suppressAutoHyphens/>
              <w:rPr>
                <w:sz w:val="22"/>
              </w:rPr>
            </w:pPr>
            <w:r>
              <w:rPr>
                <w:sz w:val="22"/>
              </w:rPr>
              <w:t>Address :</w:t>
            </w:r>
          </w:p>
          <w:p w:rsidR="003C4CE9" w:rsidRDefault="003C4CE9" w:rsidP="003C4CE9">
            <w:pPr>
              <w:numPr>
                <w:ilvl w:val="3"/>
                <w:numId w:val="59"/>
              </w:numPr>
              <w:suppressAutoHyphens/>
              <w:rPr>
                <w:sz w:val="22"/>
              </w:rPr>
            </w:pPr>
            <w:r>
              <w:rPr>
                <w:sz w:val="22"/>
              </w:rPr>
              <w:t>Telephone number :</w:t>
            </w:r>
          </w:p>
          <w:p w:rsidR="003C4CE9" w:rsidRDefault="003C4CE9" w:rsidP="003C4CE9">
            <w:pPr>
              <w:numPr>
                <w:ilvl w:val="3"/>
                <w:numId w:val="59"/>
              </w:numPr>
              <w:suppressAutoHyphens/>
              <w:rPr>
                <w:sz w:val="22"/>
              </w:rPr>
            </w:pPr>
            <w:r>
              <w:rPr>
                <w:sz w:val="22"/>
              </w:rPr>
              <w:t>Fax number :</w:t>
            </w:r>
          </w:p>
          <w:p w:rsidR="003C4CE9" w:rsidRDefault="003C4CE9" w:rsidP="003C4CE9">
            <w:pPr>
              <w:numPr>
                <w:ilvl w:val="3"/>
                <w:numId w:val="59"/>
              </w:numPr>
              <w:suppressAutoHyphens/>
              <w:rPr>
                <w:sz w:val="22"/>
              </w:rPr>
            </w:pPr>
            <w:r>
              <w:rPr>
                <w:sz w:val="22"/>
              </w:rPr>
              <w:t>E-mail :</w:t>
            </w:r>
          </w:p>
        </w:tc>
      </w:tr>
    </w:tbl>
    <w:p w:rsidR="003C4CE9" w:rsidRDefault="003C4CE9" w:rsidP="003C4CE9">
      <w:pPr>
        <w:numPr>
          <w:ilvl w:val="0"/>
          <w:numId w:val="59"/>
        </w:numPr>
        <w:spacing w:before="120" w:after="120"/>
        <w:outlineLvl w:val="0"/>
        <w:rPr>
          <w:b/>
        </w:rPr>
      </w:pPr>
      <w:r>
        <w:rPr>
          <w:b/>
          <w:sz w:val="22"/>
        </w:rPr>
        <w:t>END OF TRIAL</w:t>
      </w:r>
    </w:p>
    <w:tbl>
      <w:tblPr>
        <w:tblW w:w="1013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135"/>
      </w:tblGrid>
      <w:tr w:rsidR="003C4CE9" w:rsidTr="00145D25">
        <w:trPr>
          <w:cantSplit/>
          <w:trHeight w:val="163"/>
        </w:trPr>
        <w:tc>
          <w:tcPr>
            <w:tcW w:w="10135" w:type="dxa"/>
          </w:tcPr>
          <w:p w:rsidR="003C4CE9" w:rsidRDefault="003C4CE9" w:rsidP="003C4CE9">
            <w:pPr>
              <w:numPr>
                <w:ilvl w:val="1"/>
                <w:numId w:val="61"/>
              </w:numPr>
              <w:rPr>
                <w:sz w:val="22"/>
              </w:rPr>
            </w:pPr>
            <w:r>
              <w:rPr>
                <w:b/>
                <w:sz w:val="22"/>
              </w:rPr>
              <w:tab/>
              <w:t>Date of the end of the complete trial in all countries concerned by the trial</w:t>
            </w:r>
            <w:r>
              <w:rPr>
                <w:sz w:val="22"/>
              </w:rPr>
              <w:t>?</w:t>
            </w:r>
            <w:r>
              <w:rPr>
                <w:sz w:val="22"/>
              </w:rPr>
              <w:tab/>
            </w:r>
            <w:r>
              <w:rPr>
                <w:sz w:val="22"/>
              </w:rPr>
              <w:tab/>
            </w:r>
          </w:p>
        </w:tc>
      </w:tr>
      <w:tr w:rsidR="003C4CE9" w:rsidTr="00145D25">
        <w:trPr>
          <w:cantSplit/>
          <w:trHeight w:val="143"/>
        </w:trPr>
        <w:tc>
          <w:tcPr>
            <w:tcW w:w="10135" w:type="dxa"/>
          </w:tcPr>
          <w:p w:rsidR="003C4CE9" w:rsidRDefault="003C4CE9" w:rsidP="003C4CE9">
            <w:pPr>
              <w:numPr>
                <w:ilvl w:val="2"/>
                <w:numId w:val="61"/>
              </w:numPr>
              <w:rPr>
                <w:sz w:val="22"/>
              </w:rPr>
            </w:pPr>
            <w:r>
              <w:rPr>
                <w:sz w:val="22"/>
              </w:rPr>
              <w:t>(YYYY/MM/DD):</w:t>
            </w:r>
          </w:p>
        </w:tc>
      </w:tr>
    </w:tbl>
    <w:p w:rsidR="003C4CE9" w:rsidRDefault="003C4CE9" w:rsidP="003C4CE9">
      <w:pPr>
        <w:pStyle w:val="Logo-Unit"/>
        <w:tabs>
          <w:tab w:val="clear" w:pos="483"/>
        </w:tabs>
        <w:rPr>
          <w:rFonts w:ascii="Times New Roman" w:hAnsi="Times New Roman"/>
          <w:noProof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3C4CE9" w:rsidTr="00145D25">
        <w:trPr>
          <w:cantSplit/>
          <w:trHeight w:val="231"/>
        </w:trPr>
        <w:tc>
          <w:tcPr>
            <w:tcW w:w="10135" w:type="dxa"/>
            <w:tcBorders>
              <w:top w:val="single" w:sz="4" w:space="0" w:color="auto"/>
              <w:bottom w:val="single" w:sz="4" w:space="0" w:color="auto"/>
            </w:tcBorders>
          </w:tcPr>
          <w:p w:rsidR="003C4CE9" w:rsidRDefault="003C4CE9" w:rsidP="003C4CE9">
            <w:pPr>
              <w:numPr>
                <w:ilvl w:val="1"/>
                <w:numId w:val="61"/>
              </w:numPr>
              <w:jc w:val="both"/>
              <w:rPr>
                <w:b/>
                <w:sz w:val="22"/>
              </w:rPr>
            </w:pPr>
            <w:r>
              <w:rPr>
                <w:b/>
                <w:sz w:val="22"/>
              </w:rPr>
              <w:tab/>
              <w:t>Is it an early termination?</w:t>
            </w:r>
            <w:r>
              <w:rPr>
                <w:rStyle w:val="FootnoteReference"/>
                <w:b/>
                <w:sz w:val="22"/>
              </w:rPr>
              <w:footnoteReference w:id="3"/>
            </w:r>
            <w:r>
              <w:rPr>
                <w:sz w:val="22"/>
              </w:rPr>
              <w:tab/>
            </w:r>
            <w:r>
              <w:rPr>
                <w:sz w:val="22"/>
              </w:rPr>
              <w:tab/>
            </w:r>
            <w:r>
              <w:rPr>
                <w:sz w:val="22"/>
              </w:rPr>
              <w:tab/>
            </w:r>
            <w:r>
              <w:rPr>
                <w:sz w:val="22"/>
              </w:rPr>
              <w:tab/>
            </w:r>
            <w:r>
              <w:rPr>
                <w:sz w:val="22"/>
              </w:rPr>
              <w:tab/>
            </w:r>
            <w:r>
              <w:rPr>
                <w:sz w:val="22"/>
              </w:rPr>
              <w:tab/>
            </w:r>
            <w:r>
              <w:rPr>
                <w:sz w:val="22"/>
              </w:rPr>
              <w:tab/>
              <w:t xml:space="preserve">yes </w:t>
            </w:r>
            <w:r>
              <w:rPr>
                <w:sz w:val="22"/>
              </w:rPr>
              <w:sym w:font="ZapfDingbats" w:char="F06F"/>
            </w:r>
            <w:r>
              <w:rPr>
                <w:sz w:val="22"/>
              </w:rPr>
              <w:t xml:space="preserve">   no </w:t>
            </w:r>
            <w:r>
              <w:rPr>
                <w:sz w:val="22"/>
              </w:rPr>
              <w:sym w:font="ZapfDingbats" w:char="F06F"/>
            </w:r>
          </w:p>
        </w:tc>
      </w:tr>
      <w:tr w:rsidR="003C4CE9" w:rsidTr="00145D25">
        <w:trPr>
          <w:cantSplit/>
          <w:trHeight w:val="2108"/>
        </w:trPr>
        <w:tc>
          <w:tcPr>
            <w:tcW w:w="10135" w:type="dxa"/>
            <w:tcBorders>
              <w:top w:val="single" w:sz="4" w:space="0" w:color="auto"/>
              <w:bottom w:val="single" w:sz="4" w:space="0" w:color="auto"/>
            </w:tcBorders>
          </w:tcPr>
          <w:p w:rsidR="003C4CE9" w:rsidRDefault="003C4CE9" w:rsidP="003C4CE9">
            <w:pPr>
              <w:numPr>
                <w:ilvl w:val="2"/>
                <w:numId w:val="61"/>
              </w:numPr>
              <w:jc w:val="both"/>
              <w:rPr>
                <w:sz w:val="22"/>
              </w:rPr>
            </w:pPr>
            <w:r>
              <w:rPr>
                <w:sz w:val="22"/>
              </w:rPr>
              <w:t>If yes, give date</w:t>
            </w:r>
            <w:r>
              <w:rPr>
                <w:sz w:val="22"/>
              </w:rPr>
              <w:tab/>
            </w:r>
            <w:r>
              <w:rPr>
                <w:sz w:val="22"/>
              </w:rPr>
              <w:tab/>
              <w:t>(YYYY/MM/DD):</w:t>
            </w:r>
          </w:p>
          <w:p w:rsidR="003C4CE9" w:rsidRDefault="003C4CE9" w:rsidP="003C4CE9">
            <w:pPr>
              <w:numPr>
                <w:ilvl w:val="2"/>
                <w:numId w:val="61"/>
              </w:numPr>
              <w:jc w:val="both"/>
              <w:rPr>
                <w:sz w:val="22"/>
              </w:rPr>
            </w:pPr>
            <w:r>
              <w:rPr>
                <w:sz w:val="22"/>
              </w:rPr>
              <w:t>Briefly describe in an annex (free text):</w:t>
            </w:r>
          </w:p>
          <w:p w:rsidR="003C4CE9" w:rsidRDefault="003C4CE9" w:rsidP="003C4CE9">
            <w:pPr>
              <w:numPr>
                <w:ilvl w:val="3"/>
                <w:numId w:val="61"/>
              </w:numPr>
              <w:tabs>
                <w:tab w:val="num" w:pos="2880"/>
              </w:tabs>
              <w:jc w:val="both"/>
              <w:rPr>
                <w:sz w:val="22"/>
              </w:rPr>
            </w:pPr>
            <w:r>
              <w:rPr>
                <w:sz w:val="22"/>
              </w:rPr>
              <w:t>The justification for early termination of the trial;</w:t>
            </w:r>
          </w:p>
          <w:p w:rsidR="003C4CE9" w:rsidRDefault="003C4CE9" w:rsidP="003C4CE9">
            <w:pPr>
              <w:numPr>
                <w:ilvl w:val="3"/>
                <w:numId w:val="61"/>
              </w:numPr>
              <w:tabs>
                <w:tab w:val="num" w:pos="2880"/>
              </w:tabs>
              <w:jc w:val="both"/>
              <w:rPr>
                <w:sz w:val="22"/>
              </w:rPr>
            </w:pPr>
            <w:r>
              <w:rPr>
                <w:sz w:val="22"/>
              </w:rPr>
              <w:t>Number of patients still receiving treatment at time of early termination in the MS concerned by the declaration and their proposed management;</w:t>
            </w:r>
          </w:p>
          <w:p w:rsidR="003C4CE9" w:rsidRDefault="003C4CE9" w:rsidP="003C4CE9">
            <w:pPr>
              <w:numPr>
                <w:ilvl w:val="3"/>
                <w:numId w:val="61"/>
              </w:numPr>
              <w:jc w:val="both"/>
              <w:rPr>
                <w:sz w:val="22"/>
              </w:rPr>
            </w:pPr>
            <w:r>
              <w:rPr>
                <w:sz w:val="22"/>
              </w:rPr>
              <w:t>The consequences of early termination for the evaluation of the results and for overall risk benefit assessment of the investigational medicinal product.</w:t>
            </w:r>
            <w:r>
              <w:t xml:space="preserve"> </w:t>
            </w:r>
          </w:p>
        </w:tc>
      </w:tr>
    </w:tbl>
    <w:p w:rsidR="003C4CE9" w:rsidRDefault="003C4CE9" w:rsidP="003C4CE9">
      <w:pPr>
        <w:numPr>
          <w:ilvl w:val="0"/>
          <w:numId w:val="61"/>
        </w:numPr>
        <w:spacing w:before="120" w:after="120"/>
        <w:ind w:left="357" w:hanging="357"/>
        <w:jc w:val="both"/>
        <w:rPr>
          <w:b/>
          <w:sz w:val="22"/>
        </w:rPr>
      </w:pPr>
      <w:r>
        <w:rPr>
          <w:b/>
          <w:sz w:val="22"/>
        </w:rPr>
        <w:t xml:space="preserve">SIGNATURE OF THE APPLICANT IN THE MEMBER STATE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C4CE9" w:rsidTr="00145D25">
        <w:trPr>
          <w:trHeight w:val="1169"/>
        </w:trPr>
        <w:tc>
          <w:tcPr>
            <w:tcW w:w="10065" w:type="dxa"/>
          </w:tcPr>
          <w:p w:rsidR="003C4CE9" w:rsidRDefault="003C4CE9" w:rsidP="003C4CE9">
            <w:pPr>
              <w:numPr>
                <w:ilvl w:val="1"/>
                <w:numId w:val="61"/>
              </w:numPr>
              <w:jc w:val="both"/>
              <w:rPr>
                <w:b/>
                <w:sz w:val="22"/>
              </w:rPr>
            </w:pPr>
            <w:r>
              <w:rPr>
                <w:sz w:val="22"/>
              </w:rPr>
              <w:tab/>
              <w:t>I hereby confirm that/confirm on behalf of the sponsor that (delete which is not applicable):</w:t>
            </w:r>
          </w:p>
          <w:p w:rsidR="003C4CE9" w:rsidRDefault="003C4CE9" w:rsidP="003C4CE9">
            <w:pPr>
              <w:numPr>
                <w:ilvl w:val="0"/>
                <w:numId w:val="60"/>
              </w:numPr>
              <w:ind w:left="1080"/>
              <w:jc w:val="both"/>
              <w:rPr>
                <w:sz w:val="22"/>
              </w:rPr>
            </w:pPr>
            <w:r>
              <w:rPr>
                <w:sz w:val="22"/>
              </w:rPr>
              <w:t>The above information given on this declaration is correct; and</w:t>
            </w:r>
          </w:p>
          <w:p w:rsidR="003C4CE9" w:rsidRDefault="003C4CE9" w:rsidP="003C4CE9">
            <w:pPr>
              <w:numPr>
                <w:ilvl w:val="0"/>
                <w:numId w:val="60"/>
              </w:numPr>
              <w:ind w:left="1080"/>
              <w:jc w:val="both"/>
              <w:rPr>
                <w:sz w:val="22"/>
              </w:rPr>
            </w:pPr>
            <w:r>
              <w:rPr>
                <w:sz w:val="22"/>
              </w:rPr>
              <w:t>That the clinical trial summary report will be submitted within the applicable deadlines in accordance with the applicable guidance by the Commission.</w:t>
            </w:r>
            <w:r>
              <w:rPr>
                <w:rStyle w:val="FootnoteReference"/>
                <w:sz w:val="22"/>
              </w:rPr>
              <w:footnoteReference w:id="4"/>
            </w:r>
          </w:p>
        </w:tc>
      </w:tr>
    </w:tbl>
    <w:p w:rsidR="003C4CE9" w:rsidRDefault="003C4CE9" w:rsidP="003C4C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C4CE9" w:rsidTr="00145D25">
        <w:trPr>
          <w:cantSplit/>
          <w:trHeight w:val="141"/>
        </w:trPr>
        <w:tc>
          <w:tcPr>
            <w:tcW w:w="10065" w:type="dxa"/>
            <w:tcBorders>
              <w:top w:val="single" w:sz="12" w:space="0" w:color="auto"/>
              <w:left w:val="single" w:sz="12" w:space="0" w:color="auto"/>
              <w:bottom w:val="single" w:sz="12" w:space="0" w:color="auto"/>
              <w:right w:val="single" w:sz="12" w:space="0" w:color="auto"/>
            </w:tcBorders>
          </w:tcPr>
          <w:p w:rsidR="003C4CE9" w:rsidRDefault="003C4CE9" w:rsidP="003C4CE9">
            <w:pPr>
              <w:numPr>
                <w:ilvl w:val="1"/>
                <w:numId w:val="61"/>
              </w:numPr>
              <w:rPr>
                <w:sz w:val="22"/>
              </w:rPr>
            </w:pPr>
            <w:r>
              <w:rPr>
                <w:sz w:val="22"/>
              </w:rPr>
              <w:tab/>
            </w:r>
            <w:r>
              <w:rPr>
                <w:b/>
                <w:sz w:val="22"/>
              </w:rPr>
              <w:t>APPLICANT TO THE COMPETENT AUTHORITY</w:t>
            </w:r>
            <w:r>
              <w:rPr>
                <w:sz w:val="22"/>
              </w:rPr>
              <w:t xml:space="preserve"> (as stated in C.1)</w:t>
            </w:r>
            <w:r>
              <w:rPr>
                <w:sz w:val="22"/>
              </w:rPr>
              <w:tab/>
            </w:r>
            <w:r>
              <w:rPr>
                <w:sz w:val="22"/>
              </w:rPr>
              <w:tab/>
            </w:r>
            <w:r>
              <w:rPr>
                <w:sz w:val="22"/>
              </w:rPr>
              <w:tab/>
            </w:r>
            <w:r>
              <w:rPr>
                <w:sz w:val="22"/>
              </w:rPr>
              <w:sym w:font="ZapfDingbats" w:char="F06F"/>
            </w:r>
          </w:p>
        </w:tc>
      </w:tr>
      <w:tr w:rsidR="003C4CE9" w:rsidTr="00145D25">
        <w:trPr>
          <w:cantSplit/>
          <w:trHeight w:val="726"/>
        </w:trPr>
        <w:tc>
          <w:tcPr>
            <w:tcW w:w="10065" w:type="dxa"/>
            <w:tcBorders>
              <w:top w:val="single" w:sz="12" w:space="0" w:color="auto"/>
              <w:left w:val="single" w:sz="12" w:space="0" w:color="auto"/>
              <w:bottom w:val="single" w:sz="12" w:space="0" w:color="auto"/>
              <w:right w:val="single" w:sz="12" w:space="0" w:color="auto"/>
            </w:tcBorders>
          </w:tcPr>
          <w:p w:rsidR="003C4CE9" w:rsidRDefault="003C4CE9" w:rsidP="003C4CE9">
            <w:pPr>
              <w:numPr>
                <w:ilvl w:val="2"/>
                <w:numId w:val="61"/>
              </w:numPr>
              <w:rPr>
                <w:sz w:val="22"/>
              </w:rPr>
            </w:pPr>
            <w:r>
              <w:rPr>
                <w:sz w:val="22"/>
              </w:rPr>
              <w:t>Date :</w:t>
            </w:r>
          </w:p>
          <w:p w:rsidR="003C4CE9" w:rsidRDefault="003C4CE9" w:rsidP="003C4CE9">
            <w:pPr>
              <w:numPr>
                <w:ilvl w:val="2"/>
                <w:numId w:val="61"/>
              </w:numPr>
              <w:rPr>
                <w:sz w:val="22"/>
              </w:rPr>
            </w:pPr>
            <w:r>
              <w:rPr>
                <w:sz w:val="22"/>
              </w:rPr>
              <w:t>Signature :</w:t>
            </w:r>
          </w:p>
          <w:p w:rsidR="003C4CE9" w:rsidRDefault="003C4CE9" w:rsidP="003C4CE9">
            <w:pPr>
              <w:numPr>
                <w:ilvl w:val="2"/>
                <w:numId w:val="61"/>
              </w:numPr>
              <w:rPr>
                <w:sz w:val="22"/>
              </w:rPr>
            </w:pPr>
            <w:r>
              <w:rPr>
                <w:sz w:val="22"/>
              </w:rPr>
              <w:t>Print name:</w:t>
            </w:r>
          </w:p>
        </w:tc>
      </w:tr>
    </w:tbl>
    <w:p w:rsidR="003C4CE9" w:rsidRDefault="003C4CE9" w:rsidP="003C4C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C4CE9" w:rsidTr="00145D25">
        <w:trPr>
          <w:cantSplit/>
          <w:trHeight w:val="203"/>
        </w:trPr>
        <w:tc>
          <w:tcPr>
            <w:tcW w:w="10065" w:type="dxa"/>
            <w:tcBorders>
              <w:top w:val="single" w:sz="12" w:space="0" w:color="auto"/>
              <w:left w:val="single" w:sz="12" w:space="0" w:color="auto"/>
              <w:bottom w:val="single" w:sz="12" w:space="0" w:color="auto"/>
              <w:right w:val="single" w:sz="12" w:space="0" w:color="auto"/>
            </w:tcBorders>
          </w:tcPr>
          <w:p w:rsidR="003C4CE9" w:rsidRDefault="003C4CE9" w:rsidP="003C4CE9">
            <w:pPr>
              <w:numPr>
                <w:ilvl w:val="1"/>
                <w:numId w:val="61"/>
              </w:numPr>
              <w:rPr>
                <w:b/>
                <w:sz w:val="22"/>
              </w:rPr>
            </w:pPr>
            <w:r>
              <w:rPr>
                <w:b/>
                <w:sz w:val="22"/>
              </w:rPr>
              <w:tab/>
              <w:t>APPLICANT TO THE ETHICS COMMITTEE</w:t>
            </w:r>
            <w:r>
              <w:rPr>
                <w:sz w:val="22"/>
              </w:rPr>
              <w:t xml:space="preserve"> (as stated in C.2) </w:t>
            </w:r>
            <w:r>
              <w:rPr>
                <w:b/>
                <w:sz w:val="22"/>
              </w:rPr>
              <w:t>:</w:t>
            </w:r>
            <w:r>
              <w:rPr>
                <w:b/>
                <w:sz w:val="22"/>
              </w:rPr>
              <w:tab/>
            </w:r>
            <w:r>
              <w:rPr>
                <w:b/>
                <w:sz w:val="22"/>
              </w:rPr>
              <w:tab/>
            </w:r>
            <w:r>
              <w:rPr>
                <w:b/>
                <w:sz w:val="22"/>
              </w:rPr>
              <w:tab/>
            </w:r>
            <w:r>
              <w:rPr>
                <w:b/>
                <w:sz w:val="22"/>
              </w:rPr>
              <w:tab/>
            </w:r>
            <w:r>
              <w:rPr>
                <w:sz w:val="22"/>
              </w:rPr>
              <w:sym w:font="ZapfDingbats" w:char="F06F"/>
            </w:r>
          </w:p>
        </w:tc>
      </w:tr>
      <w:tr w:rsidR="003C4CE9" w:rsidTr="00145D25">
        <w:trPr>
          <w:cantSplit/>
          <w:trHeight w:val="760"/>
        </w:trPr>
        <w:tc>
          <w:tcPr>
            <w:tcW w:w="10065" w:type="dxa"/>
            <w:tcBorders>
              <w:top w:val="single" w:sz="12" w:space="0" w:color="auto"/>
              <w:left w:val="single" w:sz="12" w:space="0" w:color="auto"/>
              <w:bottom w:val="single" w:sz="12" w:space="0" w:color="auto"/>
              <w:right w:val="single" w:sz="12" w:space="0" w:color="auto"/>
            </w:tcBorders>
          </w:tcPr>
          <w:p w:rsidR="003C4CE9" w:rsidRDefault="003C4CE9" w:rsidP="003C4CE9">
            <w:pPr>
              <w:numPr>
                <w:ilvl w:val="2"/>
                <w:numId w:val="61"/>
              </w:numPr>
              <w:rPr>
                <w:sz w:val="22"/>
                <w:lang w:val="fr-FR"/>
              </w:rPr>
            </w:pPr>
            <w:r>
              <w:rPr>
                <w:sz w:val="22"/>
                <w:lang w:val="fr-FR"/>
              </w:rPr>
              <w:t>Date :</w:t>
            </w:r>
          </w:p>
          <w:p w:rsidR="003C4CE9" w:rsidRDefault="003C4CE9" w:rsidP="003C4CE9">
            <w:pPr>
              <w:numPr>
                <w:ilvl w:val="2"/>
                <w:numId w:val="61"/>
              </w:numPr>
              <w:rPr>
                <w:sz w:val="22"/>
                <w:lang w:val="fr-FR"/>
              </w:rPr>
            </w:pPr>
            <w:r>
              <w:rPr>
                <w:sz w:val="22"/>
                <w:lang w:val="fr-FR"/>
              </w:rPr>
              <w:t>Signature :</w:t>
            </w:r>
          </w:p>
          <w:p w:rsidR="003C4CE9" w:rsidRDefault="003C4CE9" w:rsidP="003C4CE9">
            <w:pPr>
              <w:numPr>
                <w:ilvl w:val="2"/>
                <w:numId w:val="61"/>
              </w:numPr>
              <w:rPr>
                <w:sz w:val="22"/>
              </w:rPr>
            </w:pPr>
            <w:proofErr w:type="spellStart"/>
            <w:r>
              <w:rPr>
                <w:sz w:val="22"/>
                <w:lang w:val="fr-FR"/>
              </w:rPr>
              <w:t>Print</w:t>
            </w:r>
            <w:proofErr w:type="spellEnd"/>
            <w:r>
              <w:rPr>
                <w:sz w:val="22"/>
                <w:lang w:val="fr-FR"/>
              </w:rPr>
              <w:t xml:space="preserve"> </w:t>
            </w:r>
            <w:proofErr w:type="spellStart"/>
            <w:r>
              <w:rPr>
                <w:sz w:val="22"/>
                <w:lang w:val="fr-FR"/>
              </w:rPr>
              <w:t>name</w:t>
            </w:r>
            <w:proofErr w:type="spellEnd"/>
            <w:r>
              <w:rPr>
                <w:sz w:val="22"/>
                <w:lang w:val="fr-FR"/>
              </w:rPr>
              <w:t>:</w:t>
            </w:r>
          </w:p>
        </w:tc>
      </w:tr>
    </w:tbl>
    <w:p w:rsidR="003C4CE9" w:rsidRDefault="003C4CE9" w:rsidP="003C4CE9">
      <w:pPr>
        <w:pStyle w:val="Heading1"/>
        <w:numPr>
          <w:ilvl w:val="0"/>
          <w:numId w:val="0"/>
        </w:numPr>
      </w:pPr>
    </w:p>
    <w:p w:rsidR="003C4CE9" w:rsidRDefault="003C4CE9" w:rsidP="003C4CE9"/>
    <w:p w:rsidR="002024F8" w:rsidRDefault="002024F8">
      <w:pPr>
        <w:rPr>
          <w:rFonts w:ascii="Century Gothic" w:hAnsi="Century Gothic"/>
          <w:color w:val="000000" w:themeColor="text1"/>
          <w:lang w:val="en"/>
        </w:rPr>
      </w:pPr>
    </w:p>
    <w:p w:rsidR="002024F8" w:rsidRDefault="002024F8">
      <w:pPr>
        <w:rPr>
          <w:rFonts w:ascii="Century Gothic" w:hAnsi="Century Gothic"/>
          <w:color w:val="000000" w:themeColor="text1"/>
          <w:lang w:val="en"/>
        </w:rPr>
      </w:pPr>
    </w:p>
    <w:p w:rsidR="002024F8" w:rsidRDefault="002024F8">
      <w:pPr>
        <w:rPr>
          <w:rFonts w:ascii="Century Gothic" w:hAnsi="Century Gothic"/>
          <w:color w:val="000000" w:themeColor="text1"/>
          <w:lang w:val="en"/>
        </w:rPr>
      </w:pPr>
    </w:p>
    <w:p w:rsidR="009563D8" w:rsidRPr="008F7070" w:rsidRDefault="007C4157">
      <w:pPr>
        <w:rPr>
          <w:rFonts w:ascii="Arial" w:hAnsi="Arial" w:cs="Arial"/>
          <w:b/>
          <w:color w:val="000000" w:themeColor="text1"/>
          <w:lang w:val="en"/>
        </w:rPr>
      </w:pPr>
      <w:r w:rsidRPr="008F7070">
        <w:rPr>
          <w:rFonts w:ascii="Arial" w:hAnsi="Arial" w:cs="Arial"/>
          <w:b/>
          <w:color w:val="000000" w:themeColor="text1"/>
          <w:lang w:val="en"/>
        </w:rPr>
        <w:lastRenderedPageBreak/>
        <w:t xml:space="preserve">APPENDIX </w:t>
      </w:r>
      <w:r w:rsidR="00806FA2" w:rsidRPr="008F7070">
        <w:rPr>
          <w:rFonts w:ascii="Arial" w:hAnsi="Arial" w:cs="Arial"/>
          <w:b/>
          <w:color w:val="000000" w:themeColor="text1"/>
          <w:lang w:val="en"/>
        </w:rPr>
        <w:t>2</w:t>
      </w:r>
      <w:r w:rsidR="008B3E3E" w:rsidRPr="008F7070">
        <w:rPr>
          <w:rFonts w:ascii="Arial" w:hAnsi="Arial" w:cs="Arial"/>
          <w:b/>
          <w:color w:val="000000" w:themeColor="text1"/>
          <w:lang w:val="en"/>
        </w:rPr>
        <w:t xml:space="preserve"> </w:t>
      </w:r>
      <w:r>
        <w:rPr>
          <w:rFonts w:ascii="Arial" w:hAnsi="Arial" w:cs="Arial"/>
          <w:b/>
          <w:color w:val="000000" w:themeColor="text1"/>
          <w:lang w:val="en"/>
        </w:rPr>
        <w:t xml:space="preserve">- </w:t>
      </w:r>
      <w:r w:rsidRPr="008F7070">
        <w:rPr>
          <w:rFonts w:ascii="Arial" w:hAnsi="Arial" w:cs="Arial"/>
          <w:b/>
          <w:color w:val="000000" w:themeColor="text1"/>
          <w:lang w:val="en"/>
        </w:rPr>
        <w:t>HEALTH RESEARCH AUTHORITY END OF STUDY PROCEDURES FOR NONCTIMP STUDIES</w:t>
      </w:r>
    </w:p>
    <w:p w:rsidR="009563D8" w:rsidRPr="008F7070" w:rsidRDefault="009563D8">
      <w:pPr>
        <w:rPr>
          <w:rFonts w:ascii="Arial" w:hAnsi="Arial" w:cs="Arial"/>
          <w:color w:val="000000" w:themeColor="text1"/>
          <w:lang w:val="en"/>
        </w:rPr>
      </w:pPr>
    </w:p>
    <w:p w:rsidR="002024F8" w:rsidRPr="008F7070" w:rsidRDefault="00D36579">
      <w:pPr>
        <w:rPr>
          <w:rFonts w:ascii="Arial" w:hAnsi="Arial" w:cs="Arial"/>
          <w:color w:val="000000" w:themeColor="text1"/>
          <w:lang w:val="en"/>
        </w:rPr>
      </w:pPr>
      <w:hyperlink r:id="rId30" w:history="1">
        <w:r w:rsidR="008B3E3E" w:rsidRPr="008F7070">
          <w:rPr>
            <w:rStyle w:val="Hyperlink"/>
            <w:rFonts w:ascii="Arial" w:hAnsi="Arial" w:cs="Arial"/>
            <w:lang w:val="en"/>
          </w:rPr>
          <w:t>http://www.hra.nhs.uk/research-community/end-of-study-and-beyond/notifying-the-end-of-study/</w:t>
        </w:r>
      </w:hyperlink>
      <w:r w:rsidR="008B3E3E" w:rsidRPr="008F7070">
        <w:rPr>
          <w:rFonts w:ascii="Arial" w:hAnsi="Arial" w:cs="Arial"/>
          <w:color w:val="000000" w:themeColor="text1"/>
          <w:lang w:val="en"/>
        </w:rPr>
        <w:t xml:space="preserve"> </w:t>
      </w:r>
    </w:p>
    <w:p w:rsidR="002024F8" w:rsidRDefault="002024F8">
      <w:pPr>
        <w:rPr>
          <w:rFonts w:ascii="Century Gothic" w:hAnsi="Century Gothic"/>
          <w:color w:val="000000" w:themeColor="text1"/>
          <w:lang w:val="en"/>
        </w:rPr>
      </w:pPr>
    </w:p>
    <w:p w:rsidR="00452A6A" w:rsidRPr="00FF2A4A" w:rsidRDefault="00452A6A" w:rsidP="00452A6A">
      <w:pPr>
        <w:jc w:val="center"/>
        <w:rPr>
          <w:rFonts w:ascii="Arial" w:hAnsi="Arial" w:cs="Arial"/>
          <w:b/>
        </w:rPr>
      </w:pPr>
      <w:r w:rsidRPr="00FF2A4A">
        <w:rPr>
          <w:rFonts w:ascii="Arial" w:hAnsi="Arial" w:cs="Arial"/>
          <w:b/>
        </w:rPr>
        <w:t>DECLARATION OF THE END OF A STUDY</w:t>
      </w:r>
    </w:p>
    <w:p w:rsidR="00452A6A" w:rsidRPr="00FF2A4A" w:rsidRDefault="00452A6A" w:rsidP="00452A6A">
      <w:pPr>
        <w:jc w:val="center"/>
        <w:rPr>
          <w:rFonts w:ascii="Arial" w:hAnsi="Arial" w:cs="Arial"/>
          <w:b/>
        </w:rPr>
      </w:pPr>
      <w:r w:rsidRPr="00FF2A4A">
        <w:rPr>
          <w:rFonts w:ascii="Arial" w:hAnsi="Arial" w:cs="Arial"/>
        </w:rPr>
        <w:t>(For all studies except clinical trials of investigational medicinal products)</w:t>
      </w:r>
    </w:p>
    <w:p w:rsidR="00452A6A" w:rsidRDefault="00452A6A" w:rsidP="00452A6A">
      <w:pPr>
        <w:rPr>
          <w:rFonts w:ascii="Arial" w:hAnsi="Arial" w:cs="Arial"/>
          <w:i/>
        </w:rPr>
      </w:pPr>
      <w:r w:rsidRPr="00FF2A4A">
        <w:rPr>
          <w:rFonts w:ascii="Arial" w:hAnsi="Arial" w:cs="Arial"/>
          <w:i/>
        </w:rPr>
        <w:t xml:space="preserve">To be completed in typescript by the Chief Investigator and submitted to the Research Ethics Committee </w:t>
      </w:r>
      <w:r>
        <w:rPr>
          <w:rFonts w:ascii="Arial" w:hAnsi="Arial" w:cs="Arial"/>
          <w:i/>
        </w:rPr>
        <w:t>(REC</w:t>
      </w:r>
      <w:r w:rsidRPr="00FF2A4A">
        <w:rPr>
          <w:rFonts w:ascii="Arial" w:hAnsi="Arial" w:cs="Arial"/>
          <w:i/>
        </w:rPr>
        <w:t xml:space="preserve">) that gave a favourable opinion of the research within 90 days of the conclusion of the study or within 15 days of early termination.  </w:t>
      </w:r>
    </w:p>
    <w:p w:rsidR="00452A6A" w:rsidRDefault="00452A6A" w:rsidP="00452A6A">
      <w:pPr>
        <w:rPr>
          <w:rFonts w:ascii="Arial" w:hAnsi="Arial" w:cs="Arial"/>
          <w:i/>
        </w:rPr>
      </w:pPr>
      <w:r w:rsidRPr="00FF2A4A">
        <w:rPr>
          <w:rFonts w:ascii="Arial" w:hAnsi="Arial" w:cs="Arial"/>
          <w:i/>
        </w:rPr>
        <w:t>For questions with Yes/No options please indicate answer in bold type.</w:t>
      </w:r>
    </w:p>
    <w:p w:rsidR="007C4157" w:rsidRPr="00FF2A4A" w:rsidRDefault="007C4157" w:rsidP="00452A6A">
      <w:pPr>
        <w:rPr>
          <w:rFonts w:ascii="Arial" w:hAnsi="Arial" w:cs="Arial"/>
          <w:i/>
        </w:rPr>
      </w:pPr>
    </w:p>
    <w:p w:rsidR="00452A6A" w:rsidRPr="00FF2A4A" w:rsidRDefault="00452A6A" w:rsidP="00452A6A">
      <w:pPr>
        <w:rPr>
          <w:rFonts w:ascii="Arial" w:hAnsi="Arial"/>
          <w:b/>
        </w:rPr>
      </w:pPr>
      <w:r>
        <w:rPr>
          <w:rFonts w:ascii="Arial" w:hAnsi="Arial"/>
          <w:b/>
        </w:rPr>
        <w:t>1. Details of Chief Investigator</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Name:</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Address:</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Telephone:</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Email:</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Fax:</w:t>
            </w:r>
          </w:p>
        </w:tc>
        <w:tc>
          <w:tcPr>
            <w:tcW w:w="6162" w:type="dxa"/>
          </w:tcPr>
          <w:p w:rsidR="00452A6A" w:rsidRPr="00FF2A4A" w:rsidRDefault="00452A6A" w:rsidP="00145D25">
            <w:pPr>
              <w:rPr>
                <w:rFonts w:ascii="Arial" w:hAnsi="Arial" w:cs="Arial"/>
                <w:b/>
              </w:rPr>
            </w:pPr>
          </w:p>
        </w:tc>
      </w:tr>
    </w:tbl>
    <w:p w:rsidR="00452A6A" w:rsidRPr="00FF2A4A" w:rsidRDefault="00452A6A" w:rsidP="00452A6A">
      <w:pPr>
        <w:rPr>
          <w:rFonts w:ascii="Arial" w:hAnsi="Arial"/>
          <w:b/>
        </w:rPr>
      </w:pPr>
      <w:r>
        <w:br/>
      </w:r>
      <w:r>
        <w:rPr>
          <w:rFonts w:ascii="Arial" w:hAnsi="Arial"/>
          <w:b/>
        </w:rPr>
        <w:t>2. Details of study</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Full title of study:</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Research sponsor:</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Name of REC:</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REC reference number:</w:t>
            </w:r>
          </w:p>
        </w:tc>
        <w:tc>
          <w:tcPr>
            <w:tcW w:w="6162" w:type="dxa"/>
          </w:tcPr>
          <w:p w:rsidR="00452A6A" w:rsidRPr="00FF2A4A" w:rsidRDefault="00452A6A" w:rsidP="00145D25">
            <w:pPr>
              <w:rPr>
                <w:rFonts w:ascii="Arial" w:hAnsi="Arial" w:cs="Arial"/>
                <w:b/>
              </w:rPr>
            </w:pPr>
          </w:p>
        </w:tc>
      </w:tr>
    </w:tbl>
    <w:p w:rsidR="00452A6A" w:rsidRPr="00FF2A4A" w:rsidRDefault="00452A6A" w:rsidP="00452A6A">
      <w:pPr>
        <w:rPr>
          <w:rFonts w:ascii="Arial" w:hAnsi="Arial"/>
          <w:b/>
        </w:rPr>
      </w:pPr>
      <w:r>
        <w:br/>
      </w:r>
      <w:r>
        <w:rPr>
          <w:rFonts w:ascii="Arial" w:hAnsi="Arial"/>
          <w:b/>
        </w:rPr>
        <w:t>3. Study duration</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Date study commenced:</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Date study ended:</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Did this study terminate prematurely?</w:t>
            </w:r>
          </w:p>
        </w:tc>
        <w:tc>
          <w:tcPr>
            <w:tcW w:w="6162" w:type="dxa"/>
          </w:tcPr>
          <w:p w:rsidR="00452A6A" w:rsidRPr="00383601" w:rsidRDefault="00452A6A" w:rsidP="00145D25">
            <w:pPr>
              <w:spacing w:before="120" w:after="120"/>
              <w:jc w:val="center"/>
              <w:rPr>
                <w:rFonts w:ascii="Arial" w:hAnsi="Arial" w:cs="Arial"/>
                <w:i/>
              </w:rPr>
            </w:pPr>
            <w:r w:rsidRPr="00383601">
              <w:rPr>
                <w:rFonts w:ascii="Arial" w:hAnsi="Arial" w:cs="Arial"/>
                <w:i/>
              </w:rPr>
              <w:t>Yes / No</w:t>
            </w:r>
          </w:p>
          <w:p w:rsidR="00452A6A" w:rsidRPr="00FF2A4A" w:rsidRDefault="00452A6A" w:rsidP="00145D25">
            <w:pPr>
              <w:spacing w:before="120" w:after="120"/>
              <w:rPr>
                <w:rFonts w:ascii="Arial" w:hAnsi="Arial" w:cs="Arial"/>
                <w:b/>
              </w:rPr>
            </w:pPr>
            <w:r w:rsidRPr="00383601">
              <w:rPr>
                <w:rFonts w:ascii="Arial" w:hAnsi="Arial" w:cs="Arial"/>
                <w:i/>
              </w:rPr>
              <w:t xml:space="preserve">If yes, please complete sections 4, 5, 6, &amp; 7. </w:t>
            </w:r>
            <w:r w:rsidRPr="00383601">
              <w:rPr>
                <w:rFonts w:ascii="Arial" w:hAnsi="Arial" w:cs="Arial"/>
                <w:i/>
              </w:rPr>
              <w:br/>
              <w:t>If no, please go direct to section 8.</w:t>
            </w:r>
          </w:p>
        </w:tc>
      </w:tr>
    </w:tbl>
    <w:p w:rsidR="00452A6A" w:rsidRPr="00FF2A4A" w:rsidRDefault="00452A6A" w:rsidP="00452A6A">
      <w:pPr>
        <w:rPr>
          <w:rFonts w:ascii="Arial" w:hAnsi="Arial"/>
          <w:b/>
        </w:rPr>
      </w:pPr>
      <w:r>
        <w:rPr>
          <w:rFonts w:ascii="Arial" w:hAnsi="Arial"/>
          <w:b/>
        </w:rPr>
        <w:br/>
        <w:t>4. Recruitment</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Number of participants recruited</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 xml:space="preserve">Proposed number of participants to be recruited </w:t>
            </w:r>
            <w:r w:rsidRPr="00FF2A4A">
              <w:rPr>
                <w:rFonts w:ascii="Arial" w:hAnsi="Arial" w:cs="Arial"/>
              </w:rPr>
              <w:lastRenderedPageBreak/>
              <w:t>at the start of the study</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lastRenderedPageBreak/>
              <w:t>If different, please state the reason or this</w:t>
            </w:r>
          </w:p>
        </w:tc>
        <w:tc>
          <w:tcPr>
            <w:tcW w:w="6162" w:type="dxa"/>
          </w:tcPr>
          <w:p w:rsidR="00452A6A" w:rsidRPr="00FF2A4A" w:rsidRDefault="00452A6A" w:rsidP="00145D25">
            <w:pPr>
              <w:rPr>
                <w:rFonts w:ascii="Arial" w:hAnsi="Arial" w:cs="Arial"/>
                <w:b/>
              </w:rPr>
            </w:pPr>
          </w:p>
        </w:tc>
      </w:tr>
    </w:tbl>
    <w:p w:rsidR="00452A6A" w:rsidRPr="00FF2A4A" w:rsidRDefault="00452A6A" w:rsidP="00452A6A">
      <w:pPr>
        <w:rPr>
          <w:rFonts w:ascii="Arial" w:hAnsi="Arial"/>
          <w:b/>
        </w:rPr>
      </w:pPr>
      <w:r>
        <w:br/>
      </w:r>
      <w:r>
        <w:rPr>
          <w:rFonts w:ascii="Arial" w:hAnsi="Arial"/>
          <w:b/>
        </w:rPr>
        <w:t>5. Circumstances of early termination</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 xml:space="preserve">What is the justification for this early termination? </w:t>
            </w:r>
          </w:p>
        </w:tc>
        <w:tc>
          <w:tcPr>
            <w:tcW w:w="6162" w:type="dxa"/>
          </w:tcPr>
          <w:p w:rsidR="00452A6A" w:rsidRPr="00FF2A4A" w:rsidRDefault="00452A6A" w:rsidP="00145D25">
            <w:pPr>
              <w:rPr>
                <w:rFonts w:ascii="Arial" w:hAnsi="Arial" w:cs="Arial"/>
                <w:b/>
              </w:rPr>
            </w:pPr>
          </w:p>
        </w:tc>
      </w:tr>
    </w:tbl>
    <w:p w:rsidR="00452A6A" w:rsidRPr="00FF2A4A" w:rsidRDefault="00452A6A" w:rsidP="00452A6A">
      <w:pPr>
        <w:rPr>
          <w:rFonts w:ascii="Arial" w:hAnsi="Arial"/>
          <w:b/>
        </w:rPr>
      </w:pPr>
      <w:r>
        <w:br/>
      </w:r>
      <w:r>
        <w:rPr>
          <w:rFonts w:ascii="Arial" w:hAnsi="Arial"/>
          <w:b/>
        </w:rPr>
        <w:t>6. Temporary halt</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Is this a temporary halt to the study?</w:t>
            </w:r>
          </w:p>
        </w:tc>
        <w:tc>
          <w:tcPr>
            <w:tcW w:w="6162" w:type="dxa"/>
          </w:tcPr>
          <w:p w:rsidR="00452A6A" w:rsidRPr="00383601" w:rsidRDefault="00452A6A" w:rsidP="00145D25">
            <w:pPr>
              <w:spacing w:before="120" w:after="120"/>
              <w:jc w:val="center"/>
              <w:rPr>
                <w:rFonts w:ascii="Arial" w:hAnsi="Arial" w:cs="Arial"/>
                <w:i/>
              </w:rPr>
            </w:pPr>
            <w:r w:rsidRPr="00383601">
              <w:rPr>
                <w:rFonts w:ascii="Arial" w:hAnsi="Arial" w:cs="Arial"/>
                <w:i/>
              </w:rPr>
              <w:t>Yes / No</w:t>
            </w: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 xml:space="preserve">If yes, what is the justification for temporarily halting the study? </w:t>
            </w:r>
            <w:r>
              <w:rPr>
                <w:rFonts w:ascii="Arial" w:hAnsi="Arial" w:cs="Arial"/>
              </w:rPr>
              <w:br/>
            </w:r>
            <w:r w:rsidRPr="00FF2A4A">
              <w:rPr>
                <w:rFonts w:ascii="Arial" w:hAnsi="Arial" w:cs="Arial"/>
              </w:rPr>
              <w:t>When do you expect the study to re-start?</w:t>
            </w:r>
          </w:p>
        </w:tc>
        <w:tc>
          <w:tcPr>
            <w:tcW w:w="6162" w:type="dxa"/>
          </w:tcPr>
          <w:p w:rsidR="00452A6A" w:rsidRPr="00383601" w:rsidRDefault="00452A6A" w:rsidP="00145D25">
            <w:pPr>
              <w:spacing w:before="120" w:after="120"/>
              <w:rPr>
                <w:rFonts w:ascii="Arial" w:hAnsi="Arial" w:cs="Arial"/>
                <w:i/>
              </w:rPr>
            </w:pPr>
            <w:r w:rsidRPr="00383601">
              <w:rPr>
                <w:rFonts w:ascii="Arial" w:hAnsi="Arial" w:cs="Arial"/>
                <w:i/>
              </w:rPr>
              <w:t>e.g. Safety, difficulties recruiting participants, trial has not commenced, other reasons.</w:t>
            </w:r>
          </w:p>
        </w:tc>
      </w:tr>
    </w:tbl>
    <w:p w:rsidR="00452A6A" w:rsidRPr="00FF2A4A" w:rsidRDefault="00452A6A" w:rsidP="00452A6A">
      <w:pPr>
        <w:rPr>
          <w:rFonts w:ascii="Arial" w:hAnsi="Arial"/>
          <w:b/>
        </w:rPr>
      </w:pPr>
      <w:r>
        <w:br/>
      </w:r>
      <w:r>
        <w:rPr>
          <w:rFonts w:ascii="Arial" w:hAnsi="Arial"/>
          <w:b/>
        </w:rPr>
        <w:t>7. Potential implications for research participants</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 xml:space="preserve">Are there any potential implications for research participants as a result of terminating/halting the study prematurely? </w:t>
            </w:r>
            <w:r>
              <w:rPr>
                <w:rFonts w:ascii="Arial" w:hAnsi="Arial" w:cs="Arial"/>
              </w:rPr>
              <w:br/>
            </w:r>
            <w:r w:rsidRPr="00FF2A4A">
              <w:rPr>
                <w:rFonts w:ascii="Arial" w:hAnsi="Arial" w:cs="Arial"/>
              </w:rPr>
              <w:t>Please describe the steps taken to address them.</w:t>
            </w:r>
          </w:p>
        </w:tc>
        <w:tc>
          <w:tcPr>
            <w:tcW w:w="6162" w:type="dxa"/>
          </w:tcPr>
          <w:p w:rsidR="00452A6A" w:rsidRPr="00FF2A4A" w:rsidRDefault="00452A6A" w:rsidP="00145D25">
            <w:pPr>
              <w:rPr>
                <w:rFonts w:ascii="Arial" w:hAnsi="Arial" w:cs="Arial"/>
                <w:b/>
              </w:rPr>
            </w:pPr>
          </w:p>
        </w:tc>
      </w:tr>
    </w:tbl>
    <w:p w:rsidR="00452A6A" w:rsidRPr="00FF2A4A" w:rsidRDefault="00452A6A" w:rsidP="00452A6A">
      <w:pPr>
        <w:rPr>
          <w:rFonts w:ascii="Arial" w:hAnsi="Arial"/>
          <w:b/>
        </w:rPr>
      </w:pPr>
      <w:r>
        <w:br/>
      </w:r>
      <w:r>
        <w:rPr>
          <w:rFonts w:ascii="Arial" w:hAnsi="Arial"/>
          <w:b/>
        </w:rPr>
        <w:t>8. Final report on the research</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Is a summary of the final report on the research enclosed with this form?</w:t>
            </w:r>
          </w:p>
        </w:tc>
        <w:tc>
          <w:tcPr>
            <w:tcW w:w="6162" w:type="dxa"/>
          </w:tcPr>
          <w:p w:rsidR="00452A6A" w:rsidRPr="00383601" w:rsidRDefault="00452A6A" w:rsidP="00145D25">
            <w:pPr>
              <w:spacing w:before="120" w:after="120"/>
              <w:jc w:val="center"/>
              <w:rPr>
                <w:rFonts w:ascii="Arial" w:hAnsi="Arial" w:cs="Arial"/>
                <w:i/>
              </w:rPr>
            </w:pPr>
            <w:r w:rsidRPr="00383601">
              <w:rPr>
                <w:rFonts w:ascii="Arial" w:hAnsi="Arial" w:cs="Arial"/>
                <w:i/>
              </w:rPr>
              <w:t>Yes / No</w:t>
            </w:r>
          </w:p>
          <w:p w:rsidR="00452A6A" w:rsidRPr="00FF2A4A" w:rsidRDefault="00452A6A" w:rsidP="00145D25">
            <w:pPr>
              <w:spacing w:before="120" w:after="120"/>
              <w:rPr>
                <w:rFonts w:ascii="Arial" w:hAnsi="Arial" w:cs="Arial"/>
                <w:b/>
              </w:rPr>
            </w:pPr>
            <w:r w:rsidRPr="00383601">
              <w:rPr>
                <w:rFonts w:ascii="Arial" w:hAnsi="Arial" w:cs="Arial"/>
                <w:i/>
              </w:rPr>
              <w:t>If no, please forward within 12 months of the end of the study.</w:t>
            </w:r>
          </w:p>
        </w:tc>
      </w:tr>
    </w:tbl>
    <w:p w:rsidR="00452A6A" w:rsidRPr="00FF2A4A" w:rsidRDefault="00452A6A" w:rsidP="00452A6A">
      <w:pPr>
        <w:rPr>
          <w:rFonts w:ascii="Arial" w:hAnsi="Arial"/>
          <w:b/>
          <w:spacing w:val="-3"/>
          <w:lang w:val="en-US"/>
        </w:rPr>
      </w:pPr>
      <w:r>
        <w:br/>
      </w:r>
      <w:r>
        <w:rPr>
          <w:rFonts w:ascii="Arial" w:hAnsi="Arial"/>
          <w:b/>
          <w:spacing w:val="-3"/>
          <w:lang w:val="en-US"/>
        </w:rPr>
        <w:t>9. Declaration</w:t>
      </w:r>
    </w:p>
    <w:tbl>
      <w:tblPr>
        <w:tblStyle w:val="TableGrid"/>
        <w:tblW w:w="0" w:type="auto"/>
        <w:tblLook w:val="04A0" w:firstRow="1" w:lastRow="0" w:firstColumn="1" w:lastColumn="0" w:noHBand="0" w:noVBand="1"/>
      </w:tblPr>
      <w:tblGrid>
        <w:gridCol w:w="3080"/>
        <w:gridCol w:w="6162"/>
      </w:tblGrid>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 xml:space="preserve">Signature of </w:t>
            </w:r>
            <w:r>
              <w:rPr>
                <w:rFonts w:ascii="Arial" w:hAnsi="Arial" w:cs="Arial"/>
              </w:rPr>
              <w:br/>
            </w:r>
            <w:r w:rsidRPr="00FF2A4A">
              <w:rPr>
                <w:rFonts w:ascii="Arial" w:hAnsi="Arial" w:cs="Arial"/>
              </w:rPr>
              <w:t>Chief Investigator:</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Print name:</w:t>
            </w:r>
          </w:p>
        </w:tc>
        <w:tc>
          <w:tcPr>
            <w:tcW w:w="6162" w:type="dxa"/>
          </w:tcPr>
          <w:p w:rsidR="00452A6A" w:rsidRPr="00FF2A4A" w:rsidRDefault="00452A6A" w:rsidP="00145D25">
            <w:pPr>
              <w:rPr>
                <w:rFonts w:ascii="Arial" w:hAnsi="Arial" w:cs="Arial"/>
                <w:b/>
              </w:rPr>
            </w:pPr>
          </w:p>
        </w:tc>
      </w:tr>
      <w:tr w:rsidR="00452A6A" w:rsidRPr="00FF2A4A" w:rsidTr="00145D25">
        <w:tc>
          <w:tcPr>
            <w:tcW w:w="3080" w:type="dxa"/>
            <w:vAlign w:val="center"/>
          </w:tcPr>
          <w:p w:rsidR="00452A6A" w:rsidRPr="00FF2A4A" w:rsidRDefault="00452A6A" w:rsidP="00145D25">
            <w:pPr>
              <w:spacing w:before="120" w:after="120"/>
              <w:rPr>
                <w:rFonts w:ascii="Arial" w:hAnsi="Arial" w:cs="Arial"/>
              </w:rPr>
            </w:pPr>
            <w:r w:rsidRPr="00FF2A4A">
              <w:rPr>
                <w:rFonts w:ascii="Arial" w:hAnsi="Arial" w:cs="Arial"/>
              </w:rPr>
              <w:t>Date of submission:</w:t>
            </w:r>
          </w:p>
        </w:tc>
        <w:tc>
          <w:tcPr>
            <w:tcW w:w="6162" w:type="dxa"/>
          </w:tcPr>
          <w:p w:rsidR="00452A6A" w:rsidRPr="00FF2A4A" w:rsidRDefault="00452A6A" w:rsidP="00145D25">
            <w:pPr>
              <w:rPr>
                <w:rFonts w:ascii="Arial" w:hAnsi="Arial" w:cs="Arial"/>
                <w:b/>
              </w:rPr>
            </w:pPr>
          </w:p>
        </w:tc>
      </w:tr>
    </w:tbl>
    <w:p w:rsidR="00452A6A" w:rsidRPr="00FF2A4A" w:rsidRDefault="00452A6A" w:rsidP="00452A6A">
      <w:pPr>
        <w:rPr>
          <w:rFonts w:ascii="Arial" w:hAnsi="Arial" w:cs="Arial"/>
          <w:b/>
        </w:rPr>
      </w:pPr>
    </w:p>
    <w:p w:rsidR="00452A6A" w:rsidRDefault="00452A6A" w:rsidP="00452A6A">
      <w:pPr>
        <w:rPr>
          <w:rFonts w:ascii="Century Gothic" w:hAnsi="Century Gothic"/>
          <w:color w:val="000000" w:themeColor="text1"/>
          <w:lang w:val="en"/>
        </w:rPr>
      </w:pPr>
    </w:p>
    <w:p w:rsidR="00C346F8" w:rsidRDefault="00C346F8" w:rsidP="00452A6A">
      <w:pPr>
        <w:rPr>
          <w:rFonts w:ascii="Century Gothic" w:hAnsi="Century Gothic"/>
          <w:color w:val="000000" w:themeColor="text1"/>
          <w:lang w:val="en"/>
        </w:rPr>
      </w:pPr>
    </w:p>
    <w:p w:rsidR="00C346F8" w:rsidRDefault="00C346F8" w:rsidP="00452A6A">
      <w:pPr>
        <w:rPr>
          <w:rFonts w:ascii="Century Gothic" w:hAnsi="Century Gothic"/>
          <w:color w:val="000000" w:themeColor="text1"/>
          <w:lang w:val="en"/>
        </w:rPr>
      </w:pPr>
    </w:p>
    <w:p w:rsidR="00C346F8" w:rsidRDefault="00C346F8" w:rsidP="00452A6A">
      <w:pPr>
        <w:rPr>
          <w:rFonts w:ascii="Century Gothic" w:hAnsi="Century Gothic"/>
          <w:color w:val="000000" w:themeColor="text1"/>
          <w:lang w:val="en"/>
        </w:rPr>
      </w:pPr>
    </w:p>
    <w:p w:rsidR="00C346F8" w:rsidRPr="00145D25" w:rsidRDefault="00C346F8" w:rsidP="00452A6A">
      <w:pPr>
        <w:rPr>
          <w:rFonts w:ascii="Century Gothic" w:hAnsi="Century Gothic"/>
          <w:b/>
          <w:color w:val="000000" w:themeColor="text1"/>
          <w:lang w:val="en"/>
        </w:rPr>
      </w:pPr>
    </w:p>
    <w:p w:rsidR="005C27F0" w:rsidRDefault="007C4157" w:rsidP="00745168">
      <w:pPr>
        <w:rPr>
          <w:rFonts w:ascii="Arial" w:hAnsi="Arial" w:cs="Arial"/>
          <w:b/>
          <w:bCs/>
          <w:lang w:val="en-US"/>
        </w:rPr>
      </w:pPr>
      <w:r w:rsidRPr="008F7070">
        <w:rPr>
          <w:rFonts w:ascii="Arial" w:hAnsi="Arial" w:cs="Arial"/>
          <w:b/>
          <w:bCs/>
          <w:lang w:val="en-US"/>
        </w:rPr>
        <w:lastRenderedPageBreak/>
        <w:t xml:space="preserve">APPENDIX 3 </w:t>
      </w:r>
      <w:r>
        <w:rPr>
          <w:rFonts w:ascii="Arial" w:hAnsi="Arial" w:cs="Arial"/>
          <w:b/>
          <w:bCs/>
          <w:lang w:val="en-US"/>
        </w:rPr>
        <w:t xml:space="preserve">- </w:t>
      </w:r>
      <w:r w:rsidRPr="008F7070">
        <w:rPr>
          <w:rFonts w:ascii="Arial" w:hAnsi="Arial" w:cs="Arial"/>
          <w:b/>
          <w:bCs/>
          <w:lang w:val="en-US"/>
        </w:rPr>
        <w:t>AFTER COMPLETION OR TERMINATION OF THE TRIAL  - LOCALITY OF DOCUMENTATION</w:t>
      </w:r>
    </w:p>
    <w:p w:rsidR="007C4157" w:rsidRDefault="007C4157" w:rsidP="00745168">
      <w:pPr>
        <w:rPr>
          <w:rFonts w:ascii="Arial" w:hAnsi="Arial" w:cs="Arial"/>
          <w:b/>
          <w:bCs/>
          <w:lang w:val="en-US"/>
        </w:rPr>
      </w:pPr>
    </w:p>
    <w:p w:rsidR="007C4157" w:rsidRDefault="007C4157" w:rsidP="00745168">
      <w:pPr>
        <w:rPr>
          <w:rFonts w:ascii="Arial" w:hAnsi="Arial" w:cs="Arial"/>
          <w:b/>
          <w:bCs/>
          <w:lang w:val="en-US"/>
        </w:rPr>
      </w:pPr>
    </w:p>
    <w:p w:rsidR="007C4157" w:rsidRPr="00145D25" w:rsidRDefault="007C4157" w:rsidP="00745168">
      <w:pPr>
        <w:rPr>
          <w:rFonts w:ascii="Century Gothic" w:hAnsi="Century Gothic"/>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292"/>
        <w:gridCol w:w="2230"/>
        <w:gridCol w:w="1610"/>
        <w:gridCol w:w="1034"/>
      </w:tblGrid>
      <w:tr w:rsidR="00902842" w:rsidRPr="00063413" w:rsidTr="00145D25">
        <w:trPr>
          <w:tblCellSpacing w:w="0" w:type="dxa"/>
        </w:trPr>
        <w:tc>
          <w:tcPr>
            <w:tcW w:w="4292" w:type="dxa"/>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bCs/>
              </w:rPr>
              <w:t>Title of Document</w:t>
            </w:r>
          </w:p>
        </w:tc>
        <w:tc>
          <w:tcPr>
            <w:tcW w:w="2230" w:type="dxa"/>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bCs/>
              </w:rPr>
              <w:t>Purpose</w:t>
            </w:r>
          </w:p>
        </w:tc>
        <w:tc>
          <w:tcPr>
            <w:tcW w:w="2644" w:type="dxa"/>
            <w:gridSpan w:val="2"/>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bCs/>
              </w:rPr>
              <w:t>Located in Files of</w:t>
            </w:r>
          </w:p>
        </w:tc>
      </w:tr>
      <w:tr w:rsidR="00902842" w:rsidRPr="00063413" w:rsidTr="00145D25">
        <w:trPr>
          <w:tblCellSpacing w:w="0" w:type="dxa"/>
        </w:trPr>
        <w:tc>
          <w:tcPr>
            <w:tcW w:w="4292" w:type="dxa"/>
            <w:hideMark/>
          </w:tcPr>
          <w:p w:rsidR="00902842" w:rsidRPr="00E23DB8" w:rsidRDefault="00902842" w:rsidP="005C27F0">
            <w:pPr>
              <w:rPr>
                <w:rFonts w:ascii="Arial" w:hAnsi="Arial" w:cs="Arial"/>
              </w:rPr>
            </w:pPr>
            <w:r w:rsidRPr="00E23DB8">
              <w:rPr>
                <w:rFonts w:ascii="Arial" w:hAnsi="Arial" w:cs="Arial"/>
                <w:bCs/>
              </w:rPr>
              <w:t> </w:t>
            </w:r>
          </w:p>
        </w:tc>
        <w:tc>
          <w:tcPr>
            <w:tcW w:w="2230" w:type="dxa"/>
            <w:hideMark/>
          </w:tcPr>
          <w:p w:rsidR="00902842" w:rsidRPr="00E23DB8" w:rsidRDefault="00902842" w:rsidP="005C27F0">
            <w:pPr>
              <w:rPr>
                <w:rFonts w:ascii="Arial" w:hAnsi="Arial" w:cs="Arial"/>
              </w:rPr>
            </w:pPr>
            <w:r w:rsidRPr="00E23DB8">
              <w:rPr>
                <w:rFonts w:ascii="Arial" w:hAnsi="Arial" w:cs="Arial"/>
                <w:bCs/>
              </w:rPr>
              <w:t> </w:t>
            </w:r>
          </w:p>
        </w:tc>
        <w:tc>
          <w:tcPr>
            <w:tcW w:w="0" w:type="auto"/>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bCs/>
              </w:rPr>
              <w:t>Investigator/</w:t>
            </w:r>
          </w:p>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bCs/>
              </w:rPr>
              <w:t>Institution</w:t>
            </w:r>
          </w:p>
        </w:tc>
        <w:tc>
          <w:tcPr>
            <w:tcW w:w="0" w:type="auto"/>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bCs/>
              </w:rPr>
              <w:t>Sponsor</w:t>
            </w:r>
          </w:p>
        </w:tc>
      </w:tr>
      <w:tr w:rsidR="00902842" w:rsidRPr="00063413" w:rsidTr="00145D25">
        <w:trPr>
          <w:tblCellSpacing w:w="0" w:type="dxa"/>
        </w:trPr>
        <w:tc>
          <w:tcPr>
            <w:tcW w:w="4292" w:type="dxa"/>
            <w:hideMark/>
          </w:tcPr>
          <w:p w:rsidR="00902842" w:rsidRPr="00E23DB8" w:rsidRDefault="00902842" w:rsidP="005C27F0">
            <w:pPr>
              <w:spacing w:before="100" w:beforeAutospacing="1" w:after="100" w:afterAutospacing="1"/>
              <w:rPr>
                <w:rFonts w:ascii="Arial" w:hAnsi="Arial" w:cs="Arial"/>
              </w:rPr>
            </w:pPr>
            <w:r w:rsidRPr="00E23DB8">
              <w:rPr>
                <w:rFonts w:ascii="Arial" w:hAnsi="Arial" w:cs="Arial"/>
                <w:bCs/>
              </w:rPr>
              <w:t>INVESTIGATIONAL PRODUCT(S) ACCOUNTABILITY AT SITE</w:t>
            </w:r>
          </w:p>
        </w:tc>
        <w:tc>
          <w:tcPr>
            <w:tcW w:w="2230" w:type="dxa"/>
            <w:hideMark/>
          </w:tcPr>
          <w:p w:rsidR="00902842" w:rsidRPr="00E23DB8" w:rsidRDefault="00902842" w:rsidP="005C27F0">
            <w:pPr>
              <w:spacing w:before="100" w:beforeAutospacing="1" w:after="100" w:afterAutospacing="1"/>
              <w:rPr>
                <w:rFonts w:ascii="Arial" w:hAnsi="Arial" w:cs="Arial"/>
              </w:rPr>
            </w:pPr>
            <w:r w:rsidRPr="00E23DB8">
              <w:rPr>
                <w:rFonts w:ascii="Arial" w:hAnsi="Arial" w:cs="Arial"/>
              </w:rPr>
              <w:t>To document that the investigational product(s) have been used according to the protocol. To documents the final accounting of investigational product(s) received at the site, dispensed to subjects, returned by the subjects, and returned to sponsor</w:t>
            </w:r>
          </w:p>
        </w:tc>
        <w:tc>
          <w:tcPr>
            <w:tcW w:w="0" w:type="auto"/>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rPr>
              <w:t>X</w:t>
            </w:r>
          </w:p>
        </w:tc>
        <w:tc>
          <w:tcPr>
            <w:tcW w:w="0" w:type="auto"/>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rPr>
              <w:t>X</w:t>
            </w:r>
          </w:p>
        </w:tc>
      </w:tr>
      <w:tr w:rsidR="00902842" w:rsidRPr="00063413" w:rsidTr="00145D25">
        <w:trPr>
          <w:tblCellSpacing w:w="0" w:type="dxa"/>
        </w:trPr>
        <w:tc>
          <w:tcPr>
            <w:tcW w:w="4292" w:type="dxa"/>
            <w:hideMark/>
          </w:tcPr>
          <w:p w:rsidR="00902842" w:rsidRPr="00E23DB8" w:rsidRDefault="00902842" w:rsidP="005C27F0">
            <w:pPr>
              <w:spacing w:before="100" w:beforeAutospacing="1" w:after="100" w:afterAutospacing="1"/>
              <w:rPr>
                <w:rFonts w:ascii="Arial" w:hAnsi="Arial" w:cs="Arial"/>
              </w:rPr>
            </w:pPr>
            <w:r w:rsidRPr="00E23DB8">
              <w:rPr>
                <w:rFonts w:ascii="Arial" w:hAnsi="Arial" w:cs="Arial"/>
                <w:bCs/>
              </w:rPr>
              <w:t>DOCUMENTATION OF INVESTIGATIONAL PRODUCT DESTRUCTION</w:t>
            </w:r>
          </w:p>
        </w:tc>
        <w:tc>
          <w:tcPr>
            <w:tcW w:w="2230" w:type="dxa"/>
            <w:hideMark/>
          </w:tcPr>
          <w:p w:rsidR="00902842" w:rsidRPr="00E23DB8" w:rsidRDefault="00902842">
            <w:pPr>
              <w:spacing w:before="100" w:beforeAutospacing="1" w:after="100" w:afterAutospacing="1"/>
              <w:rPr>
                <w:rFonts w:ascii="Arial" w:hAnsi="Arial" w:cs="Arial"/>
              </w:rPr>
            </w:pPr>
            <w:r w:rsidRPr="00E23DB8">
              <w:rPr>
                <w:rFonts w:ascii="Arial" w:hAnsi="Arial" w:cs="Arial"/>
              </w:rPr>
              <w:t>To document destruction of unused investigational products by sponsor or at site </w:t>
            </w:r>
          </w:p>
        </w:tc>
        <w:tc>
          <w:tcPr>
            <w:tcW w:w="0" w:type="auto"/>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rPr>
              <w:t>X</w:t>
            </w:r>
          </w:p>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rPr>
              <w:t>(if destroyed at site)</w:t>
            </w:r>
          </w:p>
        </w:tc>
        <w:tc>
          <w:tcPr>
            <w:tcW w:w="0" w:type="auto"/>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rPr>
              <w:t>X</w:t>
            </w:r>
          </w:p>
        </w:tc>
      </w:tr>
      <w:tr w:rsidR="00902842" w:rsidRPr="00063413" w:rsidTr="00145D25">
        <w:trPr>
          <w:tblCellSpacing w:w="0" w:type="dxa"/>
        </w:trPr>
        <w:tc>
          <w:tcPr>
            <w:tcW w:w="4292" w:type="dxa"/>
            <w:hideMark/>
          </w:tcPr>
          <w:p w:rsidR="00902842" w:rsidRPr="00E23DB8" w:rsidRDefault="00902842" w:rsidP="005C27F0">
            <w:pPr>
              <w:spacing w:before="100" w:beforeAutospacing="1" w:after="100" w:afterAutospacing="1"/>
              <w:rPr>
                <w:rFonts w:ascii="Arial" w:hAnsi="Arial" w:cs="Arial"/>
              </w:rPr>
            </w:pPr>
            <w:r w:rsidRPr="00E23DB8">
              <w:rPr>
                <w:rFonts w:ascii="Arial" w:hAnsi="Arial" w:cs="Arial"/>
                <w:bCs/>
              </w:rPr>
              <w:t>COMPLETED SUBJECT IDENTIFICATION CODE LIST</w:t>
            </w:r>
          </w:p>
        </w:tc>
        <w:tc>
          <w:tcPr>
            <w:tcW w:w="2230" w:type="dxa"/>
            <w:hideMark/>
          </w:tcPr>
          <w:p w:rsidR="00902842" w:rsidRPr="00E23DB8" w:rsidRDefault="00902842" w:rsidP="005C27F0">
            <w:pPr>
              <w:spacing w:before="100" w:beforeAutospacing="1" w:after="100" w:afterAutospacing="1"/>
              <w:rPr>
                <w:rFonts w:ascii="Arial" w:hAnsi="Arial" w:cs="Arial"/>
              </w:rPr>
            </w:pPr>
            <w:r w:rsidRPr="00E23DB8">
              <w:rPr>
                <w:rFonts w:ascii="Arial" w:hAnsi="Arial" w:cs="Arial"/>
              </w:rPr>
              <w:t>To permit identification of all subjects enrolled in the trial in case follow-up is required. List should be kept in a confidential manner and for agreed upon time</w:t>
            </w:r>
          </w:p>
        </w:tc>
        <w:tc>
          <w:tcPr>
            <w:tcW w:w="0" w:type="auto"/>
            <w:hideMark/>
          </w:tcPr>
          <w:p w:rsidR="00902842" w:rsidRPr="00E23DB8" w:rsidRDefault="00902842" w:rsidP="005C27F0">
            <w:pPr>
              <w:spacing w:before="100" w:beforeAutospacing="1" w:after="100" w:afterAutospacing="1"/>
              <w:jc w:val="center"/>
              <w:rPr>
                <w:rFonts w:ascii="Arial" w:hAnsi="Arial" w:cs="Arial"/>
              </w:rPr>
            </w:pPr>
            <w:r w:rsidRPr="00E23DB8">
              <w:rPr>
                <w:rFonts w:ascii="Arial" w:hAnsi="Arial" w:cs="Arial"/>
              </w:rPr>
              <w:t>X</w:t>
            </w:r>
          </w:p>
        </w:tc>
        <w:tc>
          <w:tcPr>
            <w:tcW w:w="0" w:type="auto"/>
            <w:hideMark/>
          </w:tcPr>
          <w:p w:rsidR="00902842" w:rsidRPr="00E23DB8" w:rsidRDefault="00902842" w:rsidP="005C27F0">
            <w:pPr>
              <w:rPr>
                <w:rFonts w:ascii="Arial" w:hAnsi="Arial" w:cs="Arial"/>
              </w:rPr>
            </w:pPr>
            <w:r w:rsidRPr="00E23DB8">
              <w:rPr>
                <w:rFonts w:ascii="Arial" w:hAnsi="Arial" w:cs="Arial"/>
              </w:rPr>
              <w:t> </w:t>
            </w:r>
          </w:p>
        </w:tc>
      </w:tr>
    </w:tbl>
    <w:p w:rsidR="00093CC8" w:rsidRDefault="00093CC8"/>
    <w:tbl>
      <w:tblPr>
        <w:tblpPr w:leftFromText="180" w:rightFromText="180" w:vertAnchor="page" w:horzAnchor="margin" w:tblpY="171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303"/>
        <w:gridCol w:w="2219"/>
        <w:gridCol w:w="1594"/>
        <w:gridCol w:w="1050"/>
      </w:tblGrid>
      <w:tr w:rsidR="00093CC8" w:rsidRPr="00063413" w:rsidTr="00093CC8">
        <w:trPr>
          <w:tblCellSpacing w:w="0" w:type="dxa"/>
        </w:trPr>
        <w:tc>
          <w:tcPr>
            <w:tcW w:w="4303" w:type="dxa"/>
          </w:tcPr>
          <w:p w:rsidR="00093CC8" w:rsidRPr="00E23DB8" w:rsidRDefault="00093CC8" w:rsidP="00093CC8">
            <w:pPr>
              <w:spacing w:before="100" w:beforeAutospacing="1" w:after="100" w:afterAutospacing="1"/>
              <w:rPr>
                <w:rFonts w:ascii="Arial" w:hAnsi="Arial" w:cs="Arial"/>
                <w:bCs/>
              </w:rPr>
            </w:pPr>
            <w:r w:rsidRPr="00E23DB8">
              <w:rPr>
                <w:rFonts w:ascii="Arial" w:hAnsi="Arial" w:cs="Arial"/>
                <w:bCs/>
              </w:rPr>
              <w:lastRenderedPageBreak/>
              <w:t>Title of Document</w:t>
            </w:r>
          </w:p>
        </w:tc>
        <w:tc>
          <w:tcPr>
            <w:tcW w:w="2219" w:type="dxa"/>
          </w:tcPr>
          <w:p w:rsidR="00093CC8" w:rsidRPr="00E23DB8" w:rsidRDefault="00093CC8" w:rsidP="00093CC8">
            <w:pPr>
              <w:spacing w:before="100" w:beforeAutospacing="1" w:after="100" w:afterAutospacing="1"/>
              <w:rPr>
                <w:rFonts w:ascii="Arial" w:hAnsi="Arial" w:cs="Arial"/>
              </w:rPr>
            </w:pPr>
            <w:r w:rsidRPr="00E23DB8">
              <w:rPr>
                <w:rFonts w:ascii="Arial" w:hAnsi="Arial" w:cs="Arial"/>
              </w:rPr>
              <w:t>Purpose</w:t>
            </w:r>
          </w:p>
        </w:tc>
        <w:tc>
          <w:tcPr>
            <w:tcW w:w="2644" w:type="dxa"/>
            <w:gridSpan w:val="2"/>
          </w:tcPr>
          <w:p w:rsidR="00093CC8" w:rsidRPr="00E23DB8" w:rsidRDefault="00093CC8" w:rsidP="00093CC8">
            <w:pPr>
              <w:spacing w:before="100" w:beforeAutospacing="1" w:after="100" w:afterAutospacing="1"/>
              <w:jc w:val="center"/>
              <w:rPr>
                <w:rFonts w:ascii="Arial" w:hAnsi="Arial" w:cs="Arial"/>
              </w:rPr>
            </w:pPr>
            <w:r w:rsidRPr="00E23DB8">
              <w:rPr>
                <w:rFonts w:ascii="Arial" w:hAnsi="Arial" w:cs="Arial"/>
              </w:rPr>
              <w:t xml:space="preserve">Located in files of </w:t>
            </w:r>
          </w:p>
        </w:tc>
      </w:tr>
      <w:tr w:rsidR="00093CC8" w:rsidRPr="00063413" w:rsidTr="00093CC8">
        <w:trPr>
          <w:tblCellSpacing w:w="0" w:type="dxa"/>
        </w:trPr>
        <w:tc>
          <w:tcPr>
            <w:tcW w:w="4303" w:type="dxa"/>
          </w:tcPr>
          <w:p w:rsidR="00093CC8" w:rsidRPr="00E23DB8" w:rsidRDefault="00093CC8" w:rsidP="00093CC8">
            <w:pPr>
              <w:spacing w:before="100" w:beforeAutospacing="1" w:after="100" w:afterAutospacing="1"/>
              <w:rPr>
                <w:rFonts w:ascii="Arial" w:hAnsi="Arial" w:cs="Arial"/>
                <w:bCs/>
              </w:rPr>
            </w:pPr>
          </w:p>
        </w:tc>
        <w:tc>
          <w:tcPr>
            <w:tcW w:w="2219" w:type="dxa"/>
          </w:tcPr>
          <w:p w:rsidR="00093CC8" w:rsidRPr="00E23DB8" w:rsidRDefault="00093CC8" w:rsidP="00093CC8">
            <w:pPr>
              <w:spacing w:before="100" w:beforeAutospacing="1" w:after="100" w:afterAutospacing="1"/>
              <w:rPr>
                <w:rFonts w:ascii="Arial" w:hAnsi="Arial" w:cs="Arial"/>
              </w:rPr>
            </w:pPr>
          </w:p>
        </w:tc>
        <w:tc>
          <w:tcPr>
            <w:tcW w:w="1594" w:type="dxa"/>
          </w:tcPr>
          <w:p w:rsidR="00093CC8" w:rsidRPr="00E23DB8" w:rsidRDefault="00093CC8" w:rsidP="00093CC8">
            <w:pPr>
              <w:rPr>
                <w:rFonts w:ascii="Arial" w:hAnsi="Arial" w:cs="Arial"/>
              </w:rPr>
            </w:pPr>
            <w:r w:rsidRPr="00E23DB8">
              <w:rPr>
                <w:rFonts w:ascii="Arial" w:hAnsi="Arial" w:cs="Arial"/>
              </w:rPr>
              <w:t>Investigator/ institution</w:t>
            </w:r>
          </w:p>
        </w:tc>
        <w:tc>
          <w:tcPr>
            <w:tcW w:w="1050" w:type="dxa"/>
          </w:tcPr>
          <w:p w:rsidR="00093CC8" w:rsidRPr="00E23DB8" w:rsidRDefault="00093CC8" w:rsidP="00093CC8">
            <w:pPr>
              <w:spacing w:before="100" w:beforeAutospacing="1" w:after="100" w:afterAutospacing="1"/>
              <w:jc w:val="center"/>
              <w:rPr>
                <w:rFonts w:ascii="Arial" w:hAnsi="Arial" w:cs="Arial"/>
              </w:rPr>
            </w:pPr>
            <w:r w:rsidRPr="00E23DB8">
              <w:rPr>
                <w:rFonts w:ascii="Arial" w:hAnsi="Arial" w:cs="Arial"/>
              </w:rPr>
              <w:t>Sponsor</w:t>
            </w:r>
          </w:p>
        </w:tc>
      </w:tr>
      <w:tr w:rsidR="00506717" w:rsidRPr="00063413" w:rsidTr="00093CC8">
        <w:trPr>
          <w:tblCellSpacing w:w="0" w:type="dxa"/>
        </w:trPr>
        <w:tc>
          <w:tcPr>
            <w:tcW w:w="4303" w:type="dxa"/>
          </w:tcPr>
          <w:p w:rsidR="00506717" w:rsidRPr="00E23DB8" w:rsidRDefault="00506717" w:rsidP="00506717">
            <w:pPr>
              <w:spacing w:before="100" w:beforeAutospacing="1" w:after="100" w:afterAutospacing="1"/>
              <w:rPr>
                <w:rFonts w:ascii="Arial" w:hAnsi="Arial" w:cs="Arial"/>
              </w:rPr>
            </w:pPr>
            <w:r w:rsidRPr="00E23DB8">
              <w:rPr>
                <w:rFonts w:ascii="Arial" w:hAnsi="Arial" w:cs="Arial"/>
                <w:bCs/>
              </w:rPr>
              <w:t>TREATMENT ALLOCATION AND</w:t>
            </w:r>
          </w:p>
          <w:p w:rsidR="00506717" w:rsidRPr="00E23DB8" w:rsidRDefault="00506717" w:rsidP="00506717">
            <w:pPr>
              <w:spacing w:before="100" w:beforeAutospacing="1" w:after="100" w:afterAutospacing="1"/>
              <w:rPr>
                <w:rFonts w:ascii="Arial" w:hAnsi="Arial" w:cs="Arial"/>
                <w:bCs/>
              </w:rPr>
            </w:pPr>
            <w:r w:rsidRPr="00E23DB8">
              <w:rPr>
                <w:rFonts w:ascii="Arial" w:hAnsi="Arial" w:cs="Arial"/>
                <w:bCs/>
              </w:rPr>
              <w:t>DECODING DOCUMENTATION</w:t>
            </w:r>
          </w:p>
        </w:tc>
        <w:tc>
          <w:tcPr>
            <w:tcW w:w="2219" w:type="dxa"/>
          </w:tcPr>
          <w:p w:rsidR="00506717" w:rsidRPr="00E23DB8" w:rsidRDefault="00506717" w:rsidP="00506717">
            <w:pPr>
              <w:spacing w:before="100" w:beforeAutospacing="1" w:after="100" w:afterAutospacing="1"/>
              <w:rPr>
                <w:rFonts w:ascii="Arial" w:hAnsi="Arial" w:cs="Arial"/>
              </w:rPr>
            </w:pPr>
            <w:r w:rsidRPr="00E23DB8">
              <w:rPr>
                <w:rFonts w:ascii="Arial" w:hAnsi="Arial" w:cs="Arial"/>
              </w:rPr>
              <w:t>Returned to sponsor to document any decoding that may have occurred</w:t>
            </w:r>
          </w:p>
        </w:tc>
        <w:tc>
          <w:tcPr>
            <w:tcW w:w="1594" w:type="dxa"/>
          </w:tcPr>
          <w:p w:rsidR="00506717" w:rsidRPr="00E23DB8" w:rsidRDefault="00506717" w:rsidP="00506717">
            <w:pPr>
              <w:rPr>
                <w:rFonts w:ascii="Arial" w:hAnsi="Arial" w:cs="Arial"/>
              </w:rPr>
            </w:pPr>
            <w:r w:rsidRPr="00E23DB8">
              <w:rPr>
                <w:rFonts w:ascii="Arial" w:hAnsi="Arial" w:cs="Arial"/>
              </w:rPr>
              <w:t> </w:t>
            </w:r>
          </w:p>
        </w:tc>
        <w:tc>
          <w:tcPr>
            <w:tcW w:w="1050" w:type="dxa"/>
          </w:tcPr>
          <w:p w:rsidR="00506717" w:rsidRPr="00E23DB8" w:rsidRDefault="00506717" w:rsidP="00506717">
            <w:pPr>
              <w:spacing w:before="100" w:beforeAutospacing="1" w:after="100" w:afterAutospacing="1"/>
              <w:jc w:val="center"/>
              <w:rPr>
                <w:rFonts w:ascii="Arial" w:hAnsi="Arial" w:cs="Arial"/>
              </w:rPr>
            </w:pPr>
            <w:r w:rsidRPr="00E23DB8">
              <w:rPr>
                <w:rFonts w:ascii="Arial" w:hAnsi="Arial" w:cs="Arial"/>
              </w:rPr>
              <w:t>X</w:t>
            </w:r>
          </w:p>
        </w:tc>
      </w:tr>
      <w:tr w:rsidR="00506717" w:rsidRPr="00063413" w:rsidTr="00093CC8">
        <w:trPr>
          <w:tblCellSpacing w:w="0" w:type="dxa"/>
        </w:trPr>
        <w:tc>
          <w:tcPr>
            <w:tcW w:w="4303" w:type="dxa"/>
          </w:tcPr>
          <w:p w:rsidR="00506717" w:rsidRPr="00E23DB8" w:rsidRDefault="00506717" w:rsidP="00506717">
            <w:pPr>
              <w:spacing w:before="100" w:beforeAutospacing="1" w:after="100" w:afterAutospacing="1"/>
              <w:rPr>
                <w:rFonts w:ascii="Arial" w:hAnsi="Arial" w:cs="Arial"/>
                <w:bCs/>
              </w:rPr>
            </w:pPr>
            <w:r w:rsidRPr="00E23DB8">
              <w:rPr>
                <w:rFonts w:ascii="Arial" w:hAnsi="Arial" w:cs="Arial"/>
                <w:bCs/>
              </w:rPr>
              <w:t>FINAL REPORT BY INVESTIGATOR TO IRB/IEC WHERE REQUIRED, AND WHERE APPLICABLE, TO THE REGULATORY AUTHORITY(IES)</w:t>
            </w:r>
          </w:p>
        </w:tc>
        <w:tc>
          <w:tcPr>
            <w:tcW w:w="2219" w:type="dxa"/>
          </w:tcPr>
          <w:p w:rsidR="00506717" w:rsidRPr="00E23DB8" w:rsidRDefault="00506717" w:rsidP="00506717">
            <w:pPr>
              <w:spacing w:before="100" w:beforeAutospacing="1" w:after="100" w:afterAutospacing="1"/>
              <w:rPr>
                <w:rFonts w:ascii="Arial" w:hAnsi="Arial" w:cs="Arial"/>
              </w:rPr>
            </w:pPr>
            <w:r w:rsidRPr="00E23DB8">
              <w:rPr>
                <w:rFonts w:ascii="Arial" w:hAnsi="Arial" w:cs="Arial"/>
              </w:rPr>
              <w:t>To document completion of the trial</w:t>
            </w:r>
          </w:p>
        </w:tc>
        <w:tc>
          <w:tcPr>
            <w:tcW w:w="1594" w:type="dxa"/>
          </w:tcPr>
          <w:p w:rsidR="00506717" w:rsidRPr="00E23DB8" w:rsidRDefault="00506717" w:rsidP="00506717">
            <w:pPr>
              <w:rPr>
                <w:rFonts w:ascii="Arial" w:hAnsi="Arial" w:cs="Arial"/>
              </w:rPr>
            </w:pPr>
            <w:r w:rsidRPr="00E23DB8">
              <w:rPr>
                <w:rFonts w:ascii="Arial" w:hAnsi="Arial" w:cs="Arial"/>
              </w:rPr>
              <w:t>X</w:t>
            </w:r>
          </w:p>
        </w:tc>
        <w:tc>
          <w:tcPr>
            <w:tcW w:w="1050" w:type="dxa"/>
          </w:tcPr>
          <w:p w:rsidR="00506717" w:rsidRPr="00E23DB8" w:rsidRDefault="00506717" w:rsidP="00506717">
            <w:pPr>
              <w:spacing w:before="100" w:beforeAutospacing="1" w:after="100" w:afterAutospacing="1"/>
              <w:jc w:val="center"/>
              <w:rPr>
                <w:rFonts w:ascii="Arial" w:hAnsi="Arial" w:cs="Arial"/>
              </w:rPr>
            </w:pPr>
            <w:r w:rsidRPr="00E23DB8">
              <w:rPr>
                <w:rFonts w:ascii="Arial" w:hAnsi="Arial" w:cs="Arial"/>
              </w:rPr>
              <w:t> </w:t>
            </w:r>
          </w:p>
        </w:tc>
      </w:tr>
      <w:tr w:rsidR="00506717" w:rsidRPr="00063413" w:rsidTr="00093CC8">
        <w:trPr>
          <w:tblCellSpacing w:w="0" w:type="dxa"/>
        </w:trPr>
        <w:tc>
          <w:tcPr>
            <w:tcW w:w="4303" w:type="dxa"/>
          </w:tcPr>
          <w:p w:rsidR="00506717" w:rsidRPr="00E23DB8" w:rsidRDefault="00506717" w:rsidP="00506717">
            <w:pPr>
              <w:spacing w:before="100" w:beforeAutospacing="1" w:after="100" w:afterAutospacing="1"/>
              <w:rPr>
                <w:rFonts w:ascii="Arial" w:hAnsi="Arial" w:cs="Arial"/>
              </w:rPr>
            </w:pPr>
            <w:r w:rsidRPr="00E23DB8">
              <w:rPr>
                <w:rFonts w:ascii="Arial" w:hAnsi="Arial" w:cs="Arial"/>
                <w:bCs/>
              </w:rPr>
              <w:t>CLINICAL STUDY REPORT</w:t>
            </w:r>
          </w:p>
          <w:p w:rsidR="00506717" w:rsidRPr="00E23DB8" w:rsidRDefault="00506717" w:rsidP="00506717">
            <w:pPr>
              <w:spacing w:before="100" w:beforeAutospacing="1" w:after="100" w:afterAutospacing="1"/>
              <w:rPr>
                <w:rFonts w:ascii="Arial" w:hAnsi="Arial" w:cs="Arial"/>
                <w:bCs/>
              </w:rPr>
            </w:pPr>
            <w:r w:rsidRPr="00E23DB8">
              <w:rPr>
                <w:rFonts w:ascii="Arial" w:hAnsi="Arial" w:cs="Arial"/>
                <w:bCs/>
              </w:rPr>
              <w:t> </w:t>
            </w:r>
          </w:p>
        </w:tc>
        <w:tc>
          <w:tcPr>
            <w:tcW w:w="2219" w:type="dxa"/>
          </w:tcPr>
          <w:p w:rsidR="00506717" w:rsidRPr="00E23DB8" w:rsidRDefault="00506717" w:rsidP="00506717">
            <w:pPr>
              <w:spacing w:before="100" w:beforeAutospacing="1" w:after="100" w:afterAutospacing="1"/>
              <w:rPr>
                <w:rFonts w:ascii="Arial" w:hAnsi="Arial" w:cs="Arial"/>
              </w:rPr>
            </w:pPr>
            <w:r w:rsidRPr="00E23DB8">
              <w:rPr>
                <w:rFonts w:ascii="Arial" w:hAnsi="Arial" w:cs="Arial"/>
              </w:rPr>
              <w:t>To document results and interpretation of trial</w:t>
            </w:r>
          </w:p>
        </w:tc>
        <w:tc>
          <w:tcPr>
            <w:tcW w:w="1594" w:type="dxa"/>
          </w:tcPr>
          <w:p w:rsidR="00506717" w:rsidRPr="00E23DB8" w:rsidRDefault="00506717" w:rsidP="00506717">
            <w:pPr>
              <w:spacing w:before="100" w:beforeAutospacing="1" w:after="100" w:afterAutospacing="1"/>
              <w:jc w:val="center"/>
              <w:rPr>
                <w:rFonts w:ascii="Arial" w:hAnsi="Arial" w:cs="Arial"/>
              </w:rPr>
            </w:pPr>
            <w:r w:rsidRPr="00E23DB8">
              <w:rPr>
                <w:rFonts w:ascii="Arial" w:hAnsi="Arial" w:cs="Arial"/>
              </w:rPr>
              <w:t>X</w:t>
            </w:r>
          </w:p>
          <w:p w:rsidR="00506717" w:rsidRPr="00E23DB8" w:rsidRDefault="00506717" w:rsidP="00506717">
            <w:pPr>
              <w:rPr>
                <w:rFonts w:ascii="Arial" w:hAnsi="Arial" w:cs="Arial"/>
              </w:rPr>
            </w:pPr>
            <w:r w:rsidRPr="00E23DB8">
              <w:rPr>
                <w:rFonts w:ascii="Arial" w:hAnsi="Arial" w:cs="Arial"/>
              </w:rPr>
              <w:t>(if applicable)</w:t>
            </w:r>
          </w:p>
        </w:tc>
        <w:tc>
          <w:tcPr>
            <w:tcW w:w="1050" w:type="dxa"/>
          </w:tcPr>
          <w:p w:rsidR="00506717" w:rsidRPr="00E23DB8" w:rsidRDefault="00506717" w:rsidP="00506717">
            <w:pPr>
              <w:spacing w:before="100" w:beforeAutospacing="1" w:after="100" w:afterAutospacing="1"/>
              <w:jc w:val="center"/>
              <w:rPr>
                <w:rFonts w:ascii="Arial" w:hAnsi="Arial" w:cs="Arial"/>
              </w:rPr>
            </w:pPr>
            <w:r w:rsidRPr="00E23DB8">
              <w:rPr>
                <w:rFonts w:ascii="Arial" w:hAnsi="Arial" w:cs="Arial"/>
              </w:rPr>
              <w:t>X</w:t>
            </w:r>
          </w:p>
        </w:tc>
      </w:tr>
      <w:tr w:rsidR="00506717" w:rsidRPr="00063413" w:rsidTr="00093CC8">
        <w:trPr>
          <w:tblCellSpacing w:w="0" w:type="dxa"/>
        </w:trPr>
        <w:tc>
          <w:tcPr>
            <w:tcW w:w="4303" w:type="dxa"/>
            <w:hideMark/>
          </w:tcPr>
          <w:p w:rsidR="00506717" w:rsidRPr="00E23DB8" w:rsidRDefault="00506717" w:rsidP="00506717">
            <w:pPr>
              <w:spacing w:before="100" w:beforeAutospacing="1" w:after="100" w:afterAutospacing="1"/>
              <w:rPr>
                <w:rFonts w:ascii="Arial" w:hAnsi="Arial" w:cs="Arial"/>
              </w:rPr>
            </w:pPr>
            <w:r w:rsidRPr="00E23DB8">
              <w:rPr>
                <w:rFonts w:ascii="Arial" w:hAnsi="Arial" w:cs="Arial"/>
                <w:bCs/>
              </w:rPr>
              <w:t>FINAL TRIAL CLOSE-OUT MONITORING REPORT</w:t>
            </w:r>
          </w:p>
        </w:tc>
        <w:tc>
          <w:tcPr>
            <w:tcW w:w="2219" w:type="dxa"/>
            <w:hideMark/>
          </w:tcPr>
          <w:p w:rsidR="00506717" w:rsidRPr="00E23DB8" w:rsidRDefault="00506717" w:rsidP="00506717">
            <w:pPr>
              <w:spacing w:before="100" w:beforeAutospacing="1" w:after="100" w:afterAutospacing="1"/>
              <w:rPr>
                <w:rFonts w:ascii="Arial" w:hAnsi="Arial" w:cs="Arial"/>
              </w:rPr>
            </w:pPr>
            <w:r w:rsidRPr="00E23DB8">
              <w:rPr>
                <w:rFonts w:ascii="Arial" w:hAnsi="Arial" w:cs="Arial"/>
              </w:rPr>
              <w:t>To document that all activities required for trial close-out are completed, and copies of essential documents are held in the appropriate files</w:t>
            </w:r>
          </w:p>
        </w:tc>
        <w:tc>
          <w:tcPr>
            <w:tcW w:w="1594" w:type="dxa"/>
            <w:hideMark/>
          </w:tcPr>
          <w:p w:rsidR="00506717" w:rsidRPr="00E23DB8" w:rsidRDefault="00506717" w:rsidP="00506717">
            <w:pPr>
              <w:rPr>
                <w:rFonts w:ascii="Arial" w:hAnsi="Arial" w:cs="Arial"/>
              </w:rPr>
            </w:pPr>
            <w:r w:rsidRPr="00E23DB8">
              <w:rPr>
                <w:rFonts w:ascii="Arial" w:hAnsi="Arial" w:cs="Arial"/>
              </w:rPr>
              <w:t> </w:t>
            </w:r>
          </w:p>
        </w:tc>
        <w:tc>
          <w:tcPr>
            <w:tcW w:w="1050" w:type="dxa"/>
            <w:hideMark/>
          </w:tcPr>
          <w:p w:rsidR="00506717" w:rsidRPr="00E23DB8" w:rsidRDefault="00506717" w:rsidP="00506717">
            <w:pPr>
              <w:spacing w:before="100" w:beforeAutospacing="1" w:after="100" w:afterAutospacing="1"/>
              <w:jc w:val="center"/>
              <w:rPr>
                <w:rFonts w:ascii="Arial" w:hAnsi="Arial" w:cs="Arial"/>
              </w:rPr>
            </w:pPr>
            <w:r w:rsidRPr="00E23DB8">
              <w:rPr>
                <w:rFonts w:ascii="Arial" w:hAnsi="Arial" w:cs="Arial"/>
              </w:rPr>
              <w:t>X</w:t>
            </w:r>
          </w:p>
        </w:tc>
      </w:tr>
    </w:tbl>
    <w:p w:rsidR="005C27F0" w:rsidRDefault="005C27F0" w:rsidP="00EE20B7">
      <w:pPr>
        <w:tabs>
          <w:tab w:val="left" w:pos="1985"/>
        </w:tabs>
        <w:ind w:left="2127" w:hanging="1560"/>
        <w:jc w:val="both"/>
        <w:outlineLvl w:val="0"/>
        <w:rPr>
          <w:rFonts w:ascii="Century Gothic" w:hAnsi="Century Gothic"/>
          <w:color w:val="000000" w:themeColor="text1"/>
          <w:lang w:val="en"/>
        </w:rPr>
      </w:pPr>
    </w:p>
    <w:p w:rsidR="005C27F0" w:rsidRDefault="005C27F0" w:rsidP="00EE20B7">
      <w:pPr>
        <w:tabs>
          <w:tab w:val="left" w:pos="1985"/>
        </w:tabs>
        <w:ind w:left="2127" w:hanging="1560"/>
        <w:jc w:val="both"/>
        <w:outlineLvl w:val="0"/>
        <w:rPr>
          <w:rFonts w:ascii="Century Gothic" w:hAnsi="Century Gothic"/>
          <w:color w:val="000000" w:themeColor="text1"/>
          <w:kern w:val="36"/>
          <w:lang w:val="en"/>
        </w:rPr>
      </w:pPr>
    </w:p>
    <w:p w:rsidR="005C27F0" w:rsidRDefault="005C27F0" w:rsidP="00EE20B7">
      <w:pPr>
        <w:tabs>
          <w:tab w:val="left" w:pos="1985"/>
        </w:tabs>
        <w:ind w:left="2127" w:hanging="1560"/>
        <w:jc w:val="both"/>
        <w:outlineLvl w:val="0"/>
        <w:rPr>
          <w:rFonts w:ascii="Century Gothic" w:hAnsi="Century Gothic"/>
          <w:color w:val="000000" w:themeColor="text1"/>
          <w:kern w:val="36"/>
          <w:lang w:val="en"/>
        </w:rPr>
      </w:pPr>
    </w:p>
    <w:p w:rsidR="00EE20B7" w:rsidRPr="0020430D" w:rsidRDefault="00EE20B7" w:rsidP="00EE20B7">
      <w:pPr>
        <w:tabs>
          <w:tab w:val="left" w:pos="1985"/>
        </w:tabs>
        <w:ind w:left="2127" w:hanging="1560"/>
        <w:jc w:val="both"/>
        <w:outlineLvl w:val="0"/>
        <w:rPr>
          <w:rFonts w:ascii="Century Gothic" w:hAnsi="Century Gothic"/>
          <w:color w:val="000000" w:themeColor="text1"/>
          <w:lang w:val="en"/>
        </w:rPr>
      </w:pPr>
    </w:p>
    <w:p w:rsidR="00EE20B7" w:rsidRPr="0020430D" w:rsidRDefault="00EE20B7" w:rsidP="00EE20B7">
      <w:pPr>
        <w:tabs>
          <w:tab w:val="left" w:pos="1985"/>
        </w:tabs>
        <w:ind w:left="2127" w:hanging="1560"/>
        <w:jc w:val="both"/>
        <w:outlineLvl w:val="0"/>
        <w:rPr>
          <w:rFonts w:ascii="Century Gothic" w:hAnsi="Century Gothic"/>
          <w:color w:val="000000" w:themeColor="text1"/>
          <w:kern w:val="36"/>
          <w:lang w:val="en"/>
        </w:rPr>
      </w:pPr>
    </w:p>
    <w:p w:rsidR="00DB667E" w:rsidRDefault="00DB667E">
      <w:pPr>
        <w:rPr>
          <w:rFonts w:ascii="Century Gothic" w:hAnsi="Century Gothic"/>
          <w:b/>
          <w:color w:val="000000" w:themeColor="text1"/>
          <w:kern w:val="36"/>
          <w:lang w:val="en"/>
        </w:rPr>
      </w:pPr>
      <w:r>
        <w:rPr>
          <w:rFonts w:ascii="Century Gothic" w:hAnsi="Century Gothic"/>
          <w:b/>
          <w:color w:val="000000" w:themeColor="text1"/>
          <w:kern w:val="36"/>
          <w:lang w:val="en"/>
        </w:rPr>
        <w:br w:type="page"/>
      </w:r>
    </w:p>
    <w:p w:rsidR="00093CC8" w:rsidRDefault="00093CC8" w:rsidP="00350757">
      <w:pPr>
        <w:rPr>
          <w:rFonts w:ascii="Century Gothic" w:hAnsi="Century Gothic"/>
          <w:b/>
          <w:color w:val="000000" w:themeColor="text1"/>
          <w:kern w:val="36"/>
          <w:lang w:val="en"/>
        </w:rPr>
      </w:pPr>
    </w:p>
    <w:p w:rsidR="00093CC8" w:rsidRDefault="007C4157" w:rsidP="00350757">
      <w:pPr>
        <w:rPr>
          <w:rFonts w:ascii="Century Gothic" w:hAnsi="Century Gothic"/>
          <w:b/>
          <w:color w:val="000000" w:themeColor="text1"/>
          <w:kern w:val="36"/>
          <w:lang w:val="en"/>
        </w:rPr>
      </w:pPr>
      <w:r>
        <w:rPr>
          <w:rFonts w:ascii="Century Gothic" w:hAnsi="Century Gothic"/>
          <w:b/>
          <w:color w:val="000000" w:themeColor="text1"/>
          <w:kern w:val="36"/>
          <w:lang w:val="en"/>
        </w:rPr>
        <w:t xml:space="preserve">APPENDIX 4 </w:t>
      </w:r>
    </w:p>
    <w:p w:rsidR="007C4157" w:rsidRDefault="007C4157" w:rsidP="00350757">
      <w:pPr>
        <w:rPr>
          <w:rFonts w:ascii="Century Gothic" w:hAnsi="Century Gothic"/>
          <w:b/>
          <w:color w:val="000000" w:themeColor="text1"/>
          <w:kern w:val="36"/>
          <w:lang w:val="en"/>
        </w:rPr>
      </w:pPr>
    </w:p>
    <w:p w:rsidR="005A4660" w:rsidRDefault="007C4157" w:rsidP="005A4660">
      <w:pPr>
        <w:rPr>
          <w:rFonts w:ascii="Century Gothic" w:hAnsi="Century Gothic"/>
        </w:rPr>
      </w:pPr>
      <w:r>
        <w:rPr>
          <w:rFonts w:ascii="Century Gothic" w:hAnsi="Century Gothic"/>
        </w:rPr>
        <w:t>COUNTYWIDE IT POLICIES</w:t>
      </w:r>
    </w:p>
    <w:p w:rsidR="007C4157" w:rsidRDefault="007C4157" w:rsidP="005A4660">
      <w:pPr>
        <w:rPr>
          <w:rFonts w:ascii="Century Gothic" w:hAnsi="Century Gothic"/>
        </w:rPr>
      </w:pPr>
    </w:p>
    <w:p w:rsidR="005A4660" w:rsidRDefault="005A4660" w:rsidP="005A4660">
      <w:pPr>
        <w:rPr>
          <w:rFonts w:ascii="Century Gothic" w:hAnsi="Century Gothic"/>
        </w:rPr>
      </w:pPr>
      <w:r>
        <w:rPr>
          <w:rFonts w:ascii="Century Gothic" w:hAnsi="Century Gothic"/>
        </w:rPr>
        <w:t xml:space="preserve">Information Governance policy </w:t>
      </w:r>
    </w:p>
    <w:p w:rsidR="005A4660" w:rsidRDefault="00D36579" w:rsidP="005A4660">
      <w:pPr>
        <w:rPr>
          <w:rFonts w:ascii="Century Gothic" w:hAnsi="Century Gothic"/>
        </w:rPr>
      </w:pPr>
      <w:hyperlink r:id="rId31" w:history="1">
        <w:r w:rsidR="005A4660" w:rsidRPr="00F17353">
          <w:rPr>
            <w:rStyle w:val="Hyperlink"/>
            <w:rFonts w:ascii="Century Gothic" w:hAnsi="Century Gothic"/>
          </w:rPr>
          <w:t>http://glnt313/sites/ghnhsft_policy_library/NonClinPolices/B0413.pdf</w:t>
        </w:r>
      </w:hyperlink>
      <w:r w:rsidR="005A4660">
        <w:rPr>
          <w:rFonts w:ascii="Century Gothic" w:hAnsi="Century Gothic"/>
        </w:rPr>
        <w:t xml:space="preserve"> </w:t>
      </w:r>
    </w:p>
    <w:p w:rsidR="005A4660" w:rsidRDefault="005A4660" w:rsidP="005A4660">
      <w:pPr>
        <w:rPr>
          <w:rFonts w:ascii="Century Gothic" w:hAnsi="Century Gothic"/>
        </w:rPr>
      </w:pPr>
    </w:p>
    <w:p w:rsidR="005A4660" w:rsidRDefault="005A4660" w:rsidP="005A4660">
      <w:pPr>
        <w:rPr>
          <w:rFonts w:ascii="Century Gothic" w:hAnsi="Century Gothic"/>
        </w:rPr>
      </w:pPr>
      <w:r>
        <w:rPr>
          <w:rFonts w:ascii="Century Gothic" w:hAnsi="Century Gothic"/>
        </w:rPr>
        <w:t>Clinical and non clinical information systems</w:t>
      </w:r>
    </w:p>
    <w:p w:rsidR="005A4660" w:rsidRDefault="00D36579" w:rsidP="005A4660">
      <w:pPr>
        <w:rPr>
          <w:rFonts w:ascii="Century Gothic" w:hAnsi="Century Gothic"/>
        </w:rPr>
      </w:pPr>
      <w:hyperlink r:id="rId32" w:history="1">
        <w:r w:rsidR="005A4660" w:rsidRPr="007901FC">
          <w:rPr>
            <w:rStyle w:val="Hyperlink"/>
            <w:rFonts w:ascii="Century Gothic" w:hAnsi="Century Gothic"/>
          </w:rPr>
          <w:t>http://glnt313/sites/ghnhsft_policy_library/NonClinPolices/B0259.pdf</w:t>
        </w:r>
      </w:hyperlink>
      <w:r w:rsidR="005A4660">
        <w:rPr>
          <w:rFonts w:ascii="Century Gothic" w:hAnsi="Century Gothic"/>
        </w:rPr>
        <w:t xml:space="preserve"> </w:t>
      </w:r>
    </w:p>
    <w:p w:rsidR="005A4660" w:rsidRDefault="005A4660" w:rsidP="005A4660">
      <w:pPr>
        <w:tabs>
          <w:tab w:val="left" w:pos="1080"/>
        </w:tabs>
        <w:jc w:val="both"/>
        <w:rPr>
          <w:rFonts w:ascii="Century Gothic" w:hAnsi="Century Gothic"/>
          <w:b/>
        </w:rPr>
      </w:pPr>
    </w:p>
    <w:p w:rsidR="005A4660" w:rsidRPr="00DF02DF" w:rsidRDefault="005A4660" w:rsidP="005A4660">
      <w:pPr>
        <w:tabs>
          <w:tab w:val="left" w:pos="1080"/>
        </w:tabs>
        <w:jc w:val="both"/>
        <w:rPr>
          <w:rFonts w:ascii="Century Gothic" w:hAnsi="Century Gothic"/>
        </w:rPr>
      </w:pPr>
      <w:r w:rsidRPr="00DF02DF">
        <w:rPr>
          <w:rFonts w:ascii="Century Gothic" w:hAnsi="Century Gothic"/>
        </w:rPr>
        <w:t>IT Security</w:t>
      </w:r>
    </w:p>
    <w:p w:rsidR="005A4660" w:rsidRPr="00DF02DF" w:rsidRDefault="00D36579" w:rsidP="005A4660">
      <w:pPr>
        <w:tabs>
          <w:tab w:val="left" w:pos="1080"/>
        </w:tabs>
        <w:jc w:val="both"/>
        <w:rPr>
          <w:rFonts w:ascii="Century Gothic" w:hAnsi="Century Gothic"/>
          <w:color w:val="0070C0"/>
        </w:rPr>
      </w:pPr>
      <w:hyperlink r:id="rId33" w:history="1">
        <w:r w:rsidR="005A4660" w:rsidRPr="00DF02DF">
          <w:rPr>
            <w:rStyle w:val="Hyperlink"/>
            <w:rFonts w:ascii="Century Gothic" w:hAnsi="Century Gothic"/>
          </w:rPr>
          <w:t>http://glnt313/sites/ghnhsft_policy_library/NonClinPolices/B0591.pdf</w:t>
        </w:r>
      </w:hyperlink>
      <w:r w:rsidR="005A4660" w:rsidRPr="00DF02DF">
        <w:rPr>
          <w:rFonts w:ascii="Century Gothic" w:hAnsi="Century Gothic"/>
          <w:color w:val="0070C0"/>
        </w:rPr>
        <w:t xml:space="preserve"> </w:t>
      </w:r>
    </w:p>
    <w:p w:rsidR="005A4660" w:rsidRDefault="005A4660" w:rsidP="005A4660">
      <w:pPr>
        <w:tabs>
          <w:tab w:val="left" w:pos="1080"/>
        </w:tabs>
        <w:jc w:val="both"/>
        <w:rPr>
          <w:rFonts w:ascii="Century Gothic" w:hAnsi="Century Gothic"/>
          <w:b/>
        </w:rPr>
      </w:pPr>
    </w:p>
    <w:p w:rsidR="005A4660" w:rsidRPr="00EF034C" w:rsidRDefault="005A4660" w:rsidP="005A4660">
      <w:pPr>
        <w:tabs>
          <w:tab w:val="left" w:pos="1080"/>
        </w:tabs>
        <w:jc w:val="both"/>
        <w:rPr>
          <w:rFonts w:ascii="Century Gothic" w:hAnsi="Century Gothic"/>
        </w:rPr>
      </w:pPr>
      <w:r w:rsidRPr="00EF034C">
        <w:rPr>
          <w:rFonts w:ascii="Century Gothic" w:hAnsi="Century Gothic"/>
        </w:rPr>
        <w:t>Portable IT equipment and removal media</w:t>
      </w:r>
    </w:p>
    <w:p w:rsidR="005A4660" w:rsidRPr="00EF034C" w:rsidRDefault="00D36579" w:rsidP="005A4660">
      <w:pPr>
        <w:tabs>
          <w:tab w:val="left" w:pos="1080"/>
        </w:tabs>
        <w:jc w:val="both"/>
        <w:rPr>
          <w:rFonts w:ascii="Century Gothic" w:hAnsi="Century Gothic"/>
        </w:rPr>
      </w:pPr>
      <w:hyperlink r:id="rId34" w:history="1">
        <w:r w:rsidR="005A4660" w:rsidRPr="00EF034C">
          <w:rPr>
            <w:rStyle w:val="Hyperlink"/>
            <w:rFonts w:ascii="Century Gothic" w:hAnsi="Century Gothic"/>
          </w:rPr>
          <w:t>http://glnt313/sites/ghnhsft_policy_library/Procedures/B0692.pdf</w:t>
        </w:r>
      </w:hyperlink>
      <w:r w:rsidR="005A4660" w:rsidRPr="00EF034C">
        <w:rPr>
          <w:rFonts w:ascii="Century Gothic" w:hAnsi="Century Gothic"/>
        </w:rPr>
        <w:t xml:space="preserve"> </w:t>
      </w:r>
    </w:p>
    <w:p w:rsidR="005A4660" w:rsidRPr="00EF034C" w:rsidRDefault="005A4660" w:rsidP="005A4660">
      <w:pPr>
        <w:tabs>
          <w:tab w:val="left" w:pos="1080"/>
        </w:tabs>
        <w:jc w:val="both"/>
        <w:rPr>
          <w:rFonts w:ascii="Century Gothic" w:hAnsi="Century Gothic"/>
          <w:b/>
        </w:rPr>
      </w:pPr>
    </w:p>
    <w:p w:rsidR="005A4660" w:rsidRPr="00EF034C" w:rsidRDefault="005A4660" w:rsidP="005A4660">
      <w:pPr>
        <w:tabs>
          <w:tab w:val="left" w:pos="1080"/>
        </w:tabs>
        <w:jc w:val="both"/>
        <w:rPr>
          <w:rFonts w:ascii="Century Gothic" w:hAnsi="Century Gothic"/>
        </w:rPr>
      </w:pPr>
      <w:r w:rsidRPr="00EF034C">
        <w:rPr>
          <w:rFonts w:ascii="Century Gothic" w:hAnsi="Century Gothic"/>
        </w:rPr>
        <w:t>Information Governance Forensic Readiness</w:t>
      </w:r>
    </w:p>
    <w:p w:rsidR="00093CC8" w:rsidRDefault="00D36579" w:rsidP="005A4660">
      <w:pPr>
        <w:rPr>
          <w:rFonts w:ascii="Century Gothic" w:hAnsi="Century Gothic"/>
          <w:b/>
          <w:color w:val="000000" w:themeColor="text1"/>
          <w:kern w:val="36"/>
          <w:lang w:val="en"/>
        </w:rPr>
      </w:pPr>
      <w:hyperlink r:id="rId35" w:history="1">
        <w:r w:rsidR="005A4660" w:rsidRPr="00EF034C">
          <w:rPr>
            <w:rStyle w:val="Hyperlink"/>
            <w:rFonts w:ascii="Century Gothic" w:hAnsi="Century Gothic"/>
          </w:rPr>
          <w:t>http://glnt313/sites/ghnhsft_policy_library/Procedures/B0693.pdf</w:t>
        </w:r>
      </w:hyperlink>
    </w:p>
    <w:p w:rsidR="00093CC8" w:rsidRDefault="00093CC8" w:rsidP="00350757">
      <w:pPr>
        <w:rPr>
          <w:rFonts w:ascii="Century Gothic" w:hAnsi="Century Gothic"/>
          <w:b/>
          <w:color w:val="000000" w:themeColor="text1"/>
          <w:kern w:val="36"/>
          <w:lang w:val="en"/>
        </w:rPr>
      </w:pPr>
    </w:p>
    <w:p w:rsidR="00EE20B7" w:rsidRPr="0020430D" w:rsidRDefault="00EE20B7" w:rsidP="00350757">
      <w:pPr>
        <w:rPr>
          <w:rFonts w:ascii="Century Gothic" w:hAnsi="Century Gothic"/>
          <w:b/>
        </w:rPr>
      </w:pPr>
    </w:p>
    <w:p w:rsidR="00093CC8" w:rsidRDefault="00093CC8" w:rsidP="00093CC8">
      <w:pPr>
        <w:tabs>
          <w:tab w:val="left" w:pos="1985"/>
        </w:tabs>
        <w:ind w:left="2127" w:hanging="1560"/>
        <w:jc w:val="both"/>
        <w:outlineLvl w:val="0"/>
        <w:rPr>
          <w:rFonts w:ascii="Century Gothic" w:hAnsi="Century Gothic"/>
          <w:color w:val="000000" w:themeColor="text1"/>
          <w:kern w:val="36"/>
          <w:lang w:val="en"/>
        </w:rPr>
      </w:pPr>
    </w:p>
    <w:p w:rsidR="00594FA5" w:rsidRDefault="00594FA5">
      <w:pPr>
        <w:rPr>
          <w:rFonts w:ascii="Century Gothic" w:hAnsi="Century Gothic"/>
          <w:b/>
        </w:rPr>
      </w:pPr>
      <w:r>
        <w:rPr>
          <w:rFonts w:ascii="Century Gothic" w:hAnsi="Century Gothic"/>
          <w:b/>
        </w:rPr>
        <w:br w:type="page"/>
      </w:r>
    </w:p>
    <w:p w:rsidR="00594FA5" w:rsidRPr="007C4157" w:rsidRDefault="007C4157" w:rsidP="007C4157">
      <w:pPr>
        <w:jc w:val="both"/>
        <w:rPr>
          <w:rFonts w:ascii="Arial" w:hAnsi="Arial" w:cs="Arial"/>
          <w:b/>
        </w:rPr>
      </w:pPr>
      <w:r>
        <w:rPr>
          <w:rFonts w:ascii="Arial" w:hAnsi="Arial" w:cs="Arial"/>
          <w:b/>
        </w:rPr>
        <w:lastRenderedPageBreak/>
        <w:t>APPENDIX 5 - T</w:t>
      </w:r>
      <w:r w:rsidRPr="007C4157">
        <w:rPr>
          <w:rFonts w:ascii="Arial" w:hAnsi="Arial" w:cs="Arial"/>
          <w:b/>
        </w:rPr>
        <w:t xml:space="preserve">RUST INVESTIGATOR SITE FILE CLOSE DOWN FORM </w:t>
      </w:r>
    </w:p>
    <w:p w:rsidR="00594FA5" w:rsidRDefault="00594FA5" w:rsidP="007C4157">
      <w:pPr>
        <w:tabs>
          <w:tab w:val="left" w:pos="851"/>
        </w:tabs>
        <w:ind w:left="1701"/>
        <w:rPr>
          <w:rFonts w:ascii="Arial" w:hAnsi="Arial" w:cs="Arial"/>
          <w:b/>
        </w:rPr>
      </w:pPr>
      <w:r w:rsidRPr="007C4157">
        <w:rPr>
          <w:rFonts w:ascii="Arial" w:hAnsi="Arial" w:cs="Arial"/>
          <w:b/>
        </w:rPr>
        <w:t xml:space="preserve">(where one is not provided by </w:t>
      </w:r>
      <w:r w:rsidRPr="00594FA5">
        <w:rPr>
          <w:rFonts w:ascii="Arial" w:hAnsi="Arial" w:cs="Arial"/>
          <w:b/>
        </w:rPr>
        <w:t>Sponsor</w:t>
      </w:r>
      <w:r w:rsidRPr="007C4157">
        <w:rPr>
          <w:rFonts w:ascii="Arial" w:hAnsi="Arial" w:cs="Arial"/>
          <w:b/>
        </w:rPr>
        <w:t>)</w:t>
      </w:r>
    </w:p>
    <w:p w:rsidR="007C4157" w:rsidRPr="007C4157" w:rsidRDefault="007C4157" w:rsidP="007C4157">
      <w:pPr>
        <w:tabs>
          <w:tab w:val="left" w:pos="851"/>
        </w:tabs>
        <w:ind w:left="1701"/>
        <w:rPr>
          <w:rFonts w:ascii="Arial" w:hAnsi="Arial" w:cs="Arial"/>
          <w:b/>
        </w:rPr>
      </w:pPr>
    </w:p>
    <w:p w:rsidR="00594FA5" w:rsidRPr="00594FA5" w:rsidRDefault="00594FA5" w:rsidP="00594FA5">
      <w:pPr>
        <w:jc w:val="center"/>
        <w:rPr>
          <w:sz w:val="16"/>
          <w:szCs w:val="16"/>
        </w:rPr>
      </w:pPr>
      <w:r w:rsidRPr="00594FA5">
        <w:rPr>
          <w:sz w:val="16"/>
          <w:szCs w:val="16"/>
        </w:rPr>
        <w:t>Please complete this form for close-out and keep the original in the front of your site file</w:t>
      </w:r>
    </w:p>
    <w:p w:rsidR="007C4157" w:rsidRDefault="007C4157" w:rsidP="00594FA5">
      <w:pPr>
        <w:rPr>
          <w:rFonts w:ascii="Arial" w:hAnsi="Arial" w:cs="Arial"/>
          <w:b/>
          <w:sz w:val="20"/>
          <w:szCs w:val="20"/>
        </w:rPr>
      </w:pPr>
    </w:p>
    <w:p w:rsidR="00594FA5" w:rsidRDefault="00594FA5" w:rsidP="00594FA5">
      <w:r w:rsidRPr="007C4157">
        <w:rPr>
          <w:rFonts w:ascii="Arial" w:hAnsi="Arial" w:cs="Arial"/>
          <w:b/>
          <w:sz w:val="20"/>
          <w:szCs w:val="20"/>
        </w:rPr>
        <w:t>Name of trial:</w:t>
      </w:r>
      <w:r>
        <w:t xml:space="preserve"> ________________________________________________________________</w:t>
      </w:r>
    </w:p>
    <w:p w:rsidR="007C4157" w:rsidRPr="007C4157" w:rsidRDefault="007C4157" w:rsidP="00594FA5">
      <w:pPr>
        <w:rPr>
          <w:sz w:val="14"/>
        </w:rPr>
      </w:pPr>
    </w:p>
    <w:tbl>
      <w:tblPr>
        <w:tblStyle w:val="TableGrid"/>
        <w:tblW w:w="0" w:type="auto"/>
        <w:tblLook w:val="04A0" w:firstRow="1" w:lastRow="0" w:firstColumn="1" w:lastColumn="0" w:noHBand="0" w:noVBand="1"/>
      </w:tblPr>
      <w:tblGrid>
        <w:gridCol w:w="4216"/>
        <w:gridCol w:w="715"/>
        <w:gridCol w:w="709"/>
        <w:gridCol w:w="3602"/>
      </w:tblGrid>
      <w:tr w:rsidR="00594FA5" w:rsidRPr="00FF6881" w:rsidTr="00594FA5">
        <w:tc>
          <w:tcPr>
            <w:tcW w:w="4216" w:type="dxa"/>
          </w:tcPr>
          <w:p w:rsidR="00594FA5" w:rsidRPr="007C4157" w:rsidRDefault="00594FA5" w:rsidP="00594FA5">
            <w:pPr>
              <w:jc w:val="center"/>
              <w:rPr>
                <w:rFonts w:ascii="Arial" w:hAnsi="Arial" w:cs="Arial"/>
                <w:b/>
              </w:rPr>
            </w:pPr>
            <w:r w:rsidRPr="007C4157">
              <w:rPr>
                <w:rFonts w:ascii="Arial" w:hAnsi="Arial" w:cs="Arial"/>
                <w:b/>
              </w:rPr>
              <w:t>Document required to be in ISF</w:t>
            </w:r>
          </w:p>
        </w:tc>
        <w:tc>
          <w:tcPr>
            <w:tcW w:w="715" w:type="dxa"/>
          </w:tcPr>
          <w:p w:rsidR="00594FA5" w:rsidRPr="007C4157" w:rsidRDefault="00594FA5" w:rsidP="00594FA5">
            <w:pPr>
              <w:jc w:val="center"/>
              <w:rPr>
                <w:rFonts w:ascii="Arial" w:hAnsi="Arial" w:cs="Arial"/>
                <w:b/>
              </w:rPr>
            </w:pPr>
            <w:r w:rsidRPr="007C4157">
              <w:rPr>
                <w:rFonts w:ascii="Arial" w:hAnsi="Arial" w:cs="Arial"/>
                <w:b/>
              </w:rPr>
              <w:t>Yes</w:t>
            </w:r>
          </w:p>
        </w:tc>
        <w:tc>
          <w:tcPr>
            <w:tcW w:w="709" w:type="dxa"/>
          </w:tcPr>
          <w:p w:rsidR="00594FA5" w:rsidRPr="007C4157" w:rsidRDefault="00594FA5" w:rsidP="00594FA5">
            <w:pPr>
              <w:jc w:val="center"/>
              <w:rPr>
                <w:rFonts w:ascii="Arial" w:hAnsi="Arial" w:cs="Arial"/>
                <w:b/>
              </w:rPr>
            </w:pPr>
            <w:r w:rsidRPr="007C4157">
              <w:rPr>
                <w:rFonts w:ascii="Arial" w:hAnsi="Arial" w:cs="Arial"/>
                <w:b/>
              </w:rPr>
              <w:t>No</w:t>
            </w:r>
          </w:p>
        </w:tc>
        <w:tc>
          <w:tcPr>
            <w:tcW w:w="3602" w:type="dxa"/>
          </w:tcPr>
          <w:p w:rsidR="00594FA5" w:rsidRPr="007C4157" w:rsidRDefault="00594FA5" w:rsidP="00594FA5">
            <w:pPr>
              <w:jc w:val="center"/>
              <w:rPr>
                <w:rFonts w:ascii="Arial" w:hAnsi="Arial" w:cs="Arial"/>
                <w:b/>
              </w:rPr>
            </w:pPr>
            <w:r w:rsidRPr="007C4157">
              <w:rPr>
                <w:rFonts w:ascii="Arial" w:hAnsi="Arial" w:cs="Arial"/>
                <w:b/>
              </w:rPr>
              <w:t>Comments</w:t>
            </w:r>
          </w:p>
        </w:tc>
      </w:tr>
      <w:tr w:rsidR="00594FA5" w:rsidRPr="00FF6881" w:rsidTr="00594FA5">
        <w:tc>
          <w:tcPr>
            <w:tcW w:w="9242" w:type="dxa"/>
            <w:gridSpan w:val="4"/>
          </w:tcPr>
          <w:p w:rsidR="00594FA5" w:rsidRPr="00FF6881" w:rsidRDefault="00594FA5" w:rsidP="00594FA5">
            <w:pPr>
              <w:jc w:val="center"/>
              <w:rPr>
                <w:rFonts w:ascii="Arial" w:hAnsi="Arial" w:cs="Arial"/>
              </w:rPr>
            </w:pPr>
            <w:r w:rsidRPr="00FF6881">
              <w:rPr>
                <w:rFonts w:ascii="Arial" w:hAnsi="Arial" w:cs="Arial"/>
                <w:b/>
              </w:rPr>
              <w:t>Study Protocol</w:t>
            </w:r>
          </w:p>
        </w:tc>
      </w:tr>
      <w:tr w:rsidR="00594FA5" w:rsidRPr="00FF6881" w:rsidTr="00662151">
        <w:tc>
          <w:tcPr>
            <w:tcW w:w="4216" w:type="dxa"/>
          </w:tcPr>
          <w:p w:rsidR="00594FA5" w:rsidRPr="00FF6881" w:rsidRDefault="00594FA5" w:rsidP="00594FA5">
            <w:pPr>
              <w:rPr>
                <w:rFonts w:ascii="Arial" w:hAnsi="Arial" w:cs="Arial"/>
                <w:b/>
              </w:rPr>
            </w:pPr>
            <w:r w:rsidRPr="00FF6881">
              <w:rPr>
                <w:rFonts w:ascii="Arial" w:hAnsi="Arial" w:cs="Arial"/>
                <w:b/>
              </w:rPr>
              <w:t>Protocol</w:t>
            </w:r>
          </w:p>
          <w:p w:rsidR="00594FA5" w:rsidRPr="00FF6881" w:rsidRDefault="00594FA5" w:rsidP="00594FA5">
            <w:pPr>
              <w:rPr>
                <w:rFonts w:ascii="Arial" w:hAnsi="Arial" w:cs="Arial"/>
              </w:rPr>
            </w:pPr>
            <w:r w:rsidRPr="00FF6881">
              <w:rPr>
                <w:rFonts w:ascii="Arial" w:hAnsi="Arial" w:cs="Arial"/>
              </w:rPr>
              <w:t xml:space="preserve"> – current and superseded versions of protocol</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662151">
        <w:tc>
          <w:tcPr>
            <w:tcW w:w="4216" w:type="dxa"/>
          </w:tcPr>
          <w:p w:rsidR="00594FA5" w:rsidRPr="00FF6881" w:rsidRDefault="00594FA5" w:rsidP="00594FA5">
            <w:pPr>
              <w:rPr>
                <w:rFonts w:ascii="Arial" w:hAnsi="Arial" w:cs="Arial"/>
              </w:rPr>
            </w:pPr>
            <w:r w:rsidRPr="00FF6881">
              <w:rPr>
                <w:rFonts w:ascii="Arial" w:hAnsi="Arial" w:cs="Arial"/>
                <w:b/>
              </w:rPr>
              <w:t xml:space="preserve">Investigator Brochure/Summary of Product Characteristics </w:t>
            </w:r>
            <w:r w:rsidRPr="00FF6881">
              <w:rPr>
                <w:rFonts w:ascii="Arial" w:hAnsi="Arial" w:cs="Arial"/>
              </w:rPr>
              <w:t>– current and superseded versions of IB/</w:t>
            </w:r>
            <w:proofErr w:type="spellStart"/>
            <w:r w:rsidRPr="00FF6881">
              <w:rPr>
                <w:rFonts w:ascii="Arial" w:hAnsi="Arial" w:cs="Arial"/>
              </w:rPr>
              <w:t>SmPC</w:t>
            </w:r>
            <w:proofErr w:type="spellEnd"/>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rPr>
            </w:pPr>
            <w:r w:rsidRPr="00FF6881">
              <w:rPr>
                <w:rFonts w:ascii="Arial" w:hAnsi="Arial" w:cs="Arial"/>
                <w:b/>
              </w:rPr>
              <w:t>Study Management Documents</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Site Staff</w:t>
            </w:r>
          </w:p>
          <w:p w:rsidR="00594FA5" w:rsidRPr="00FF6881" w:rsidRDefault="00594FA5" w:rsidP="00594FA5">
            <w:pPr>
              <w:rPr>
                <w:rFonts w:ascii="Arial" w:hAnsi="Arial" w:cs="Arial"/>
                <w:b/>
              </w:rPr>
            </w:pPr>
            <w:r w:rsidRPr="00FF6881">
              <w:rPr>
                <w:rFonts w:ascii="Arial" w:hAnsi="Arial" w:cs="Arial"/>
                <w:b/>
              </w:rPr>
              <w:t xml:space="preserve">– </w:t>
            </w:r>
            <w:r w:rsidRPr="00FF6881">
              <w:rPr>
                <w:rFonts w:ascii="Arial" w:hAnsi="Arial" w:cs="Arial"/>
              </w:rPr>
              <w:t xml:space="preserve">Study Delegation Log/Site Responsibility Log   </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Site Staff</w:t>
            </w:r>
          </w:p>
          <w:p w:rsidR="00594FA5" w:rsidRPr="00FF6881" w:rsidRDefault="00594FA5" w:rsidP="00594FA5">
            <w:pPr>
              <w:rPr>
                <w:rFonts w:ascii="Arial" w:hAnsi="Arial" w:cs="Arial"/>
              </w:rPr>
            </w:pPr>
            <w:r w:rsidRPr="00FF6881">
              <w:rPr>
                <w:rFonts w:ascii="Arial" w:hAnsi="Arial" w:cs="Arial"/>
                <w:b/>
              </w:rPr>
              <w:t xml:space="preserve">– </w:t>
            </w:r>
            <w:r w:rsidRPr="00FF6881">
              <w:rPr>
                <w:rFonts w:ascii="Arial" w:hAnsi="Arial" w:cs="Arial"/>
              </w:rPr>
              <w:t xml:space="preserve">CVs of Principal investigator and Co/Sub-Investigators and Research Staff (if applicable) </w:t>
            </w:r>
          </w:p>
          <w:p w:rsidR="00594FA5" w:rsidRPr="00FF6881" w:rsidRDefault="00594FA5" w:rsidP="00594FA5">
            <w:pPr>
              <w:rPr>
                <w:rFonts w:ascii="Arial" w:hAnsi="Arial" w:cs="Arial"/>
                <w:b/>
              </w:rPr>
            </w:pPr>
            <w:r w:rsidRPr="00FF6881">
              <w:rPr>
                <w:rFonts w:ascii="Arial" w:hAnsi="Arial" w:cs="Arial"/>
                <w:b/>
              </w:rPr>
              <w:t xml:space="preserve">- </w:t>
            </w:r>
            <w:r w:rsidRPr="00FF6881">
              <w:rPr>
                <w:rFonts w:ascii="Arial" w:hAnsi="Arial" w:cs="Arial"/>
              </w:rPr>
              <w:t>GCP certificates</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Site Staff </w:t>
            </w:r>
          </w:p>
          <w:p w:rsidR="00594FA5" w:rsidRPr="00FF6881" w:rsidRDefault="00594FA5" w:rsidP="00594FA5">
            <w:pPr>
              <w:rPr>
                <w:rFonts w:ascii="Arial" w:hAnsi="Arial" w:cs="Arial"/>
              </w:rPr>
            </w:pPr>
            <w:r w:rsidRPr="00FF6881">
              <w:rPr>
                <w:rFonts w:ascii="Arial" w:hAnsi="Arial" w:cs="Arial"/>
              </w:rPr>
              <w:t>–Signed investigator statement (if applicable)</w:t>
            </w:r>
            <w:r w:rsidRPr="00FF6881">
              <w:rPr>
                <w:rFonts w:ascii="Arial" w:hAnsi="Arial" w:cs="Arial"/>
              </w:rPr>
              <w:tab/>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rPr>
            </w:pPr>
            <w:r w:rsidRPr="00FF6881">
              <w:rPr>
                <w:rFonts w:ascii="Arial" w:hAnsi="Arial" w:cs="Arial"/>
                <w:b/>
              </w:rPr>
              <w:t>Site Staff</w:t>
            </w:r>
            <w:r w:rsidRPr="00FF6881">
              <w:rPr>
                <w:rFonts w:ascii="Arial" w:hAnsi="Arial" w:cs="Arial"/>
              </w:rPr>
              <w:t xml:space="preserve"> </w:t>
            </w:r>
          </w:p>
          <w:p w:rsidR="00594FA5" w:rsidRPr="00FF6881" w:rsidRDefault="00594FA5" w:rsidP="00594FA5">
            <w:pPr>
              <w:rPr>
                <w:rFonts w:ascii="Arial" w:hAnsi="Arial" w:cs="Arial"/>
              </w:rPr>
            </w:pPr>
            <w:r w:rsidRPr="00FF6881">
              <w:rPr>
                <w:rFonts w:ascii="Arial" w:hAnsi="Arial" w:cs="Arial"/>
              </w:rPr>
              <w:t>– training information/slides, training log</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Documents given to Patients</w:t>
            </w:r>
          </w:p>
          <w:p w:rsidR="00594FA5" w:rsidRPr="00FF6881" w:rsidRDefault="00594FA5" w:rsidP="00594FA5">
            <w:pPr>
              <w:rPr>
                <w:rFonts w:ascii="Arial" w:hAnsi="Arial" w:cs="Arial"/>
              </w:rPr>
            </w:pPr>
            <w:r w:rsidRPr="00FF6881">
              <w:rPr>
                <w:rFonts w:ascii="Arial" w:hAnsi="Arial" w:cs="Arial"/>
              </w:rPr>
              <w:t xml:space="preserve">- Master Patient Information -  current and superseded information sheets and consent forms </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Other Documents related to trial</w:t>
            </w:r>
          </w:p>
          <w:p w:rsidR="00594FA5" w:rsidRPr="00FF6881" w:rsidRDefault="00594FA5" w:rsidP="00594FA5">
            <w:pPr>
              <w:rPr>
                <w:rFonts w:ascii="Arial" w:hAnsi="Arial" w:cs="Arial"/>
              </w:rPr>
            </w:pPr>
            <w:r w:rsidRPr="00FF6881">
              <w:rPr>
                <w:rFonts w:ascii="Arial" w:hAnsi="Arial" w:cs="Arial"/>
              </w:rPr>
              <w:t>– current and superseded GP letter, diary cards, QoL questionnaires and relevant supplementary information</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Patient Records</w:t>
            </w:r>
          </w:p>
          <w:p w:rsidR="00594FA5" w:rsidRPr="00FF6881" w:rsidRDefault="00594FA5" w:rsidP="00594FA5">
            <w:pPr>
              <w:rPr>
                <w:rFonts w:ascii="Arial" w:hAnsi="Arial" w:cs="Arial"/>
              </w:rPr>
            </w:pPr>
            <w:r w:rsidRPr="00FF6881">
              <w:rPr>
                <w:rFonts w:ascii="Arial" w:hAnsi="Arial" w:cs="Arial"/>
              </w:rPr>
              <w:t>– subject screening and enrolment log and identification log (if applicable)</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Correspondence (except Ethics or Trust R&amp;D)</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Sponsor Correspondence  </w:t>
            </w:r>
          </w:p>
          <w:p w:rsidR="00594FA5" w:rsidRPr="00FF6881" w:rsidRDefault="00594FA5" w:rsidP="00594FA5">
            <w:pPr>
              <w:rPr>
                <w:rFonts w:ascii="Arial" w:hAnsi="Arial" w:cs="Arial"/>
              </w:rPr>
            </w:pPr>
            <w:r w:rsidRPr="00FF6881">
              <w:rPr>
                <w:rFonts w:ascii="Arial" w:hAnsi="Arial" w:cs="Arial"/>
              </w:rPr>
              <w:t>– general and site specific communications with sponsor (letters, emails, meeting notes, notes of telephone calls, newsletters</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Sponsor Correspondence </w:t>
            </w:r>
          </w:p>
          <w:p w:rsidR="00594FA5" w:rsidRPr="00FF6881" w:rsidRDefault="00594FA5" w:rsidP="00594FA5">
            <w:pPr>
              <w:rPr>
                <w:rFonts w:ascii="Arial" w:hAnsi="Arial" w:cs="Arial"/>
              </w:rPr>
            </w:pPr>
            <w:r w:rsidRPr="00FF6881">
              <w:rPr>
                <w:rFonts w:ascii="Arial" w:hAnsi="Arial" w:cs="Arial"/>
              </w:rPr>
              <w:t>- Contact details for Trial Unit and other relevant parties</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lastRenderedPageBreak/>
              <w:t>Randomisation/Data Collection</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Randomisation Documents</w:t>
            </w:r>
          </w:p>
          <w:p w:rsidR="00594FA5" w:rsidRPr="00FF6881" w:rsidRDefault="00594FA5" w:rsidP="00594FA5">
            <w:pPr>
              <w:rPr>
                <w:rFonts w:ascii="Arial" w:hAnsi="Arial" w:cs="Arial"/>
              </w:rPr>
            </w:pPr>
            <w:r w:rsidRPr="00FF6881">
              <w:rPr>
                <w:rFonts w:ascii="Arial" w:hAnsi="Arial" w:cs="Arial"/>
              </w:rPr>
              <w:t>– signed informed consent forms, registration and randomisation confirmations and supporting documentation</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Sample case report forms </w:t>
            </w:r>
          </w:p>
          <w:p w:rsidR="00594FA5" w:rsidRPr="00FF6881" w:rsidRDefault="00594FA5" w:rsidP="00594FA5">
            <w:pPr>
              <w:rPr>
                <w:rFonts w:ascii="Arial" w:hAnsi="Arial" w:cs="Arial"/>
              </w:rPr>
            </w:pPr>
            <w:r w:rsidRPr="00FF6881">
              <w:rPr>
                <w:rFonts w:ascii="Arial" w:hAnsi="Arial" w:cs="Arial"/>
              </w:rPr>
              <w:t>– current and superseded versions of CRFs and guidelines</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Completed Case Report Forms and data queries</w:t>
            </w:r>
          </w:p>
          <w:p w:rsidR="00594FA5" w:rsidRPr="00FF6881" w:rsidRDefault="00594FA5" w:rsidP="00594FA5">
            <w:pPr>
              <w:rPr>
                <w:rFonts w:ascii="Arial" w:hAnsi="Arial" w:cs="Arial"/>
              </w:rPr>
            </w:pPr>
            <w:r w:rsidRPr="00FF6881">
              <w:rPr>
                <w:rFonts w:ascii="Arial" w:hAnsi="Arial" w:cs="Arial"/>
              </w:rPr>
              <w:t xml:space="preserve">-or file note detailing location if separate </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Patient Records</w:t>
            </w:r>
          </w:p>
          <w:p w:rsidR="00594FA5" w:rsidRPr="00FF6881" w:rsidRDefault="00594FA5" w:rsidP="00594FA5">
            <w:pPr>
              <w:rPr>
                <w:rFonts w:ascii="Arial" w:hAnsi="Arial" w:cs="Arial"/>
                <w:b/>
              </w:rPr>
            </w:pPr>
            <w:r w:rsidRPr="00FF6881">
              <w:rPr>
                <w:rFonts w:ascii="Arial" w:hAnsi="Arial" w:cs="Arial"/>
              </w:rPr>
              <w:t>– source documents (file note to be created documenting where source information can be found</w:t>
            </w:r>
            <w:r w:rsidRPr="00FF6881">
              <w:rPr>
                <w:rFonts w:ascii="Arial" w:hAnsi="Arial" w:cs="Arial"/>
                <w:b/>
              </w:rPr>
              <w:t>)</w:t>
            </w:r>
            <w:r w:rsidRPr="00FF6881">
              <w:rPr>
                <w:rFonts w:ascii="Arial" w:hAnsi="Arial" w:cs="Arial"/>
                <w:b/>
              </w:rPr>
              <w:tab/>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Pathology Documentation</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Pathology Documentation</w:t>
            </w:r>
          </w:p>
          <w:p w:rsidR="00594FA5" w:rsidRPr="00FF6881" w:rsidRDefault="00594FA5" w:rsidP="00594FA5">
            <w:pPr>
              <w:rPr>
                <w:rFonts w:ascii="Arial" w:hAnsi="Arial" w:cs="Arial"/>
              </w:rPr>
            </w:pPr>
            <w:r w:rsidRPr="00FF6881">
              <w:rPr>
                <w:rFonts w:ascii="Arial" w:hAnsi="Arial" w:cs="Arial"/>
              </w:rPr>
              <w:t xml:space="preserve">-lab ranges, accreditation certificates and any relevant documents </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Pathology Documents</w:t>
            </w:r>
          </w:p>
          <w:p w:rsidR="00594FA5" w:rsidRPr="00FF6881" w:rsidRDefault="00594FA5" w:rsidP="00594FA5">
            <w:pPr>
              <w:rPr>
                <w:rFonts w:ascii="Arial" w:hAnsi="Arial" w:cs="Arial"/>
                <w:b/>
              </w:rPr>
            </w:pPr>
            <w:r w:rsidRPr="00FF6881">
              <w:rPr>
                <w:rFonts w:ascii="Arial" w:hAnsi="Arial" w:cs="Arial"/>
                <w:b/>
              </w:rPr>
              <w:t>–</w:t>
            </w:r>
            <w:r w:rsidRPr="00FF6881">
              <w:rPr>
                <w:rFonts w:ascii="Arial" w:hAnsi="Arial" w:cs="Arial"/>
              </w:rPr>
              <w:t>logs</w:t>
            </w:r>
            <w:r w:rsidRPr="00FF6881">
              <w:rPr>
                <w:rFonts w:ascii="Arial" w:hAnsi="Arial" w:cs="Arial"/>
                <w:b/>
              </w:rPr>
              <w:t>/</w:t>
            </w:r>
            <w:r w:rsidRPr="00FF6881">
              <w:rPr>
                <w:rFonts w:ascii="Arial" w:hAnsi="Arial" w:cs="Arial"/>
              </w:rPr>
              <w:t>record of retained body fluids/tissue samples and any correspondence</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Pharmacy Documentation</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Pharmacy Documents </w:t>
            </w:r>
          </w:p>
          <w:p w:rsidR="00594FA5" w:rsidRPr="00FF6881" w:rsidRDefault="00594FA5" w:rsidP="00662151">
            <w:pPr>
              <w:rPr>
                <w:rFonts w:ascii="Arial" w:hAnsi="Arial" w:cs="Arial"/>
                <w:b/>
              </w:rPr>
            </w:pPr>
            <w:r w:rsidRPr="00FF6881">
              <w:rPr>
                <w:rFonts w:ascii="Arial" w:hAnsi="Arial" w:cs="Arial"/>
                <w:b/>
              </w:rPr>
              <w:t xml:space="preserve">– </w:t>
            </w:r>
            <w:r w:rsidRPr="00FF6881">
              <w:rPr>
                <w:rFonts w:ascii="Arial" w:hAnsi="Arial" w:cs="Arial"/>
              </w:rPr>
              <w:t>current and superseded blank prescriptions, correspondence related to pharmacy, relevant guidelines, drug information (if applicable or file note if separate pharmacy ISF)</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Safety Information</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Safety</w:t>
            </w:r>
          </w:p>
          <w:p w:rsidR="00594FA5" w:rsidRPr="00FF6881" w:rsidRDefault="00594FA5" w:rsidP="00594FA5">
            <w:pPr>
              <w:rPr>
                <w:rFonts w:ascii="Arial" w:hAnsi="Arial" w:cs="Arial"/>
              </w:rPr>
            </w:pPr>
            <w:r w:rsidRPr="00FF6881">
              <w:rPr>
                <w:rFonts w:ascii="Arial" w:hAnsi="Arial" w:cs="Arial"/>
                <w:b/>
              </w:rPr>
              <w:t>-</w:t>
            </w:r>
            <w:r w:rsidRPr="00FF6881">
              <w:rPr>
                <w:rFonts w:ascii="Arial" w:hAnsi="Arial" w:cs="Arial"/>
              </w:rPr>
              <w:t>Sample SAE form and reporting procedures</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Safety</w:t>
            </w:r>
          </w:p>
          <w:p w:rsidR="00594FA5" w:rsidRPr="00FF6881" w:rsidRDefault="00594FA5" w:rsidP="00594FA5">
            <w:pPr>
              <w:rPr>
                <w:rFonts w:ascii="Arial" w:hAnsi="Arial" w:cs="Arial"/>
              </w:rPr>
            </w:pPr>
            <w:r w:rsidRPr="00FF6881">
              <w:rPr>
                <w:rFonts w:ascii="Arial" w:hAnsi="Arial" w:cs="Arial"/>
                <w:b/>
              </w:rPr>
              <w:t>-</w:t>
            </w:r>
            <w:r w:rsidRPr="00FF6881">
              <w:rPr>
                <w:rFonts w:ascii="Arial" w:hAnsi="Arial" w:cs="Arial"/>
              </w:rPr>
              <w:t xml:space="preserve">SAE log and completed SAE forms </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Safety</w:t>
            </w:r>
          </w:p>
          <w:p w:rsidR="00594FA5" w:rsidRPr="00FF6881" w:rsidRDefault="00594FA5" w:rsidP="00594FA5">
            <w:pPr>
              <w:rPr>
                <w:rFonts w:ascii="Arial" w:hAnsi="Arial" w:cs="Arial"/>
                <w:b/>
              </w:rPr>
            </w:pPr>
            <w:r w:rsidRPr="00FF6881">
              <w:rPr>
                <w:rFonts w:ascii="Arial" w:hAnsi="Arial" w:cs="Arial"/>
                <w:b/>
              </w:rPr>
              <w:t xml:space="preserve">– </w:t>
            </w:r>
            <w:r w:rsidRPr="00FF6881">
              <w:rPr>
                <w:rFonts w:ascii="Arial" w:hAnsi="Arial" w:cs="Arial"/>
              </w:rPr>
              <w:t>All correspondence, SAE notifications and safety information</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Regulatory and Governance Documentation</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Ethics</w:t>
            </w:r>
          </w:p>
          <w:p w:rsidR="00594FA5" w:rsidRPr="00FF6881" w:rsidRDefault="00594FA5" w:rsidP="00594FA5">
            <w:pPr>
              <w:rPr>
                <w:rFonts w:ascii="Arial" w:hAnsi="Arial" w:cs="Arial"/>
              </w:rPr>
            </w:pPr>
            <w:r w:rsidRPr="00FF6881">
              <w:rPr>
                <w:rFonts w:ascii="Arial" w:hAnsi="Arial" w:cs="Arial"/>
                <w:b/>
              </w:rPr>
              <w:t xml:space="preserve"> – </w:t>
            </w:r>
            <w:r w:rsidRPr="00FF6881">
              <w:rPr>
                <w:rFonts w:ascii="Arial" w:hAnsi="Arial" w:cs="Arial"/>
              </w:rPr>
              <w:t>all appropriate Ethics Committee(s) approvals, correspondence, submission documentation (including SSA) and approvals and reports</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Regulatory Authority Approval </w:t>
            </w:r>
          </w:p>
          <w:p w:rsidR="00594FA5" w:rsidRPr="00FF6881" w:rsidRDefault="00594FA5" w:rsidP="00594FA5">
            <w:pPr>
              <w:rPr>
                <w:rFonts w:ascii="Arial" w:hAnsi="Arial" w:cs="Arial"/>
              </w:rPr>
            </w:pPr>
            <w:r w:rsidRPr="00FF6881">
              <w:rPr>
                <w:rFonts w:ascii="Arial" w:hAnsi="Arial" w:cs="Arial"/>
              </w:rPr>
              <w:t xml:space="preserve">– Trust R&amp;D approval, </w:t>
            </w:r>
            <w:r w:rsidRPr="00FF6881">
              <w:rPr>
                <w:rFonts w:ascii="Arial" w:hAnsi="Arial" w:cs="Arial"/>
              </w:rPr>
              <w:lastRenderedPageBreak/>
              <w:t xml:space="preserve">correspondence &amp; submission documentation, Data Protection documentation </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lastRenderedPageBreak/>
              <w:t xml:space="preserve">Regulatory </w:t>
            </w:r>
          </w:p>
          <w:p w:rsidR="00594FA5" w:rsidRPr="00FF6881" w:rsidRDefault="00594FA5" w:rsidP="00594FA5">
            <w:pPr>
              <w:rPr>
                <w:rFonts w:ascii="Arial" w:hAnsi="Arial" w:cs="Arial"/>
              </w:rPr>
            </w:pPr>
            <w:r w:rsidRPr="00FF6881">
              <w:rPr>
                <w:rFonts w:ascii="Arial" w:hAnsi="Arial" w:cs="Arial"/>
              </w:rPr>
              <w:t>-Regulatory Authority Authorisations/Approvals, Clinical Trial Agreement</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Financial Documentation</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Finance</w:t>
            </w:r>
          </w:p>
          <w:p w:rsidR="00594FA5" w:rsidRPr="00FF6881" w:rsidRDefault="00594FA5" w:rsidP="00594FA5">
            <w:pPr>
              <w:rPr>
                <w:rFonts w:ascii="Arial" w:hAnsi="Arial" w:cs="Arial"/>
              </w:rPr>
            </w:pPr>
            <w:r w:rsidRPr="00FF6881">
              <w:rPr>
                <w:rFonts w:ascii="Arial" w:hAnsi="Arial" w:cs="Arial"/>
                <w:b/>
              </w:rPr>
              <w:t>-</w:t>
            </w:r>
            <w:r w:rsidRPr="00FF6881">
              <w:rPr>
                <w:rFonts w:ascii="Arial" w:hAnsi="Arial" w:cs="Arial"/>
              </w:rPr>
              <w:t>Details of subvention funding (if applicable)</w:t>
            </w:r>
          </w:p>
          <w:p w:rsidR="00594FA5" w:rsidRPr="00FF6881" w:rsidRDefault="00594FA5" w:rsidP="00594FA5">
            <w:pPr>
              <w:rPr>
                <w:rFonts w:ascii="Arial" w:hAnsi="Arial" w:cs="Arial"/>
              </w:rPr>
            </w:pPr>
            <w:r w:rsidRPr="00FF6881">
              <w:rPr>
                <w:rFonts w:ascii="Arial" w:hAnsi="Arial" w:cs="Arial"/>
              </w:rPr>
              <w:t>- Financial Disclosure Statements</w:t>
            </w:r>
          </w:p>
          <w:p w:rsidR="00594FA5" w:rsidRPr="00FF6881" w:rsidRDefault="00594FA5" w:rsidP="00594FA5">
            <w:pPr>
              <w:rPr>
                <w:rFonts w:ascii="Arial" w:hAnsi="Arial" w:cs="Arial"/>
                <w:b/>
              </w:rPr>
            </w:pPr>
            <w:r w:rsidRPr="00FF6881">
              <w:rPr>
                <w:rFonts w:ascii="Arial" w:hAnsi="Arial" w:cs="Arial"/>
              </w:rPr>
              <w:t>-Insurance Statement/Indemnity</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Monitoring &amp; Audit</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Site Initiation </w:t>
            </w:r>
          </w:p>
          <w:p w:rsidR="00594FA5" w:rsidRPr="00FF6881" w:rsidRDefault="00594FA5" w:rsidP="00594FA5">
            <w:pPr>
              <w:rPr>
                <w:rFonts w:ascii="Arial" w:hAnsi="Arial" w:cs="Arial"/>
              </w:rPr>
            </w:pPr>
            <w:r w:rsidRPr="00FF6881">
              <w:rPr>
                <w:rFonts w:ascii="Arial" w:hAnsi="Arial" w:cs="Arial"/>
              </w:rPr>
              <w:t>- study initiation report/slides</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Monitoring</w:t>
            </w:r>
          </w:p>
          <w:p w:rsidR="00594FA5" w:rsidRPr="00FF6881" w:rsidRDefault="00594FA5" w:rsidP="00594FA5">
            <w:pPr>
              <w:rPr>
                <w:rFonts w:ascii="Arial" w:hAnsi="Arial" w:cs="Arial"/>
              </w:rPr>
            </w:pPr>
            <w:r w:rsidRPr="00FF6881">
              <w:rPr>
                <w:rFonts w:ascii="Arial" w:hAnsi="Arial" w:cs="Arial"/>
              </w:rPr>
              <w:t>-monitoring log, reports and correspondence</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 xml:space="preserve">Audit </w:t>
            </w:r>
          </w:p>
          <w:p w:rsidR="00594FA5" w:rsidRPr="00FF6881" w:rsidRDefault="00594FA5" w:rsidP="00594FA5">
            <w:pPr>
              <w:rPr>
                <w:rFonts w:ascii="Arial" w:hAnsi="Arial" w:cs="Arial"/>
              </w:rPr>
            </w:pPr>
            <w:r w:rsidRPr="00FF6881">
              <w:rPr>
                <w:rFonts w:ascii="Arial" w:hAnsi="Arial" w:cs="Arial"/>
              </w:rPr>
              <w:t>-reports and correspondence</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b/>
              </w:rPr>
              <w:t>Study Report</w:t>
            </w:r>
          </w:p>
          <w:p w:rsidR="00594FA5" w:rsidRPr="00FF6881" w:rsidRDefault="00594FA5" w:rsidP="00594FA5">
            <w:pPr>
              <w:rPr>
                <w:rFonts w:ascii="Arial" w:hAnsi="Arial" w:cs="Arial"/>
                <w:sz w:val="16"/>
                <w:szCs w:val="16"/>
              </w:rPr>
            </w:pPr>
            <w:r w:rsidRPr="00FF6881">
              <w:rPr>
                <w:rFonts w:ascii="Arial" w:hAnsi="Arial" w:cs="Arial"/>
                <w:b/>
              </w:rPr>
              <w:t xml:space="preserve">- </w:t>
            </w:r>
            <w:r w:rsidRPr="00FF6881">
              <w:rPr>
                <w:rFonts w:ascii="Arial" w:hAnsi="Arial" w:cs="Arial"/>
              </w:rPr>
              <w:t xml:space="preserve">clinical study report </w:t>
            </w:r>
            <w:r w:rsidRPr="00FF6881">
              <w:rPr>
                <w:rFonts w:ascii="Arial" w:hAnsi="Arial" w:cs="Arial"/>
                <w:sz w:val="16"/>
                <w:szCs w:val="16"/>
              </w:rPr>
              <w:t>(if applicable)</w:t>
            </w: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r w:rsidR="00594FA5" w:rsidRPr="00FF6881" w:rsidTr="00594FA5">
        <w:tc>
          <w:tcPr>
            <w:tcW w:w="9242" w:type="dxa"/>
            <w:gridSpan w:val="4"/>
          </w:tcPr>
          <w:p w:rsidR="00594FA5" w:rsidRPr="00FF6881" w:rsidRDefault="00594FA5" w:rsidP="00594FA5">
            <w:pPr>
              <w:jc w:val="center"/>
              <w:rPr>
                <w:rFonts w:ascii="Arial" w:hAnsi="Arial" w:cs="Arial"/>
                <w:b/>
              </w:rPr>
            </w:pPr>
            <w:r w:rsidRPr="00FF6881">
              <w:rPr>
                <w:rFonts w:ascii="Arial" w:hAnsi="Arial" w:cs="Arial"/>
                <w:b/>
              </w:rPr>
              <w:t>Additional Documentation</w:t>
            </w:r>
          </w:p>
        </w:tc>
      </w:tr>
      <w:tr w:rsidR="00594FA5" w:rsidRPr="00FF6881" w:rsidTr="00594FA5">
        <w:tc>
          <w:tcPr>
            <w:tcW w:w="4216" w:type="dxa"/>
          </w:tcPr>
          <w:p w:rsidR="00594FA5" w:rsidRPr="00FF6881" w:rsidRDefault="00594FA5" w:rsidP="00594FA5">
            <w:pPr>
              <w:rPr>
                <w:rFonts w:ascii="Arial" w:hAnsi="Arial" w:cs="Arial"/>
                <w:b/>
              </w:rPr>
            </w:pPr>
            <w:r w:rsidRPr="00FF6881">
              <w:rPr>
                <w:rFonts w:ascii="Arial" w:hAnsi="Arial" w:cs="Arial"/>
              </w:rPr>
              <w:t xml:space="preserve"> </w:t>
            </w:r>
            <w:r w:rsidRPr="00FF6881">
              <w:rPr>
                <w:rFonts w:ascii="Arial" w:hAnsi="Arial" w:cs="Arial"/>
                <w:b/>
              </w:rPr>
              <w:t>Supplementary Information</w:t>
            </w:r>
          </w:p>
          <w:p w:rsidR="00594FA5" w:rsidRPr="00FF6881" w:rsidRDefault="00594FA5" w:rsidP="00594FA5">
            <w:pPr>
              <w:rPr>
                <w:rFonts w:ascii="Arial" w:hAnsi="Arial" w:cs="Arial"/>
                <w:b/>
              </w:rPr>
            </w:pPr>
          </w:p>
        </w:tc>
        <w:tc>
          <w:tcPr>
            <w:tcW w:w="715" w:type="dxa"/>
          </w:tcPr>
          <w:p w:rsidR="00594FA5" w:rsidRPr="00FF6881" w:rsidRDefault="00594FA5" w:rsidP="00594FA5">
            <w:pPr>
              <w:rPr>
                <w:rFonts w:ascii="Arial" w:hAnsi="Arial" w:cs="Arial"/>
              </w:rPr>
            </w:pPr>
          </w:p>
        </w:tc>
        <w:tc>
          <w:tcPr>
            <w:tcW w:w="709" w:type="dxa"/>
          </w:tcPr>
          <w:p w:rsidR="00594FA5" w:rsidRPr="00FF6881" w:rsidRDefault="00594FA5" w:rsidP="00594FA5">
            <w:pPr>
              <w:rPr>
                <w:rFonts w:ascii="Arial" w:hAnsi="Arial" w:cs="Arial"/>
              </w:rPr>
            </w:pPr>
          </w:p>
        </w:tc>
        <w:tc>
          <w:tcPr>
            <w:tcW w:w="3602" w:type="dxa"/>
          </w:tcPr>
          <w:p w:rsidR="00594FA5" w:rsidRPr="00FF6881" w:rsidRDefault="00594FA5" w:rsidP="00594FA5">
            <w:pPr>
              <w:rPr>
                <w:rFonts w:ascii="Arial" w:hAnsi="Arial" w:cs="Arial"/>
              </w:rPr>
            </w:pPr>
          </w:p>
        </w:tc>
      </w:tr>
    </w:tbl>
    <w:p w:rsidR="00594FA5" w:rsidRPr="00FF6881" w:rsidRDefault="00594FA5" w:rsidP="00594FA5">
      <w:pPr>
        <w:rPr>
          <w:rFonts w:ascii="Arial" w:hAnsi="Arial" w:cs="Arial"/>
        </w:rPr>
      </w:pPr>
    </w:p>
    <w:p w:rsidR="00594FA5" w:rsidRPr="00FF6881" w:rsidRDefault="00594FA5" w:rsidP="00594FA5">
      <w:pPr>
        <w:rPr>
          <w:rFonts w:ascii="Arial" w:hAnsi="Arial" w:cs="Arial"/>
        </w:rPr>
      </w:pPr>
    </w:p>
    <w:p w:rsidR="00594FA5" w:rsidRPr="00FF6881" w:rsidRDefault="00594FA5" w:rsidP="00594FA5">
      <w:pPr>
        <w:rPr>
          <w:rFonts w:ascii="Arial" w:hAnsi="Arial" w:cs="Arial"/>
          <w:b/>
        </w:rPr>
      </w:pPr>
      <w:r w:rsidRPr="00FF6881">
        <w:rPr>
          <w:rFonts w:ascii="Arial" w:hAnsi="Arial" w:cs="Arial"/>
          <w:b/>
        </w:rPr>
        <w:t>I confirm that the above documents are stored in the Local Investigator Site File</w:t>
      </w:r>
    </w:p>
    <w:tbl>
      <w:tblPr>
        <w:tblStyle w:val="TableGrid"/>
        <w:tblW w:w="9322" w:type="dxa"/>
        <w:tblLook w:val="04A0" w:firstRow="1" w:lastRow="0" w:firstColumn="1" w:lastColumn="0" w:noHBand="0" w:noVBand="1"/>
      </w:tblPr>
      <w:tblGrid>
        <w:gridCol w:w="2660"/>
        <w:gridCol w:w="3685"/>
        <w:gridCol w:w="2977"/>
      </w:tblGrid>
      <w:tr w:rsidR="00594FA5" w:rsidRPr="00FF6881" w:rsidTr="00594FA5">
        <w:tc>
          <w:tcPr>
            <w:tcW w:w="2660" w:type="dxa"/>
          </w:tcPr>
          <w:p w:rsidR="00594FA5" w:rsidRPr="00FF6881" w:rsidRDefault="00594FA5" w:rsidP="00594FA5">
            <w:pPr>
              <w:rPr>
                <w:rFonts w:ascii="Arial" w:hAnsi="Arial" w:cs="Arial"/>
              </w:rPr>
            </w:pPr>
            <w:r w:rsidRPr="00FF6881">
              <w:rPr>
                <w:rFonts w:ascii="Arial" w:hAnsi="Arial" w:cs="Arial"/>
              </w:rPr>
              <w:t>Name of Centre</w:t>
            </w:r>
          </w:p>
        </w:tc>
        <w:tc>
          <w:tcPr>
            <w:tcW w:w="3685" w:type="dxa"/>
          </w:tcPr>
          <w:p w:rsidR="00594FA5" w:rsidRPr="00FF6881" w:rsidRDefault="00594FA5" w:rsidP="00594FA5">
            <w:pPr>
              <w:rPr>
                <w:rFonts w:ascii="Arial" w:hAnsi="Arial" w:cs="Arial"/>
              </w:rPr>
            </w:pPr>
          </w:p>
        </w:tc>
        <w:tc>
          <w:tcPr>
            <w:tcW w:w="2977" w:type="dxa"/>
          </w:tcPr>
          <w:p w:rsidR="00594FA5" w:rsidRPr="00FF6881" w:rsidRDefault="00594FA5" w:rsidP="00594FA5">
            <w:pPr>
              <w:rPr>
                <w:rFonts w:ascii="Arial" w:hAnsi="Arial" w:cs="Arial"/>
              </w:rPr>
            </w:pPr>
            <w:r w:rsidRPr="00FF6881">
              <w:rPr>
                <w:rFonts w:ascii="Arial" w:hAnsi="Arial" w:cs="Arial"/>
              </w:rPr>
              <w:t>Date:</w:t>
            </w:r>
          </w:p>
          <w:p w:rsidR="00594FA5" w:rsidRPr="00FF6881" w:rsidRDefault="00594FA5" w:rsidP="00594FA5">
            <w:pPr>
              <w:rPr>
                <w:rFonts w:ascii="Arial" w:hAnsi="Arial" w:cs="Arial"/>
              </w:rPr>
            </w:pPr>
          </w:p>
        </w:tc>
      </w:tr>
      <w:tr w:rsidR="00594FA5" w:rsidRPr="00FF6881" w:rsidTr="00594FA5">
        <w:tc>
          <w:tcPr>
            <w:tcW w:w="2660" w:type="dxa"/>
          </w:tcPr>
          <w:p w:rsidR="00594FA5" w:rsidRPr="00FF6881" w:rsidRDefault="00594FA5" w:rsidP="00594FA5">
            <w:pPr>
              <w:rPr>
                <w:rFonts w:ascii="Arial" w:hAnsi="Arial" w:cs="Arial"/>
              </w:rPr>
            </w:pPr>
            <w:r w:rsidRPr="00FF6881">
              <w:rPr>
                <w:rFonts w:ascii="Arial" w:hAnsi="Arial" w:cs="Arial"/>
              </w:rPr>
              <w:t>Signature</w:t>
            </w:r>
          </w:p>
          <w:p w:rsidR="00594FA5" w:rsidRPr="00FF6881" w:rsidRDefault="00594FA5" w:rsidP="00594FA5">
            <w:pPr>
              <w:rPr>
                <w:rFonts w:ascii="Arial" w:hAnsi="Arial" w:cs="Arial"/>
              </w:rPr>
            </w:pPr>
          </w:p>
        </w:tc>
        <w:tc>
          <w:tcPr>
            <w:tcW w:w="6662" w:type="dxa"/>
            <w:gridSpan w:val="2"/>
          </w:tcPr>
          <w:p w:rsidR="00594FA5" w:rsidRPr="00FF6881" w:rsidRDefault="00594FA5" w:rsidP="00594FA5">
            <w:pPr>
              <w:rPr>
                <w:rFonts w:ascii="Arial" w:hAnsi="Arial" w:cs="Arial"/>
              </w:rPr>
            </w:pPr>
          </w:p>
        </w:tc>
      </w:tr>
      <w:tr w:rsidR="00594FA5" w:rsidRPr="00FF6881" w:rsidTr="00594FA5">
        <w:tc>
          <w:tcPr>
            <w:tcW w:w="2660" w:type="dxa"/>
          </w:tcPr>
          <w:p w:rsidR="00594FA5" w:rsidRPr="00FF6881" w:rsidRDefault="00594FA5" w:rsidP="00594FA5">
            <w:pPr>
              <w:rPr>
                <w:rFonts w:ascii="Arial" w:hAnsi="Arial" w:cs="Arial"/>
              </w:rPr>
            </w:pPr>
            <w:r w:rsidRPr="00FF6881">
              <w:rPr>
                <w:rFonts w:ascii="Arial" w:hAnsi="Arial" w:cs="Arial"/>
              </w:rPr>
              <w:t xml:space="preserve">Print Name &amp; Job Title </w:t>
            </w:r>
          </w:p>
          <w:p w:rsidR="00594FA5" w:rsidRPr="00FF6881" w:rsidRDefault="00594FA5" w:rsidP="00594FA5">
            <w:pPr>
              <w:rPr>
                <w:rFonts w:ascii="Arial" w:hAnsi="Arial" w:cs="Arial"/>
              </w:rPr>
            </w:pPr>
          </w:p>
        </w:tc>
        <w:tc>
          <w:tcPr>
            <w:tcW w:w="6662" w:type="dxa"/>
            <w:gridSpan w:val="2"/>
          </w:tcPr>
          <w:p w:rsidR="00594FA5" w:rsidRPr="00FF6881" w:rsidRDefault="00594FA5" w:rsidP="00594FA5">
            <w:pPr>
              <w:rPr>
                <w:rFonts w:ascii="Arial" w:hAnsi="Arial" w:cs="Arial"/>
              </w:rPr>
            </w:pPr>
          </w:p>
        </w:tc>
      </w:tr>
    </w:tbl>
    <w:p w:rsidR="00594FA5" w:rsidRPr="00FF6881" w:rsidRDefault="00594FA5" w:rsidP="00594FA5">
      <w:pPr>
        <w:rPr>
          <w:rFonts w:ascii="Arial" w:hAnsi="Arial" w:cs="Arial"/>
        </w:rPr>
      </w:pPr>
    </w:p>
    <w:p w:rsidR="00474BD9" w:rsidRPr="0020430D" w:rsidRDefault="00474BD9" w:rsidP="00EE20B7">
      <w:pPr>
        <w:rPr>
          <w:rFonts w:ascii="Century Gothic" w:hAnsi="Century Gothic"/>
          <w:b/>
        </w:rPr>
      </w:pPr>
    </w:p>
    <w:sectPr w:rsidR="00474BD9" w:rsidRPr="0020430D" w:rsidSect="00EB1FCD">
      <w:headerReference w:type="even" r:id="rId36"/>
      <w:headerReference w:type="default" r:id="rId37"/>
      <w:footerReference w:type="default" r:id="rId38"/>
      <w:headerReference w:type="first" r:id="rId39"/>
      <w:pgSz w:w="11906" w:h="16838"/>
      <w:pgMar w:top="567" w:right="1440" w:bottom="1440" w:left="1440" w:header="708" w:footer="5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2F" w:rsidRDefault="00276D2F" w:rsidP="00E6752B">
      <w:r>
        <w:separator/>
      </w:r>
    </w:p>
  </w:endnote>
  <w:endnote w:type="continuationSeparator" w:id="0">
    <w:p w:rsidR="00276D2F" w:rsidRDefault="00276D2F" w:rsidP="00E6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CD" w:rsidRPr="002A3E4C" w:rsidRDefault="00EB1FCD">
    <w:pPr>
      <w:pStyle w:val="Footer"/>
      <w:jc w:val="right"/>
      <w:rPr>
        <w:rFonts w:ascii="Arial" w:hAnsi="Arial" w:cs="Arial"/>
      </w:rPr>
    </w:pPr>
    <w:r w:rsidRPr="002A3E4C">
      <w:rPr>
        <w:rFonts w:ascii="Arial" w:hAnsi="Arial" w:cs="Arial"/>
      </w:rPr>
      <w:fldChar w:fldCharType="begin"/>
    </w:r>
    <w:r w:rsidRPr="002A3E4C">
      <w:rPr>
        <w:rFonts w:ascii="Arial" w:hAnsi="Arial" w:cs="Arial"/>
      </w:rPr>
      <w:instrText xml:space="preserve"> PAGE   \* MERGEFORMAT </w:instrText>
    </w:r>
    <w:r w:rsidRPr="002A3E4C">
      <w:rPr>
        <w:rFonts w:ascii="Arial" w:hAnsi="Arial" w:cs="Arial"/>
      </w:rPr>
      <w:fldChar w:fldCharType="separate"/>
    </w:r>
    <w:r w:rsidR="00D36579">
      <w:rPr>
        <w:rFonts w:ascii="Arial" w:hAnsi="Arial" w:cs="Arial"/>
        <w:noProof/>
      </w:rPr>
      <w:t>5</w:t>
    </w:r>
    <w:r w:rsidRPr="002A3E4C">
      <w:rPr>
        <w:rFonts w:ascii="Arial" w:hAnsi="Arial" w:cs="Arial"/>
        <w:noProof/>
      </w:rPr>
      <w:fldChar w:fldCharType="end"/>
    </w:r>
  </w:p>
  <w:sdt>
    <w:sdtPr>
      <w:id w:val="1871263866"/>
      <w:docPartObj>
        <w:docPartGallery w:val="Page Numbers (Top of Page)"/>
        <w:docPartUnique/>
      </w:docPartObj>
    </w:sdtPr>
    <w:sdtEndPr/>
    <w:sdtContent>
      <w:p w:rsidR="00EB1FCD" w:rsidRDefault="00EB1FCD" w:rsidP="009B2068">
        <w:pPr>
          <w:rPr>
            <w:rFonts w:ascii="Arial" w:hAnsi="Arial" w:cs="Arial"/>
            <w:sz w:val="20"/>
            <w:szCs w:val="20"/>
          </w:rPr>
        </w:pPr>
        <w:r w:rsidRPr="00AE4D3A">
          <w:rPr>
            <w:rFonts w:ascii="Arial" w:hAnsi="Arial" w:cs="Arial"/>
            <w:sz w:val="20"/>
            <w:szCs w:val="20"/>
          </w:rPr>
          <w:t>R&amp;D</w:t>
        </w:r>
        <w:r>
          <w:rPr>
            <w:rFonts w:ascii="Arial" w:hAnsi="Arial" w:cs="Arial"/>
            <w:sz w:val="20"/>
            <w:szCs w:val="20"/>
          </w:rPr>
          <w:t xml:space="preserve"> </w:t>
        </w:r>
        <w:r w:rsidRPr="00AE4D3A">
          <w:rPr>
            <w:rFonts w:ascii="Arial" w:hAnsi="Arial" w:cs="Arial"/>
            <w:sz w:val="20"/>
            <w:szCs w:val="20"/>
          </w:rPr>
          <w:t>SOP</w:t>
        </w:r>
        <w:r>
          <w:rPr>
            <w:rFonts w:ascii="Arial" w:hAnsi="Arial" w:cs="Arial"/>
            <w:sz w:val="20"/>
            <w:szCs w:val="20"/>
          </w:rPr>
          <w:t xml:space="preserve"> TD 04 – End of Trial Procedures</w:t>
        </w:r>
        <w:r w:rsidR="00824D58">
          <w:rPr>
            <w:rFonts w:ascii="Arial" w:hAnsi="Arial" w:cs="Arial"/>
            <w:sz w:val="20"/>
            <w:szCs w:val="20"/>
          </w:rPr>
          <w:t>.</w:t>
        </w:r>
        <w:r>
          <w:rPr>
            <w:rFonts w:ascii="Arial" w:hAnsi="Arial" w:cs="Arial"/>
            <w:sz w:val="20"/>
            <w:szCs w:val="20"/>
          </w:rPr>
          <w:t xml:space="preserve"> </w:t>
        </w:r>
        <w:r w:rsidRPr="003E7841">
          <w:rPr>
            <w:rFonts w:ascii="Arial" w:hAnsi="Arial" w:cs="Arial"/>
            <w:sz w:val="20"/>
            <w:szCs w:val="20"/>
          </w:rPr>
          <w:t xml:space="preserve"> </w:t>
        </w:r>
        <w:r w:rsidR="00824D58">
          <w:rPr>
            <w:rFonts w:ascii="Arial" w:hAnsi="Arial" w:cs="Arial"/>
            <w:sz w:val="20"/>
            <w:szCs w:val="20"/>
          </w:rPr>
          <w:t xml:space="preserve">Version </w:t>
        </w:r>
        <w:r>
          <w:rPr>
            <w:rFonts w:ascii="Arial" w:hAnsi="Arial" w:cs="Arial"/>
            <w:sz w:val="20"/>
            <w:szCs w:val="20"/>
          </w:rPr>
          <w:t>4.0</w:t>
        </w:r>
        <w:r w:rsidRPr="00AE4D3A">
          <w:rPr>
            <w:rFonts w:ascii="Arial" w:hAnsi="Arial" w:cs="Arial"/>
            <w:sz w:val="20"/>
            <w:szCs w:val="20"/>
          </w:rPr>
          <w:t xml:space="preserve">     </w:t>
        </w:r>
      </w:p>
      <w:p w:rsidR="00EB1FCD" w:rsidRPr="009C03BC" w:rsidRDefault="00EB1FCD" w:rsidP="009B2068">
        <w:pPr>
          <w:rPr>
            <w:rFonts w:ascii="Arial" w:hAnsi="Arial" w:cs="Arial"/>
            <w:sz w:val="20"/>
            <w:szCs w:val="20"/>
          </w:rPr>
        </w:pPr>
        <w:r>
          <w:rPr>
            <w:rFonts w:ascii="Arial" w:hAnsi="Arial" w:cs="Arial"/>
            <w:sz w:val="20"/>
            <w:szCs w:val="20"/>
          </w:rPr>
          <w:t xml:space="preserve">Implementation date: </w:t>
        </w:r>
        <w:r w:rsidR="00345394">
          <w:rPr>
            <w:rFonts w:ascii="Arial" w:hAnsi="Arial" w:cs="Arial"/>
            <w:sz w:val="20"/>
            <w:szCs w:val="20"/>
          </w:rPr>
          <w:t xml:space="preserve">21st April </w:t>
        </w:r>
        <w:r>
          <w:rPr>
            <w:rFonts w:ascii="Arial" w:hAnsi="Arial" w:cs="Arial"/>
            <w:sz w:val="20"/>
            <w:szCs w:val="20"/>
          </w:rPr>
          <w:t xml:space="preserve"> 2021            Review date: 1</w:t>
        </w:r>
        <w:r w:rsidRPr="00594FA5">
          <w:rPr>
            <w:rFonts w:ascii="Arial" w:hAnsi="Arial" w:cs="Arial"/>
            <w:sz w:val="20"/>
            <w:szCs w:val="20"/>
            <w:vertAlign w:val="superscript"/>
          </w:rPr>
          <w:t>st</w:t>
        </w:r>
        <w:r>
          <w:rPr>
            <w:rFonts w:ascii="Arial" w:hAnsi="Arial" w:cs="Arial"/>
            <w:sz w:val="20"/>
            <w:szCs w:val="20"/>
          </w:rPr>
          <w:t xml:space="preserve"> </w:t>
        </w:r>
        <w:r w:rsidR="00345394">
          <w:rPr>
            <w:rFonts w:ascii="Arial" w:hAnsi="Arial" w:cs="Arial"/>
            <w:sz w:val="20"/>
            <w:szCs w:val="20"/>
          </w:rPr>
          <w:t>April</w:t>
        </w:r>
        <w:r>
          <w:rPr>
            <w:rFonts w:ascii="Arial" w:hAnsi="Arial" w:cs="Arial"/>
            <w:sz w:val="20"/>
            <w:szCs w:val="20"/>
          </w:rPr>
          <w:t xml:space="preserve"> </w:t>
        </w:r>
        <w:r w:rsidRPr="00AE4D3A">
          <w:rPr>
            <w:rFonts w:ascii="Arial" w:hAnsi="Arial" w:cs="Arial"/>
            <w:sz w:val="20"/>
            <w:szCs w:val="20"/>
          </w:rPr>
          <w:t>20</w:t>
        </w:r>
        <w:r>
          <w:rPr>
            <w:rFonts w:ascii="Arial" w:hAnsi="Arial" w:cs="Arial"/>
            <w:sz w:val="20"/>
            <w:szCs w:val="20"/>
          </w:rPr>
          <w:t>23</w:t>
        </w:r>
      </w:p>
      <w:p w:rsidR="00EB1FCD" w:rsidRDefault="00D36579" w:rsidP="009B2068">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2F" w:rsidRDefault="00276D2F" w:rsidP="00E6752B">
      <w:r>
        <w:separator/>
      </w:r>
    </w:p>
  </w:footnote>
  <w:footnote w:type="continuationSeparator" w:id="0">
    <w:p w:rsidR="00276D2F" w:rsidRDefault="00276D2F" w:rsidP="00E6752B">
      <w:r>
        <w:continuationSeparator/>
      </w:r>
    </w:p>
  </w:footnote>
  <w:footnote w:id="1">
    <w:p w:rsidR="00EB1FCD" w:rsidRPr="00E21459" w:rsidRDefault="00EB1FCD" w:rsidP="003C4CE9">
      <w:pPr>
        <w:pStyle w:val="FootnoteText"/>
      </w:pPr>
      <w:r>
        <w:rPr>
          <w:rStyle w:val="FootnoteReference"/>
        </w:rPr>
        <w:footnoteRef/>
      </w:r>
      <w:r>
        <w:t xml:space="preserve"> </w:t>
      </w:r>
      <w:r>
        <w:tab/>
        <w:t>OJ, C82, 30.3.2010, p. 1; hereinafter referred to as 'detailed guidance CT-1'.</w:t>
      </w:r>
    </w:p>
  </w:footnote>
  <w:footnote w:id="2">
    <w:p w:rsidR="00EB1FCD" w:rsidRDefault="00EB1FCD" w:rsidP="003C4CE9">
      <w:pPr>
        <w:pStyle w:val="FootnoteText"/>
      </w:pPr>
      <w:r>
        <w:rPr>
          <w:rStyle w:val="FootnoteReference"/>
        </w:rPr>
        <w:footnoteRef/>
      </w:r>
      <w:r>
        <w:t xml:space="preserve"> </w:t>
      </w:r>
      <w:r>
        <w:tab/>
        <w:t>According to national legislation.</w:t>
      </w:r>
    </w:p>
  </w:footnote>
  <w:footnote w:id="3">
    <w:p w:rsidR="00EB1FCD" w:rsidRPr="00944EAF" w:rsidRDefault="00EB1FCD" w:rsidP="003C4CE9">
      <w:pPr>
        <w:pStyle w:val="FootnoteText"/>
      </w:pPr>
      <w:r>
        <w:rPr>
          <w:rStyle w:val="FootnoteReference"/>
        </w:rPr>
        <w:footnoteRef/>
      </w:r>
      <w:r>
        <w:t xml:space="preserve"> </w:t>
      </w:r>
      <w:r w:rsidRPr="00944EAF">
        <w:tab/>
        <w:t>Cf. Section 4.2. of the detailed guidance CT-1</w:t>
      </w:r>
      <w:r>
        <w:t>.</w:t>
      </w:r>
    </w:p>
  </w:footnote>
  <w:footnote w:id="4">
    <w:p w:rsidR="00EB1FCD" w:rsidRPr="00E21459" w:rsidRDefault="00EB1FCD" w:rsidP="003C4CE9">
      <w:pPr>
        <w:pStyle w:val="FootnoteText"/>
      </w:pPr>
      <w:r>
        <w:rPr>
          <w:rStyle w:val="FootnoteReference"/>
        </w:rPr>
        <w:footnoteRef/>
      </w:r>
      <w:r>
        <w:t xml:space="preserve"> </w:t>
      </w:r>
      <w:r w:rsidRPr="00E21459">
        <w:tab/>
        <w:t>Section 4.3. of the detailed guidance CT-1.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CD" w:rsidRDefault="00D36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0019" o:spid="_x0000_s2060" type="#_x0000_t136" style="position:absolute;margin-left:0;margin-top:0;width:601.85pt;height:34.35pt;rotation:315;z-index:-251655168;mso-position-horizontal:center;mso-position-horizontal-relative:margin;mso-position-vertical:center;mso-position-vertical-relative:margin" o:allowincell="f" fillcolor="silver" stroked="f">
          <v:fill opacity=".5"/>
          <v:textpath style="font-family:&quot;Times New Roman&quot;;font-size:1pt" string="Uncontrolled document when prin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CD" w:rsidRPr="00F43940" w:rsidRDefault="00D36579" w:rsidP="00026ADC">
    <w:pPr>
      <w:pStyle w:val="Header"/>
      <w:tabs>
        <w:tab w:val="clear" w:pos="4513"/>
        <w:tab w:val="clear" w:pos="9026"/>
        <w:tab w:val="left" w:pos="1995"/>
        <w:tab w:val="left" w:pos="2925"/>
        <w:tab w:val="center" w:pos="3869"/>
      </w:tabs>
      <w:rPr>
        <w:rFonts w:ascii="Arial" w:hAnsi="Arial"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0020" o:spid="_x0000_s2061" type="#_x0000_t136" style="position:absolute;margin-left:0;margin-top:0;width:601.85pt;height:34.35pt;rotation:315;z-index:-251653120;mso-position-horizontal:center;mso-position-horizontal-relative:margin;mso-position-vertical:center;mso-position-vertical-relative:margin" o:allowincell="f" fillcolor="silver" stroked="f">
          <v:fill opacity=".5"/>
          <v:textpath style="font-family:&quot;Times New Roman&quot;;font-size:1pt" string="Uncontrolled document when prin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CD" w:rsidRPr="009E6EC6" w:rsidRDefault="00D36579" w:rsidP="00145D25">
    <w:pPr>
      <w:pStyle w:val="Header"/>
      <w:tabs>
        <w:tab w:val="clear" w:pos="4513"/>
        <w:tab w:val="clear" w:pos="9026"/>
        <w:tab w:val="left" w:pos="292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0018" o:spid="_x0000_s2059" type="#_x0000_t136" style="position:absolute;margin-left:0;margin-top:0;width:601.85pt;height:34.35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document when printed"/>
          <w10:wrap anchorx="margin" anchory="margin"/>
        </v:shape>
      </w:pict>
    </w:r>
    <w:r w:rsidR="00EB1FCD" w:rsidRPr="008F158F">
      <w:rPr>
        <w:rFonts w:ascii="Arial" w:hAnsi="Arial" w:cs="Arial"/>
        <w:noProof/>
      </w:rPr>
      <w:drawing>
        <wp:inline distT="0" distB="0" distL="0" distR="0" wp14:anchorId="7C05B3D2" wp14:editId="01D0705C">
          <wp:extent cx="5516880" cy="533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NHSFT-Blue-Top.jpg"/>
                  <pic:cNvPicPr/>
                </pic:nvPicPr>
                <pic:blipFill>
                  <a:blip r:embed="rId1">
                    <a:extLst>
                      <a:ext uri="{28A0092B-C50C-407E-A947-70E740481C1C}">
                        <a14:useLocalDpi xmlns:a14="http://schemas.microsoft.com/office/drawing/2010/main" val="0"/>
                      </a:ext>
                    </a:extLst>
                  </a:blip>
                  <a:stretch>
                    <a:fillRect/>
                  </a:stretch>
                </pic:blipFill>
                <pic:spPr>
                  <a:xfrm>
                    <a:off x="0" y="0"/>
                    <a:ext cx="5516880" cy="5336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37"/>
    <w:multiLevelType w:val="hybridMultilevel"/>
    <w:tmpl w:val="19C86E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107298B"/>
    <w:multiLevelType w:val="multilevel"/>
    <w:tmpl w:val="FEEAEC6C"/>
    <w:lvl w:ilvl="0">
      <w:start w:val="5"/>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1C75C6B"/>
    <w:multiLevelType w:val="hybridMultilevel"/>
    <w:tmpl w:val="881AC3C4"/>
    <w:lvl w:ilvl="0" w:tplc="C23AC288">
      <w:start w:val="4"/>
      <w:numFmt w:val="bullet"/>
      <w:lvlText w:val="-"/>
      <w:lvlJc w:val="left"/>
      <w:pPr>
        <w:ind w:left="2229" w:hanging="360"/>
      </w:pPr>
      <w:rPr>
        <w:rFonts w:ascii="Century Gothic" w:eastAsia="Times New Roman" w:hAnsi="Century Gothic"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51B7DC0"/>
    <w:multiLevelType w:val="hybridMultilevel"/>
    <w:tmpl w:val="C7C4300C"/>
    <w:lvl w:ilvl="0" w:tplc="48183E0C">
      <w:start w:val="1"/>
      <w:numFmt w:val="lowerLetter"/>
      <w:lvlText w:val="%1."/>
      <w:lvlJc w:val="left"/>
      <w:pPr>
        <w:ind w:left="1659" w:hanging="360"/>
      </w:pPr>
      <w:rPr>
        <w:rFonts w:hint="default"/>
      </w:rPr>
    </w:lvl>
    <w:lvl w:ilvl="1" w:tplc="08090019" w:tentative="1">
      <w:start w:val="1"/>
      <w:numFmt w:val="lowerLetter"/>
      <w:lvlText w:val="%2."/>
      <w:lvlJc w:val="left"/>
      <w:pPr>
        <w:ind w:left="237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3819" w:hanging="360"/>
      </w:pPr>
    </w:lvl>
    <w:lvl w:ilvl="4" w:tplc="08090019" w:tentative="1">
      <w:start w:val="1"/>
      <w:numFmt w:val="lowerLetter"/>
      <w:lvlText w:val="%5."/>
      <w:lvlJc w:val="left"/>
      <w:pPr>
        <w:ind w:left="4539" w:hanging="360"/>
      </w:pPr>
    </w:lvl>
    <w:lvl w:ilvl="5" w:tplc="0809001B" w:tentative="1">
      <w:start w:val="1"/>
      <w:numFmt w:val="lowerRoman"/>
      <w:lvlText w:val="%6."/>
      <w:lvlJc w:val="right"/>
      <w:pPr>
        <w:ind w:left="5259" w:hanging="180"/>
      </w:pPr>
    </w:lvl>
    <w:lvl w:ilvl="6" w:tplc="0809000F" w:tentative="1">
      <w:start w:val="1"/>
      <w:numFmt w:val="decimal"/>
      <w:lvlText w:val="%7."/>
      <w:lvlJc w:val="left"/>
      <w:pPr>
        <w:ind w:left="5979" w:hanging="360"/>
      </w:pPr>
    </w:lvl>
    <w:lvl w:ilvl="7" w:tplc="08090019" w:tentative="1">
      <w:start w:val="1"/>
      <w:numFmt w:val="lowerLetter"/>
      <w:lvlText w:val="%8."/>
      <w:lvlJc w:val="left"/>
      <w:pPr>
        <w:ind w:left="6699" w:hanging="360"/>
      </w:pPr>
    </w:lvl>
    <w:lvl w:ilvl="8" w:tplc="0809001B" w:tentative="1">
      <w:start w:val="1"/>
      <w:numFmt w:val="lowerRoman"/>
      <w:lvlText w:val="%9."/>
      <w:lvlJc w:val="right"/>
      <w:pPr>
        <w:ind w:left="7419" w:hanging="180"/>
      </w:pPr>
    </w:lvl>
  </w:abstractNum>
  <w:abstractNum w:abstractNumId="4">
    <w:nsid w:val="054432BB"/>
    <w:multiLevelType w:val="hybridMultilevel"/>
    <w:tmpl w:val="0FCC89AA"/>
    <w:lvl w:ilvl="0" w:tplc="08090001">
      <w:start w:val="1"/>
      <w:numFmt w:val="bullet"/>
      <w:lvlText w:val=""/>
      <w:lvlJc w:val="left"/>
      <w:pPr>
        <w:ind w:left="206" w:hanging="360"/>
      </w:pPr>
      <w:rPr>
        <w:rFonts w:ascii="Symbol" w:hAnsi="Symbol" w:hint="default"/>
      </w:rPr>
    </w:lvl>
    <w:lvl w:ilvl="1" w:tplc="08090003">
      <w:start w:val="1"/>
      <w:numFmt w:val="bullet"/>
      <w:lvlText w:val="o"/>
      <w:lvlJc w:val="left"/>
      <w:pPr>
        <w:ind w:left="926" w:hanging="360"/>
      </w:pPr>
      <w:rPr>
        <w:rFonts w:ascii="Courier New" w:hAnsi="Courier New" w:cs="Courier New" w:hint="default"/>
      </w:rPr>
    </w:lvl>
    <w:lvl w:ilvl="2" w:tplc="08090005">
      <w:start w:val="1"/>
      <w:numFmt w:val="bullet"/>
      <w:lvlText w:val=""/>
      <w:lvlJc w:val="left"/>
      <w:pPr>
        <w:ind w:left="1646" w:hanging="360"/>
      </w:pPr>
      <w:rPr>
        <w:rFonts w:ascii="Wingdings" w:hAnsi="Wingdings" w:hint="default"/>
      </w:rPr>
    </w:lvl>
    <w:lvl w:ilvl="3" w:tplc="08090001">
      <w:start w:val="1"/>
      <w:numFmt w:val="bullet"/>
      <w:lvlText w:val=""/>
      <w:lvlJc w:val="left"/>
      <w:pPr>
        <w:ind w:left="2366" w:hanging="360"/>
      </w:pPr>
      <w:rPr>
        <w:rFonts w:ascii="Symbol" w:hAnsi="Symbol" w:hint="default"/>
      </w:rPr>
    </w:lvl>
    <w:lvl w:ilvl="4" w:tplc="08090003">
      <w:start w:val="1"/>
      <w:numFmt w:val="bullet"/>
      <w:lvlText w:val="o"/>
      <w:lvlJc w:val="left"/>
      <w:pPr>
        <w:ind w:left="3086" w:hanging="360"/>
      </w:pPr>
      <w:rPr>
        <w:rFonts w:ascii="Courier New" w:hAnsi="Courier New" w:cs="Courier New" w:hint="default"/>
      </w:rPr>
    </w:lvl>
    <w:lvl w:ilvl="5" w:tplc="08090005" w:tentative="1">
      <w:start w:val="1"/>
      <w:numFmt w:val="bullet"/>
      <w:lvlText w:val=""/>
      <w:lvlJc w:val="left"/>
      <w:pPr>
        <w:ind w:left="3806" w:hanging="360"/>
      </w:pPr>
      <w:rPr>
        <w:rFonts w:ascii="Wingdings" w:hAnsi="Wingdings" w:hint="default"/>
      </w:rPr>
    </w:lvl>
    <w:lvl w:ilvl="6" w:tplc="08090001" w:tentative="1">
      <w:start w:val="1"/>
      <w:numFmt w:val="bullet"/>
      <w:lvlText w:val=""/>
      <w:lvlJc w:val="left"/>
      <w:pPr>
        <w:ind w:left="4526" w:hanging="360"/>
      </w:pPr>
      <w:rPr>
        <w:rFonts w:ascii="Symbol" w:hAnsi="Symbol" w:hint="default"/>
      </w:rPr>
    </w:lvl>
    <w:lvl w:ilvl="7" w:tplc="08090003" w:tentative="1">
      <w:start w:val="1"/>
      <w:numFmt w:val="bullet"/>
      <w:lvlText w:val="o"/>
      <w:lvlJc w:val="left"/>
      <w:pPr>
        <w:ind w:left="5246" w:hanging="360"/>
      </w:pPr>
      <w:rPr>
        <w:rFonts w:ascii="Courier New" w:hAnsi="Courier New" w:cs="Courier New" w:hint="default"/>
      </w:rPr>
    </w:lvl>
    <w:lvl w:ilvl="8" w:tplc="08090005" w:tentative="1">
      <w:start w:val="1"/>
      <w:numFmt w:val="bullet"/>
      <w:lvlText w:val=""/>
      <w:lvlJc w:val="left"/>
      <w:pPr>
        <w:ind w:left="5966" w:hanging="360"/>
      </w:pPr>
      <w:rPr>
        <w:rFonts w:ascii="Wingdings" w:hAnsi="Wingdings" w:hint="default"/>
      </w:rPr>
    </w:lvl>
  </w:abstractNum>
  <w:abstractNum w:abstractNumId="5">
    <w:nsid w:val="05DD1B16"/>
    <w:multiLevelType w:val="hybridMultilevel"/>
    <w:tmpl w:val="909408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72F387E"/>
    <w:multiLevelType w:val="hybridMultilevel"/>
    <w:tmpl w:val="CD721766"/>
    <w:lvl w:ilvl="0" w:tplc="60EE1F20">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8D6600"/>
    <w:multiLevelType w:val="hybridMultilevel"/>
    <w:tmpl w:val="94D2C3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7FD30A6"/>
    <w:multiLevelType w:val="hybridMultilevel"/>
    <w:tmpl w:val="13BECE96"/>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0B340737"/>
    <w:multiLevelType w:val="hybridMultilevel"/>
    <w:tmpl w:val="0862D9D2"/>
    <w:lvl w:ilvl="0" w:tplc="C23AC288">
      <w:start w:val="4"/>
      <w:numFmt w:val="bullet"/>
      <w:lvlText w:val="-"/>
      <w:lvlJc w:val="left"/>
      <w:pPr>
        <w:ind w:left="2229" w:hanging="360"/>
      </w:pPr>
      <w:rPr>
        <w:rFonts w:ascii="Century Gothic" w:eastAsia="Times New Roman" w:hAnsi="Century Gothic"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0CD03F5D"/>
    <w:multiLevelType w:val="hybridMultilevel"/>
    <w:tmpl w:val="4776F222"/>
    <w:lvl w:ilvl="0" w:tplc="C23AC288">
      <w:start w:val="4"/>
      <w:numFmt w:val="bullet"/>
      <w:lvlText w:val="-"/>
      <w:lvlJc w:val="left"/>
      <w:pPr>
        <w:ind w:left="2229" w:hanging="360"/>
      </w:pPr>
      <w:rPr>
        <w:rFonts w:ascii="Century Gothic" w:eastAsia="Times New Roman" w:hAnsi="Century Gothic"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0DDF4DCD"/>
    <w:multiLevelType w:val="hybridMultilevel"/>
    <w:tmpl w:val="F38246C6"/>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2">
    <w:nsid w:val="0E8B2A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C66FC2"/>
    <w:multiLevelType w:val="multilevel"/>
    <w:tmpl w:val="23248D72"/>
    <w:lvl w:ilvl="0">
      <w:start w:val="1"/>
      <w:numFmt w:val="decimal"/>
      <w:lvlText w:val="1.%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B3036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15">
    <w:nsid w:val="11A645C2"/>
    <w:multiLevelType w:val="hybridMultilevel"/>
    <w:tmpl w:val="0D444B7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2EB72F0"/>
    <w:multiLevelType w:val="multilevel"/>
    <w:tmpl w:val="574A28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5F468AE"/>
    <w:multiLevelType w:val="multilevel"/>
    <w:tmpl w:val="333272A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6625C2"/>
    <w:multiLevelType w:val="multilevel"/>
    <w:tmpl w:val="9B966E56"/>
    <w:lvl w:ilvl="0">
      <w:start w:val="3"/>
      <w:numFmt w:val="upperLetter"/>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730954"/>
    <w:multiLevelType w:val="hybridMultilevel"/>
    <w:tmpl w:val="043CC4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1AC11E01"/>
    <w:multiLevelType w:val="hybridMultilevel"/>
    <w:tmpl w:val="94027C20"/>
    <w:lvl w:ilvl="0" w:tplc="C23AC288">
      <w:start w:val="4"/>
      <w:numFmt w:val="bullet"/>
      <w:lvlText w:val="-"/>
      <w:lvlJc w:val="left"/>
      <w:pPr>
        <w:ind w:left="1803"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8319B0"/>
    <w:multiLevelType w:val="hybridMultilevel"/>
    <w:tmpl w:val="50BC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004A94"/>
    <w:multiLevelType w:val="hybridMultilevel"/>
    <w:tmpl w:val="01960F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241E5793"/>
    <w:multiLevelType w:val="multilevel"/>
    <w:tmpl w:val="F0D6D9A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D75E95"/>
    <w:multiLevelType w:val="hybridMultilevel"/>
    <w:tmpl w:val="7D6E4BD6"/>
    <w:lvl w:ilvl="0" w:tplc="60EE1F20">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11686E"/>
    <w:multiLevelType w:val="hybridMultilevel"/>
    <w:tmpl w:val="1F1CBE2E"/>
    <w:lvl w:ilvl="0" w:tplc="60EE1F20">
      <w:start w:val="1"/>
      <w:numFmt w:val="decimal"/>
      <w:lvlText w:val="1.%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94A3A76"/>
    <w:multiLevelType w:val="hybridMultilevel"/>
    <w:tmpl w:val="10141E5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nsid w:val="298F16DC"/>
    <w:multiLevelType w:val="hybridMultilevel"/>
    <w:tmpl w:val="C96A6F84"/>
    <w:lvl w:ilvl="0" w:tplc="D4DE005A">
      <w:start w:val="2"/>
      <w:numFmt w:val="decimal"/>
      <w:lvlText w:val="%1)"/>
      <w:lvlJc w:val="left"/>
      <w:pPr>
        <w:ind w:left="720" w:hanging="360"/>
      </w:pPr>
      <w:rPr>
        <w:rFonts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1165AE"/>
    <w:multiLevelType w:val="hybridMultilevel"/>
    <w:tmpl w:val="05365F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311E08AB"/>
    <w:multiLevelType w:val="multilevel"/>
    <w:tmpl w:val="97B81D0C"/>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0">
    <w:nsid w:val="3185731B"/>
    <w:multiLevelType w:val="multilevel"/>
    <w:tmpl w:val="3070C9A6"/>
    <w:lvl w:ilvl="0">
      <w:start w:val="4"/>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1">
    <w:nsid w:val="3308075C"/>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32">
    <w:nsid w:val="33D662E7"/>
    <w:multiLevelType w:val="hybridMultilevel"/>
    <w:tmpl w:val="FE8E194A"/>
    <w:lvl w:ilvl="0" w:tplc="C23AC288">
      <w:start w:val="4"/>
      <w:numFmt w:val="bullet"/>
      <w:lvlText w:val="-"/>
      <w:lvlJc w:val="left"/>
      <w:pPr>
        <w:ind w:left="1803"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4A3EEC"/>
    <w:multiLevelType w:val="hybridMultilevel"/>
    <w:tmpl w:val="675CD32C"/>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34">
    <w:nsid w:val="350E0D7E"/>
    <w:multiLevelType w:val="multilevel"/>
    <w:tmpl w:val="B61E3180"/>
    <w:lvl w:ilvl="0">
      <w:start w:val="4"/>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74C29AF"/>
    <w:multiLevelType w:val="hybridMultilevel"/>
    <w:tmpl w:val="BFBAEC32"/>
    <w:lvl w:ilvl="0" w:tplc="C23AC288">
      <w:start w:val="4"/>
      <w:numFmt w:val="bullet"/>
      <w:lvlText w:val="-"/>
      <w:lvlJc w:val="left"/>
      <w:pPr>
        <w:ind w:left="1803" w:hanging="360"/>
      </w:pPr>
      <w:rPr>
        <w:rFonts w:ascii="Century Gothic" w:eastAsia="Times New Roman"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77C6153"/>
    <w:multiLevelType w:val="multilevel"/>
    <w:tmpl w:val="3070C9A6"/>
    <w:lvl w:ilvl="0">
      <w:start w:val="4"/>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7">
    <w:nsid w:val="3FF02E77"/>
    <w:multiLevelType w:val="multilevel"/>
    <w:tmpl w:val="762E4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40C0454A"/>
    <w:multiLevelType w:val="hybridMultilevel"/>
    <w:tmpl w:val="BB1A4F0E"/>
    <w:lvl w:ilvl="0" w:tplc="C23AC288">
      <w:start w:val="4"/>
      <w:numFmt w:val="bullet"/>
      <w:lvlText w:val="-"/>
      <w:lvlJc w:val="left"/>
      <w:pPr>
        <w:ind w:left="1803"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9418C5"/>
    <w:multiLevelType w:val="hybridMultilevel"/>
    <w:tmpl w:val="048486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4670737C"/>
    <w:multiLevelType w:val="multilevel"/>
    <w:tmpl w:val="F15631FE"/>
    <w:lvl w:ilvl="0">
      <w:start w:val="4"/>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712514F"/>
    <w:multiLevelType w:val="multilevel"/>
    <w:tmpl w:val="E502134E"/>
    <w:lvl w:ilvl="0">
      <w:start w:val="1"/>
      <w:numFmt w:val="decimal"/>
      <w:lvlText w:val="%1"/>
      <w:lvlJc w:val="left"/>
      <w:pPr>
        <w:ind w:left="360" w:hanging="360"/>
      </w:pPr>
      <w:rPr>
        <w:rFonts w:hint="default"/>
        <w:u w:val="none"/>
      </w:rPr>
    </w:lvl>
    <w:lvl w:ilvl="1">
      <w:start w:val="1"/>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42">
    <w:nsid w:val="4D6D0906"/>
    <w:multiLevelType w:val="hybridMultilevel"/>
    <w:tmpl w:val="CF129BC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3">
    <w:nsid w:val="4E7E0664"/>
    <w:multiLevelType w:val="hybridMultilevel"/>
    <w:tmpl w:val="B180F4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4EC10DA7"/>
    <w:multiLevelType w:val="hybridMultilevel"/>
    <w:tmpl w:val="95265E10"/>
    <w:lvl w:ilvl="0" w:tplc="E858363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5">
    <w:nsid w:val="4F7869B9"/>
    <w:multiLevelType w:val="hybridMultilevel"/>
    <w:tmpl w:val="752EC5F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6">
    <w:nsid w:val="554E475E"/>
    <w:multiLevelType w:val="multilevel"/>
    <w:tmpl w:val="574A28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57BC1703"/>
    <w:multiLevelType w:val="hybridMultilevel"/>
    <w:tmpl w:val="1332C43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nsid w:val="584C3629"/>
    <w:multiLevelType w:val="hybridMultilevel"/>
    <w:tmpl w:val="000E6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97B7CED"/>
    <w:multiLevelType w:val="hybridMultilevel"/>
    <w:tmpl w:val="50902480"/>
    <w:lvl w:ilvl="0" w:tplc="C23AC288">
      <w:start w:val="4"/>
      <w:numFmt w:val="bullet"/>
      <w:lvlText w:val="-"/>
      <w:lvlJc w:val="left"/>
      <w:pPr>
        <w:ind w:left="1803" w:hanging="360"/>
      </w:pPr>
      <w:rPr>
        <w:rFonts w:ascii="Century Gothic" w:eastAsia="Times New Roman" w:hAnsi="Century Gothic" w:cs="Times New Roman"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50">
    <w:nsid w:val="59915F12"/>
    <w:multiLevelType w:val="multilevel"/>
    <w:tmpl w:val="92E6081E"/>
    <w:lvl w:ilvl="0">
      <w:start w:val="4"/>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nsid w:val="599168A3"/>
    <w:multiLevelType w:val="hybridMultilevel"/>
    <w:tmpl w:val="1324BA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nsid w:val="5A9421EC"/>
    <w:multiLevelType w:val="multilevel"/>
    <w:tmpl w:val="35B6DA6E"/>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3">
    <w:nsid w:val="5B2A36CC"/>
    <w:multiLevelType w:val="hybridMultilevel"/>
    <w:tmpl w:val="9C2E3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FB57318"/>
    <w:multiLevelType w:val="hybridMultilevel"/>
    <w:tmpl w:val="413021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nsid w:val="635C7D7D"/>
    <w:multiLevelType w:val="singleLevel"/>
    <w:tmpl w:val="E29E56F8"/>
    <w:lvl w:ilvl="0">
      <w:start w:val="1"/>
      <w:numFmt w:val="bullet"/>
      <w:lvlText w:val=""/>
      <w:lvlJc w:val="left"/>
      <w:pPr>
        <w:tabs>
          <w:tab w:val="num" w:pos="360"/>
        </w:tabs>
        <w:ind w:left="360" w:hanging="360"/>
      </w:pPr>
      <w:rPr>
        <w:rFonts w:ascii="Symbol" w:hAnsi="Symbol" w:hint="default"/>
      </w:rPr>
    </w:lvl>
  </w:abstractNum>
  <w:abstractNum w:abstractNumId="56">
    <w:nsid w:val="640D0B18"/>
    <w:multiLevelType w:val="multilevel"/>
    <w:tmpl w:val="CADE2B42"/>
    <w:lvl w:ilvl="0">
      <w:start w:val="3"/>
      <w:numFmt w:val="upperLett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4A60D31"/>
    <w:multiLevelType w:val="multilevel"/>
    <w:tmpl w:val="844609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9564A43"/>
    <w:multiLevelType w:val="multilevel"/>
    <w:tmpl w:val="6A1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CC6ED9"/>
    <w:multiLevelType w:val="hybridMultilevel"/>
    <w:tmpl w:val="90883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6F6D7176"/>
    <w:multiLevelType w:val="hybridMultilevel"/>
    <w:tmpl w:val="F7143C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32D625A"/>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8BB6831"/>
    <w:multiLevelType w:val="multilevel"/>
    <w:tmpl w:val="FFC263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b w:val="0"/>
        <w:i/>
      </w:rPr>
    </w:lvl>
    <w:lvl w:ilvl="4">
      <w:start w:val="1"/>
      <w:numFmt w:val="decimal"/>
      <w:pStyle w:val="Heading5"/>
      <w:lvlText w:val="%1.%2.%3.%4.%5"/>
      <w:lvlJc w:val="left"/>
      <w:pPr>
        <w:tabs>
          <w:tab w:val="num" w:pos="1008"/>
        </w:tabs>
        <w:ind w:left="1008" w:hanging="1008"/>
      </w:pPr>
      <w:rPr>
        <w:rFonts w:hint="default"/>
        <w:b w:val="0"/>
        <w:i/>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nsid w:val="794E72A8"/>
    <w:multiLevelType w:val="hybridMultilevel"/>
    <w:tmpl w:val="AF56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E6416CC"/>
    <w:multiLevelType w:val="multilevel"/>
    <w:tmpl w:val="7BEEEE6C"/>
    <w:lvl w:ilvl="0">
      <w:start w:val="4"/>
      <w:numFmt w:val="decimal"/>
      <w:lvlText w:val="%1"/>
      <w:lvlJc w:val="left"/>
      <w:pPr>
        <w:ind w:left="555" w:hanging="555"/>
      </w:pPr>
      <w:rPr>
        <w:rFonts w:hint="default"/>
      </w:rPr>
    </w:lvl>
    <w:lvl w:ilvl="1">
      <w:start w:val="3"/>
      <w:numFmt w:val="decimal"/>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5">
    <w:nsid w:val="7FCE6042"/>
    <w:multiLevelType w:val="hybridMultilevel"/>
    <w:tmpl w:val="1EA6286A"/>
    <w:lvl w:ilvl="0" w:tplc="E858363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4"/>
  </w:num>
  <w:num w:numId="4">
    <w:abstractNumId w:val="6"/>
  </w:num>
  <w:num w:numId="5">
    <w:abstractNumId w:val="61"/>
  </w:num>
  <w:num w:numId="6">
    <w:abstractNumId w:val="12"/>
  </w:num>
  <w:num w:numId="7">
    <w:abstractNumId w:val="13"/>
  </w:num>
  <w:num w:numId="8">
    <w:abstractNumId w:val="0"/>
  </w:num>
  <w:num w:numId="9">
    <w:abstractNumId w:val="59"/>
  </w:num>
  <w:num w:numId="10">
    <w:abstractNumId w:val="26"/>
  </w:num>
  <w:num w:numId="11">
    <w:abstractNumId w:val="47"/>
  </w:num>
  <w:num w:numId="12">
    <w:abstractNumId w:val="53"/>
  </w:num>
  <w:num w:numId="13">
    <w:abstractNumId w:val="41"/>
  </w:num>
  <w:num w:numId="14">
    <w:abstractNumId w:val="22"/>
  </w:num>
  <w:num w:numId="15">
    <w:abstractNumId w:val="58"/>
  </w:num>
  <w:num w:numId="16">
    <w:abstractNumId w:val="49"/>
  </w:num>
  <w:num w:numId="17">
    <w:abstractNumId w:val="3"/>
  </w:num>
  <w:num w:numId="18">
    <w:abstractNumId w:val="38"/>
  </w:num>
  <w:num w:numId="19">
    <w:abstractNumId w:val="9"/>
  </w:num>
  <w:num w:numId="20">
    <w:abstractNumId w:val="32"/>
  </w:num>
  <w:num w:numId="21">
    <w:abstractNumId w:val="35"/>
  </w:num>
  <w:num w:numId="22">
    <w:abstractNumId w:val="20"/>
  </w:num>
  <w:num w:numId="23">
    <w:abstractNumId w:val="2"/>
  </w:num>
  <w:num w:numId="24">
    <w:abstractNumId w:val="10"/>
  </w:num>
  <w:num w:numId="25">
    <w:abstractNumId w:val="44"/>
  </w:num>
  <w:num w:numId="26">
    <w:abstractNumId w:val="65"/>
  </w:num>
  <w:num w:numId="27">
    <w:abstractNumId w:val="57"/>
  </w:num>
  <w:num w:numId="28">
    <w:abstractNumId w:val="37"/>
  </w:num>
  <w:num w:numId="29">
    <w:abstractNumId w:val="54"/>
  </w:num>
  <w:num w:numId="30">
    <w:abstractNumId w:val="48"/>
  </w:num>
  <w:num w:numId="31">
    <w:abstractNumId w:val="43"/>
  </w:num>
  <w:num w:numId="32">
    <w:abstractNumId w:val="4"/>
  </w:num>
  <w:num w:numId="33">
    <w:abstractNumId w:val="21"/>
  </w:num>
  <w:num w:numId="34">
    <w:abstractNumId w:val="52"/>
  </w:num>
  <w:num w:numId="35">
    <w:abstractNumId w:val="33"/>
  </w:num>
  <w:num w:numId="36">
    <w:abstractNumId w:val="45"/>
  </w:num>
  <w:num w:numId="37">
    <w:abstractNumId w:val="51"/>
  </w:num>
  <w:num w:numId="38">
    <w:abstractNumId w:val="19"/>
  </w:num>
  <w:num w:numId="39">
    <w:abstractNumId w:val="60"/>
  </w:num>
  <w:num w:numId="40">
    <w:abstractNumId w:val="11"/>
  </w:num>
  <w:num w:numId="41">
    <w:abstractNumId w:val="7"/>
  </w:num>
  <w:num w:numId="42">
    <w:abstractNumId w:val="15"/>
  </w:num>
  <w:num w:numId="43">
    <w:abstractNumId w:val="8"/>
  </w:num>
  <w:num w:numId="44">
    <w:abstractNumId w:val="29"/>
  </w:num>
  <w:num w:numId="45">
    <w:abstractNumId w:val="39"/>
  </w:num>
  <w:num w:numId="46">
    <w:abstractNumId w:val="50"/>
  </w:num>
  <w:num w:numId="47">
    <w:abstractNumId w:val="30"/>
  </w:num>
  <w:num w:numId="48">
    <w:abstractNumId w:val="42"/>
  </w:num>
  <w:num w:numId="49">
    <w:abstractNumId w:val="36"/>
  </w:num>
  <w:num w:numId="50">
    <w:abstractNumId w:val="64"/>
  </w:num>
  <w:num w:numId="51">
    <w:abstractNumId w:val="34"/>
  </w:num>
  <w:num w:numId="52">
    <w:abstractNumId w:val="1"/>
  </w:num>
  <w:num w:numId="53">
    <w:abstractNumId w:val="27"/>
  </w:num>
  <w:num w:numId="54">
    <w:abstractNumId w:val="62"/>
  </w:num>
  <w:num w:numId="55">
    <w:abstractNumId w:val="31"/>
  </w:num>
  <w:num w:numId="56">
    <w:abstractNumId w:val="14"/>
  </w:num>
  <w:num w:numId="57">
    <w:abstractNumId w:val="17"/>
  </w:num>
  <w:num w:numId="58">
    <w:abstractNumId w:val="56"/>
  </w:num>
  <w:num w:numId="59">
    <w:abstractNumId w:val="18"/>
  </w:num>
  <w:num w:numId="60">
    <w:abstractNumId w:val="55"/>
  </w:num>
  <w:num w:numId="61">
    <w:abstractNumId w:val="40"/>
  </w:num>
  <w:num w:numId="62">
    <w:abstractNumId w:val="63"/>
  </w:num>
  <w:num w:numId="63">
    <w:abstractNumId w:val="16"/>
  </w:num>
  <w:num w:numId="64">
    <w:abstractNumId w:val="46"/>
  </w:num>
  <w:num w:numId="65">
    <w:abstractNumId w:val="28"/>
  </w:num>
  <w:num w:numId="66">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2B"/>
    <w:rsid w:val="000016A6"/>
    <w:rsid w:val="00020C8A"/>
    <w:rsid w:val="00026ADC"/>
    <w:rsid w:val="0003098E"/>
    <w:rsid w:val="000328EA"/>
    <w:rsid w:val="000409D6"/>
    <w:rsid w:val="000416FC"/>
    <w:rsid w:val="0005108B"/>
    <w:rsid w:val="00062A08"/>
    <w:rsid w:val="00063413"/>
    <w:rsid w:val="00077254"/>
    <w:rsid w:val="00093CC8"/>
    <w:rsid w:val="000A31F2"/>
    <w:rsid w:val="000B180C"/>
    <w:rsid w:val="000D5952"/>
    <w:rsid w:val="000E7556"/>
    <w:rsid w:val="00120C87"/>
    <w:rsid w:val="00121662"/>
    <w:rsid w:val="001322EE"/>
    <w:rsid w:val="00132402"/>
    <w:rsid w:val="00133F82"/>
    <w:rsid w:val="00136D32"/>
    <w:rsid w:val="00145824"/>
    <w:rsid w:val="00145D25"/>
    <w:rsid w:val="00150494"/>
    <w:rsid w:val="0016030F"/>
    <w:rsid w:val="00164269"/>
    <w:rsid w:val="001747A8"/>
    <w:rsid w:val="00185FA5"/>
    <w:rsid w:val="00190E5A"/>
    <w:rsid w:val="001A6146"/>
    <w:rsid w:val="001B067C"/>
    <w:rsid w:val="001C5FD8"/>
    <w:rsid w:val="001C78C1"/>
    <w:rsid w:val="001E1CCD"/>
    <w:rsid w:val="001E45D9"/>
    <w:rsid w:val="002024F8"/>
    <w:rsid w:val="0020430D"/>
    <w:rsid w:val="002159F6"/>
    <w:rsid w:val="00216DE5"/>
    <w:rsid w:val="00222FC7"/>
    <w:rsid w:val="00234F2B"/>
    <w:rsid w:val="002368AC"/>
    <w:rsid w:val="002404A3"/>
    <w:rsid w:val="002456DF"/>
    <w:rsid w:val="002503C7"/>
    <w:rsid w:val="00253371"/>
    <w:rsid w:val="0025724B"/>
    <w:rsid w:val="00260906"/>
    <w:rsid w:val="00273A89"/>
    <w:rsid w:val="00276D2F"/>
    <w:rsid w:val="00290484"/>
    <w:rsid w:val="002A3E4C"/>
    <w:rsid w:val="002B5909"/>
    <w:rsid w:val="002B71E9"/>
    <w:rsid w:val="002C627A"/>
    <w:rsid w:val="002C6C63"/>
    <w:rsid w:val="002D05F0"/>
    <w:rsid w:val="002D0DA4"/>
    <w:rsid w:val="002D28CD"/>
    <w:rsid w:val="002D5121"/>
    <w:rsid w:val="002D614D"/>
    <w:rsid w:val="002E055E"/>
    <w:rsid w:val="00302EB2"/>
    <w:rsid w:val="00314F69"/>
    <w:rsid w:val="0031538D"/>
    <w:rsid w:val="00323786"/>
    <w:rsid w:val="003256C6"/>
    <w:rsid w:val="00345394"/>
    <w:rsid w:val="00350757"/>
    <w:rsid w:val="003572EB"/>
    <w:rsid w:val="00362BAC"/>
    <w:rsid w:val="0039409F"/>
    <w:rsid w:val="00396FB5"/>
    <w:rsid w:val="003C4CE9"/>
    <w:rsid w:val="003D0E02"/>
    <w:rsid w:val="003D60FF"/>
    <w:rsid w:val="003D6D5F"/>
    <w:rsid w:val="003E23BD"/>
    <w:rsid w:val="0040177D"/>
    <w:rsid w:val="004024A4"/>
    <w:rsid w:val="004161C9"/>
    <w:rsid w:val="004478B3"/>
    <w:rsid w:val="00452A6A"/>
    <w:rsid w:val="00461027"/>
    <w:rsid w:val="00470726"/>
    <w:rsid w:val="00474BD9"/>
    <w:rsid w:val="004847E1"/>
    <w:rsid w:val="00485A92"/>
    <w:rsid w:val="00485E46"/>
    <w:rsid w:val="00487B55"/>
    <w:rsid w:val="004A6A66"/>
    <w:rsid w:val="004F0148"/>
    <w:rsid w:val="004F0F32"/>
    <w:rsid w:val="004F46BB"/>
    <w:rsid w:val="00502C56"/>
    <w:rsid w:val="0050329D"/>
    <w:rsid w:val="00506717"/>
    <w:rsid w:val="005075BB"/>
    <w:rsid w:val="00524335"/>
    <w:rsid w:val="005400F9"/>
    <w:rsid w:val="00541DCE"/>
    <w:rsid w:val="00544CCB"/>
    <w:rsid w:val="005528DB"/>
    <w:rsid w:val="00562497"/>
    <w:rsid w:val="005643C1"/>
    <w:rsid w:val="00571039"/>
    <w:rsid w:val="005767ED"/>
    <w:rsid w:val="0058424D"/>
    <w:rsid w:val="00584A70"/>
    <w:rsid w:val="00584B84"/>
    <w:rsid w:val="00593430"/>
    <w:rsid w:val="00594FA5"/>
    <w:rsid w:val="0059686F"/>
    <w:rsid w:val="005A4660"/>
    <w:rsid w:val="005B4428"/>
    <w:rsid w:val="005C27F0"/>
    <w:rsid w:val="005C2F28"/>
    <w:rsid w:val="005C5ED3"/>
    <w:rsid w:val="005F563D"/>
    <w:rsid w:val="005F6A93"/>
    <w:rsid w:val="006014B6"/>
    <w:rsid w:val="00605AE1"/>
    <w:rsid w:val="00620036"/>
    <w:rsid w:val="00623506"/>
    <w:rsid w:val="0062475A"/>
    <w:rsid w:val="006357D7"/>
    <w:rsid w:val="00636AD1"/>
    <w:rsid w:val="00645F4E"/>
    <w:rsid w:val="00652014"/>
    <w:rsid w:val="00657FE8"/>
    <w:rsid w:val="00662151"/>
    <w:rsid w:val="00663942"/>
    <w:rsid w:val="00667018"/>
    <w:rsid w:val="00667D52"/>
    <w:rsid w:val="006758FB"/>
    <w:rsid w:val="0069063F"/>
    <w:rsid w:val="00692C41"/>
    <w:rsid w:val="006A405E"/>
    <w:rsid w:val="006A65B1"/>
    <w:rsid w:val="006B2981"/>
    <w:rsid w:val="006E37BC"/>
    <w:rsid w:val="006F68F3"/>
    <w:rsid w:val="0070363F"/>
    <w:rsid w:val="00704033"/>
    <w:rsid w:val="00706377"/>
    <w:rsid w:val="007243A3"/>
    <w:rsid w:val="0072734E"/>
    <w:rsid w:val="00727BD3"/>
    <w:rsid w:val="00743934"/>
    <w:rsid w:val="007444BA"/>
    <w:rsid w:val="00745168"/>
    <w:rsid w:val="00762373"/>
    <w:rsid w:val="00781B11"/>
    <w:rsid w:val="00791BF6"/>
    <w:rsid w:val="007A3912"/>
    <w:rsid w:val="007A5431"/>
    <w:rsid w:val="007C4157"/>
    <w:rsid w:val="007C6A04"/>
    <w:rsid w:val="007D271A"/>
    <w:rsid w:val="007E2C0A"/>
    <w:rsid w:val="007F5EBD"/>
    <w:rsid w:val="0080284A"/>
    <w:rsid w:val="00806FA2"/>
    <w:rsid w:val="00815BF6"/>
    <w:rsid w:val="00824D58"/>
    <w:rsid w:val="0083285E"/>
    <w:rsid w:val="00854D30"/>
    <w:rsid w:val="00856700"/>
    <w:rsid w:val="00875B5A"/>
    <w:rsid w:val="00880E93"/>
    <w:rsid w:val="008B150E"/>
    <w:rsid w:val="008B3E3E"/>
    <w:rsid w:val="008B51B4"/>
    <w:rsid w:val="008E6CA5"/>
    <w:rsid w:val="008F2EBE"/>
    <w:rsid w:val="008F38E2"/>
    <w:rsid w:val="008F7070"/>
    <w:rsid w:val="00902842"/>
    <w:rsid w:val="00910923"/>
    <w:rsid w:val="00932417"/>
    <w:rsid w:val="00937CE7"/>
    <w:rsid w:val="00942469"/>
    <w:rsid w:val="009563D8"/>
    <w:rsid w:val="00956EBD"/>
    <w:rsid w:val="0096782C"/>
    <w:rsid w:val="00992856"/>
    <w:rsid w:val="009A24D6"/>
    <w:rsid w:val="009A42EF"/>
    <w:rsid w:val="009A5C93"/>
    <w:rsid w:val="009A5F7E"/>
    <w:rsid w:val="009B2068"/>
    <w:rsid w:val="009D5251"/>
    <w:rsid w:val="009E0C66"/>
    <w:rsid w:val="009E6EC6"/>
    <w:rsid w:val="00A05488"/>
    <w:rsid w:val="00A17565"/>
    <w:rsid w:val="00A36A55"/>
    <w:rsid w:val="00A63EE2"/>
    <w:rsid w:val="00A73B3C"/>
    <w:rsid w:val="00A75EE8"/>
    <w:rsid w:val="00A835C5"/>
    <w:rsid w:val="00A859C3"/>
    <w:rsid w:val="00AA2555"/>
    <w:rsid w:val="00AA3011"/>
    <w:rsid w:val="00AA30E8"/>
    <w:rsid w:val="00AB3B30"/>
    <w:rsid w:val="00AE75BC"/>
    <w:rsid w:val="00AF2D33"/>
    <w:rsid w:val="00B24F69"/>
    <w:rsid w:val="00B30766"/>
    <w:rsid w:val="00B4581D"/>
    <w:rsid w:val="00B51149"/>
    <w:rsid w:val="00B528B5"/>
    <w:rsid w:val="00B70636"/>
    <w:rsid w:val="00B752C3"/>
    <w:rsid w:val="00BB34FB"/>
    <w:rsid w:val="00BB3CFE"/>
    <w:rsid w:val="00BB5853"/>
    <w:rsid w:val="00BD4A62"/>
    <w:rsid w:val="00BE24BB"/>
    <w:rsid w:val="00BE69F8"/>
    <w:rsid w:val="00BE7D25"/>
    <w:rsid w:val="00BF61B4"/>
    <w:rsid w:val="00BF6444"/>
    <w:rsid w:val="00BF66EF"/>
    <w:rsid w:val="00C05C6A"/>
    <w:rsid w:val="00C07F20"/>
    <w:rsid w:val="00C1524A"/>
    <w:rsid w:val="00C17B51"/>
    <w:rsid w:val="00C22AAC"/>
    <w:rsid w:val="00C24A2E"/>
    <w:rsid w:val="00C26785"/>
    <w:rsid w:val="00C346F8"/>
    <w:rsid w:val="00C37250"/>
    <w:rsid w:val="00C37FC3"/>
    <w:rsid w:val="00C45ECE"/>
    <w:rsid w:val="00C5167C"/>
    <w:rsid w:val="00C55E66"/>
    <w:rsid w:val="00C6264C"/>
    <w:rsid w:val="00CB469A"/>
    <w:rsid w:val="00CF0B25"/>
    <w:rsid w:val="00CF4B41"/>
    <w:rsid w:val="00D0171C"/>
    <w:rsid w:val="00D0618D"/>
    <w:rsid w:val="00D24DB1"/>
    <w:rsid w:val="00D30B44"/>
    <w:rsid w:val="00D361EB"/>
    <w:rsid w:val="00D36579"/>
    <w:rsid w:val="00D44432"/>
    <w:rsid w:val="00D53ABE"/>
    <w:rsid w:val="00D66839"/>
    <w:rsid w:val="00D72CA6"/>
    <w:rsid w:val="00D81941"/>
    <w:rsid w:val="00DA183B"/>
    <w:rsid w:val="00DA4BB6"/>
    <w:rsid w:val="00DB667E"/>
    <w:rsid w:val="00DD3868"/>
    <w:rsid w:val="00DE6598"/>
    <w:rsid w:val="00DF76C7"/>
    <w:rsid w:val="00E04062"/>
    <w:rsid w:val="00E04ABA"/>
    <w:rsid w:val="00E15EA8"/>
    <w:rsid w:val="00E23DB8"/>
    <w:rsid w:val="00E26B50"/>
    <w:rsid w:val="00E377AA"/>
    <w:rsid w:val="00E4086D"/>
    <w:rsid w:val="00E42D7F"/>
    <w:rsid w:val="00E44DF4"/>
    <w:rsid w:val="00E54AB7"/>
    <w:rsid w:val="00E55CE4"/>
    <w:rsid w:val="00E566BC"/>
    <w:rsid w:val="00E6752B"/>
    <w:rsid w:val="00E8415D"/>
    <w:rsid w:val="00EB1FCD"/>
    <w:rsid w:val="00EB3114"/>
    <w:rsid w:val="00EB3751"/>
    <w:rsid w:val="00EB3DB1"/>
    <w:rsid w:val="00EB575A"/>
    <w:rsid w:val="00EC2D54"/>
    <w:rsid w:val="00EE20B7"/>
    <w:rsid w:val="00F07373"/>
    <w:rsid w:val="00F172F0"/>
    <w:rsid w:val="00F265C6"/>
    <w:rsid w:val="00F43940"/>
    <w:rsid w:val="00F5248D"/>
    <w:rsid w:val="00F75BB3"/>
    <w:rsid w:val="00FB1C83"/>
    <w:rsid w:val="00FC1460"/>
    <w:rsid w:val="00FD1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B"/>
    <w:rPr>
      <w:sz w:val="24"/>
      <w:szCs w:val="24"/>
    </w:rPr>
  </w:style>
  <w:style w:type="paragraph" w:styleId="Heading1">
    <w:name w:val="heading 1"/>
    <w:basedOn w:val="Normal"/>
    <w:next w:val="Normal"/>
    <w:link w:val="Heading1Char"/>
    <w:qFormat/>
    <w:locked/>
    <w:rsid w:val="003C4CE9"/>
    <w:pPr>
      <w:keepNext/>
      <w:numPr>
        <w:numId w:val="54"/>
      </w:numPr>
      <w:jc w:val="both"/>
      <w:outlineLvl w:val="0"/>
    </w:pPr>
    <w:rPr>
      <w:b/>
      <w:bCs/>
      <w:lang w:eastAsia="en-US"/>
    </w:rPr>
  </w:style>
  <w:style w:type="paragraph" w:styleId="Heading2">
    <w:name w:val="heading 2"/>
    <w:basedOn w:val="Normal"/>
    <w:next w:val="Normal"/>
    <w:link w:val="Heading2Char"/>
    <w:qFormat/>
    <w:locked/>
    <w:rsid w:val="003C4CE9"/>
    <w:pPr>
      <w:keepNext/>
      <w:numPr>
        <w:ilvl w:val="1"/>
        <w:numId w:val="54"/>
      </w:numPr>
      <w:jc w:val="both"/>
      <w:outlineLvl w:val="1"/>
    </w:pPr>
    <w:rPr>
      <w:b/>
      <w:bCs/>
      <w:lang w:eastAsia="en-US"/>
    </w:rPr>
  </w:style>
  <w:style w:type="paragraph" w:styleId="Heading3">
    <w:name w:val="heading 3"/>
    <w:basedOn w:val="Normal"/>
    <w:next w:val="Normal"/>
    <w:link w:val="Heading3Char"/>
    <w:qFormat/>
    <w:locked/>
    <w:rsid w:val="003C4CE9"/>
    <w:pPr>
      <w:keepNext/>
      <w:numPr>
        <w:ilvl w:val="2"/>
        <w:numId w:val="54"/>
      </w:numPr>
      <w:outlineLvl w:val="2"/>
    </w:pPr>
    <w:rPr>
      <w:rFonts w:ascii="TimesNewRoman" w:hAnsi="TimesNewRoman"/>
      <w:b/>
      <w:bCs/>
      <w:snapToGrid w:val="0"/>
      <w:lang w:eastAsia="en-US"/>
    </w:rPr>
  </w:style>
  <w:style w:type="paragraph" w:styleId="Heading4">
    <w:name w:val="heading 4"/>
    <w:basedOn w:val="Normal"/>
    <w:next w:val="Normal"/>
    <w:link w:val="Heading4Char"/>
    <w:qFormat/>
    <w:locked/>
    <w:rsid w:val="003C4CE9"/>
    <w:pPr>
      <w:keepNext/>
      <w:numPr>
        <w:ilvl w:val="3"/>
        <w:numId w:val="54"/>
      </w:numPr>
      <w:outlineLvl w:val="3"/>
    </w:pPr>
    <w:rPr>
      <w:rFonts w:ascii="TimesNewRoman" w:hAnsi="TimesNewRoman"/>
      <w:i/>
      <w:iCs/>
      <w:snapToGrid w:val="0"/>
      <w:lang w:eastAsia="en-US"/>
    </w:rPr>
  </w:style>
  <w:style w:type="paragraph" w:styleId="Heading5">
    <w:name w:val="heading 5"/>
    <w:basedOn w:val="Normal"/>
    <w:next w:val="Normal"/>
    <w:link w:val="Heading5Char"/>
    <w:qFormat/>
    <w:locked/>
    <w:rsid w:val="003C4CE9"/>
    <w:pPr>
      <w:keepNext/>
      <w:numPr>
        <w:ilvl w:val="4"/>
        <w:numId w:val="54"/>
      </w:numPr>
      <w:tabs>
        <w:tab w:val="left" w:pos="709"/>
        <w:tab w:val="left" w:pos="1417"/>
        <w:tab w:val="left" w:pos="2126"/>
        <w:tab w:val="left" w:pos="2835"/>
      </w:tabs>
      <w:outlineLvl w:val="4"/>
    </w:pPr>
    <w:rPr>
      <w:i/>
      <w:iCs/>
      <w:lang w:eastAsia="en-US"/>
    </w:rPr>
  </w:style>
  <w:style w:type="paragraph" w:styleId="Heading6">
    <w:name w:val="heading 6"/>
    <w:basedOn w:val="Normal"/>
    <w:next w:val="Normal"/>
    <w:link w:val="Heading6Char"/>
    <w:qFormat/>
    <w:locked/>
    <w:rsid w:val="003C4CE9"/>
    <w:pPr>
      <w:keepNext/>
      <w:numPr>
        <w:ilvl w:val="5"/>
        <w:numId w:val="54"/>
      </w:numPr>
      <w:tabs>
        <w:tab w:val="left" w:pos="709"/>
        <w:tab w:val="left" w:pos="1417"/>
        <w:tab w:val="left" w:pos="2126"/>
        <w:tab w:val="left" w:pos="2835"/>
      </w:tabs>
      <w:outlineLvl w:val="5"/>
    </w:pPr>
    <w:rPr>
      <w:b/>
      <w:bCs/>
      <w:u w:val="single"/>
      <w:lang w:eastAsia="en-US"/>
    </w:rPr>
  </w:style>
  <w:style w:type="paragraph" w:styleId="Heading7">
    <w:name w:val="heading 7"/>
    <w:basedOn w:val="Normal"/>
    <w:next w:val="Normal"/>
    <w:link w:val="Heading7Char"/>
    <w:qFormat/>
    <w:locked/>
    <w:rsid w:val="003C4CE9"/>
    <w:pPr>
      <w:keepNext/>
      <w:numPr>
        <w:ilvl w:val="6"/>
        <w:numId w:val="54"/>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lang w:eastAsia="en-US"/>
    </w:rPr>
  </w:style>
  <w:style w:type="paragraph" w:styleId="Heading8">
    <w:name w:val="heading 8"/>
    <w:basedOn w:val="Normal"/>
    <w:next w:val="Normal"/>
    <w:link w:val="Heading8Char"/>
    <w:qFormat/>
    <w:locked/>
    <w:rsid w:val="003C4CE9"/>
    <w:pPr>
      <w:keepNext/>
      <w:numPr>
        <w:ilvl w:val="7"/>
        <w:numId w:val="54"/>
      </w:numPr>
      <w:jc w:val="both"/>
      <w:outlineLvl w:val="7"/>
    </w:pPr>
    <w:rPr>
      <w:b/>
      <w:bCs/>
      <w:snapToGrid w:val="0"/>
      <w:color w:val="000000"/>
      <w:lang w:eastAsia="en-US"/>
    </w:rPr>
  </w:style>
  <w:style w:type="paragraph" w:styleId="Heading9">
    <w:name w:val="heading 9"/>
    <w:basedOn w:val="Normal"/>
    <w:next w:val="Normal"/>
    <w:link w:val="Heading9Char"/>
    <w:qFormat/>
    <w:locked/>
    <w:rsid w:val="003C4CE9"/>
    <w:pPr>
      <w:keepNext/>
      <w:numPr>
        <w:ilvl w:val="8"/>
        <w:numId w:val="54"/>
      </w:numPr>
      <w:outlineLvl w:val="8"/>
    </w:pPr>
    <w:rPr>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5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6752B"/>
    <w:pPr>
      <w:tabs>
        <w:tab w:val="center" w:pos="4513"/>
        <w:tab w:val="right" w:pos="9026"/>
      </w:tabs>
    </w:pPr>
  </w:style>
  <w:style w:type="character" w:customStyle="1" w:styleId="HeaderChar">
    <w:name w:val="Header Char"/>
    <w:basedOn w:val="DefaultParagraphFont"/>
    <w:link w:val="Header"/>
    <w:uiPriority w:val="99"/>
    <w:locked/>
    <w:rsid w:val="00E6752B"/>
    <w:rPr>
      <w:rFonts w:cs="Times New Roman"/>
      <w:sz w:val="24"/>
      <w:szCs w:val="24"/>
    </w:rPr>
  </w:style>
  <w:style w:type="paragraph" w:styleId="Footer">
    <w:name w:val="footer"/>
    <w:basedOn w:val="Normal"/>
    <w:link w:val="FooterChar"/>
    <w:uiPriority w:val="99"/>
    <w:rsid w:val="00E6752B"/>
    <w:pPr>
      <w:tabs>
        <w:tab w:val="center" w:pos="4513"/>
        <w:tab w:val="right" w:pos="9026"/>
      </w:tabs>
    </w:pPr>
  </w:style>
  <w:style w:type="character" w:customStyle="1" w:styleId="FooterChar">
    <w:name w:val="Footer Char"/>
    <w:basedOn w:val="DefaultParagraphFont"/>
    <w:link w:val="Footer"/>
    <w:uiPriority w:val="99"/>
    <w:locked/>
    <w:rsid w:val="00E6752B"/>
    <w:rPr>
      <w:rFonts w:cs="Times New Roman"/>
      <w:sz w:val="24"/>
      <w:szCs w:val="24"/>
    </w:rPr>
  </w:style>
  <w:style w:type="paragraph" w:styleId="ListParagraph">
    <w:name w:val="List Paragraph"/>
    <w:basedOn w:val="Normal"/>
    <w:uiPriority w:val="34"/>
    <w:qFormat/>
    <w:rsid w:val="000D5952"/>
    <w:pPr>
      <w:ind w:left="720"/>
      <w:contextualSpacing/>
    </w:pPr>
  </w:style>
  <w:style w:type="character" w:styleId="Hyperlink">
    <w:name w:val="Hyperlink"/>
    <w:basedOn w:val="DefaultParagraphFont"/>
    <w:uiPriority w:val="99"/>
    <w:unhideWhenUsed/>
    <w:rsid w:val="00D81941"/>
    <w:rPr>
      <w:color w:val="0000FF" w:themeColor="hyperlink"/>
      <w:u w:val="single"/>
    </w:rPr>
  </w:style>
  <w:style w:type="paragraph" w:styleId="BalloonText">
    <w:name w:val="Balloon Text"/>
    <w:basedOn w:val="Normal"/>
    <w:link w:val="BalloonTextChar"/>
    <w:uiPriority w:val="99"/>
    <w:semiHidden/>
    <w:unhideWhenUsed/>
    <w:rsid w:val="00B528B5"/>
    <w:rPr>
      <w:rFonts w:ascii="Tahoma" w:hAnsi="Tahoma" w:cs="Tahoma"/>
      <w:sz w:val="16"/>
      <w:szCs w:val="16"/>
    </w:rPr>
  </w:style>
  <w:style w:type="character" w:customStyle="1" w:styleId="BalloonTextChar">
    <w:name w:val="Balloon Text Char"/>
    <w:basedOn w:val="DefaultParagraphFont"/>
    <w:link w:val="BalloonText"/>
    <w:uiPriority w:val="99"/>
    <w:semiHidden/>
    <w:rsid w:val="00B528B5"/>
    <w:rPr>
      <w:rFonts w:ascii="Tahoma" w:hAnsi="Tahoma" w:cs="Tahoma"/>
      <w:sz w:val="16"/>
      <w:szCs w:val="16"/>
    </w:rPr>
  </w:style>
  <w:style w:type="character" w:styleId="CommentReference">
    <w:name w:val="annotation reference"/>
    <w:basedOn w:val="DefaultParagraphFont"/>
    <w:uiPriority w:val="99"/>
    <w:semiHidden/>
    <w:unhideWhenUsed/>
    <w:rsid w:val="007E2C0A"/>
    <w:rPr>
      <w:sz w:val="16"/>
      <w:szCs w:val="16"/>
    </w:rPr>
  </w:style>
  <w:style w:type="paragraph" w:styleId="CommentText">
    <w:name w:val="annotation text"/>
    <w:basedOn w:val="Normal"/>
    <w:link w:val="CommentTextChar"/>
    <w:uiPriority w:val="99"/>
    <w:semiHidden/>
    <w:unhideWhenUsed/>
    <w:rsid w:val="007E2C0A"/>
    <w:rPr>
      <w:sz w:val="20"/>
      <w:szCs w:val="20"/>
    </w:rPr>
  </w:style>
  <w:style w:type="character" w:customStyle="1" w:styleId="CommentTextChar">
    <w:name w:val="Comment Text Char"/>
    <w:basedOn w:val="DefaultParagraphFont"/>
    <w:link w:val="CommentText"/>
    <w:uiPriority w:val="99"/>
    <w:semiHidden/>
    <w:rsid w:val="007E2C0A"/>
    <w:rPr>
      <w:sz w:val="20"/>
      <w:szCs w:val="20"/>
    </w:rPr>
  </w:style>
  <w:style w:type="paragraph" w:styleId="CommentSubject">
    <w:name w:val="annotation subject"/>
    <w:basedOn w:val="CommentText"/>
    <w:next w:val="CommentText"/>
    <w:link w:val="CommentSubjectChar"/>
    <w:uiPriority w:val="99"/>
    <w:semiHidden/>
    <w:unhideWhenUsed/>
    <w:rsid w:val="007E2C0A"/>
    <w:rPr>
      <w:b/>
      <w:bCs/>
    </w:rPr>
  </w:style>
  <w:style w:type="character" w:customStyle="1" w:styleId="CommentSubjectChar">
    <w:name w:val="Comment Subject Char"/>
    <w:basedOn w:val="CommentTextChar"/>
    <w:link w:val="CommentSubject"/>
    <w:uiPriority w:val="99"/>
    <w:semiHidden/>
    <w:rsid w:val="007E2C0A"/>
    <w:rPr>
      <w:b/>
      <w:bCs/>
      <w:sz w:val="20"/>
      <w:szCs w:val="20"/>
    </w:rPr>
  </w:style>
  <w:style w:type="paragraph" w:styleId="NormalWeb">
    <w:name w:val="Normal (Web)"/>
    <w:basedOn w:val="Normal"/>
    <w:uiPriority w:val="99"/>
    <w:unhideWhenUsed/>
    <w:rsid w:val="00474BD9"/>
    <w:pPr>
      <w:spacing w:after="150"/>
    </w:pPr>
  </w:style>
  <w:style w:type="paragraph" w:styleId="Revision">
    <w:name w:val="Revision"/>
    <w:hidden/>
    <w:uiPriority w:val="99"/>
    <w:semiHidden/>
    <w:rsid w:val="008F38E2"/>
    <w:rPr>
      <w:sz w:val="24"/>
      <w:szCs w:val="24"/>
    </w:rPr>
  </w:style>
  <w:style w:type="character" w:styleId="FollowedHyperlink">
    <w:name w:val="FollowedHyperlink"/>
    <w:basedOn w:val="DefaultParagraphFont"/>
    <w:uiPriority w:val="99"/>
    <w:semiHidden/>
    <w:unhideWhenUsed/>
    <w:rsid w:val="00EE20B7"/>
    <w:rPr>
      <w:color w:val="800080" w:themeColor="followedHyperlink"/>
      <w:u w:val="single"/>
    </w:rPr>
  </w:style>
  <w:style w:type="paragraph" w:customStyle="1" w:styleId="Default">
    <w:name w:val="Default"/>
    <w:rsid w:val="00164269"/>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3C4CE9"/>
    <w:rPr>
      <w:b/>
      <w:bCs/>
      <w:sz w:val="24"/>
      <w:szCs w:val="24"/>
      <w:lang w:eastAsia="en-US"/>
    </w:rPr>
  </w:style>
  <w:style w:type="character" w:customStyle="1" w:styleId="Heading2Char">
    <w:name w:val="Heading 2 Char"/>
    <w:basedOn w:val="DefaultParagraphFont"/>
    <w:link w:val="Heading2"/>
    <w:rsid w:val="003C4CE9"/>
    <w:rPr>
      <w:b/>
      <w:bCs/>
      <w:sz w:val="24"/>
      <w:szCs w:val="24"/>
      <w:lang w:eastAsia="en-US"/>
    </w:rPr>
  </w:style>
  <w:style w:type="character" w:customStyle="1" w:styleId="Heading3Char">
    <w:name w:val="Heading 3 Char"/>
    <w:basedOn w:val="DefaultParagraphFont"/>
    <w:link w:val="Heading3"/>
    <w:rsid w:val="003C4CE9"/>
    <w:rPr>
      <w:rFonts w:ascii="TimesNewRoman" w:hAnsi="TimesNewRoman"/>
      <w:b/>
      <w:bCs/>
      <w:snapToGrid w:val="0"/>
      <w:sz w:val="24"/>
      <w:szCs w:val="24"/>
      <w:lang w:eastAsia="en-US"/>
    </w:rPr>
  </w:style>
  <w:style w:type="character" w:customStyle="1" w:styleId="Heading4Char">
    <w:name w:val="Heading 4 Char"/>
    <w:basedOn w:val="DefaultParagraphFont"/>
    <w:link w:val="Heading4"/>
    <w:rsid w:val="003C4CE9"/>
    <w:rPr>
      <w:rFonts w:ascii="TimesNewRoman" w:hAnsi="TimesNewRoman"/>
      <w:i/>
      <w:iCs/>
      <w:snapToGrid w:val="0"/>
      <w:sz w:val="24"/>
      <w:szCs w:val="24"/>
      <w:lang w:eastAsia="en-US"/>
    </w:rPr>
  </w:style>
  <w:style w:type="character" w:customStyle="1" w:styleId="Heading5Char">
    <w:name w:val="Heading 5 Char"/>
    <w:basedOn w:val="DefaultParagraphFont"/>
    <w:link w:val="Heading5"/>
    <w:rsid w:val="003C4CE9"/>
    <w:rPr>
      <w:i/>
      <w:iCs/>
      <w:sz w:val="24"/>
      <w:szCs w:val="24"/>
      <w:lang w:eastAsia="en-US"/>
    </w:rPr>
  </w:style>
  <w:style w:type="character" w:customStyle="1" w:styleId="Heading6Char">
    <w:name w:val="Heading 6 Char"/>
    <w:basedOn w:val="DefaultParagraphFont"/>
    <w:link w:val="Heading6"/>
    <w:rsid w:val="003C4CE9"/>
    <w:rPr>
      <w:b/>
      <w:bCs/>
      <w:sz w:val="24"/>
      <w:szCs w:val="24"/>
      <w:u w:val="single"/>
      <w:lang w:eastAsia="en-US"/>
    </w:rPr>
  </w:style>
  <w:style w:type="character" w:customStyle="1" w:styleId="Heading7Char">
    <w:name w:val="Heading 7 Char"/>
    <w:basedOn w:val="DefaultParagraphFont"/>
    <w:link w:val="Heading7"/>
    <w:rsid w:val="003C4CE9"/>
    <w:rPr>
      <w:b/>
      <w:bCs/>
      <w:sz w:val="24"/>
      <w:szCs w:val="24"/>
      <w:lang w:eastAsia="en-US"/>
    </w:rPr>
  </w:style>
  <w:style w:type="character" w:customStyle="1" w:styleId="Heading8Char">
    <w:name w:val="Heading 8 Char"/>
    <w:basedOn w:val="DefaultParagraphFont"/>
    <w:link w:val="Heading8"/>
    <w:rsid w:val="003C4CE9"/>
    <w:rPr>
      <w:b/>
      <w:bCs/>
      <w:snapToGrid w:val="0"/>
      <w:color w:val="000000"/>
      <w:sz w:val="24"/>
      <w:szCs w:val="24"/>
      <w:lang w:eastAsia="en-US"/>
    </w:rPr>
  </w:style>
  <w:style w:type="character" w:customStyle="1" w:styleId="Heading9Char">
    <w:name w:val="Heading 9 Char"/>
    <w:basedOn w:val="DefaultParagraphFont"/>
    <w:link w:val="Heading9"/>
    <w:rsid w:val="003C4CE9"/>
    <w:rPr>
      <w:i/>
      <w:iCs/>
      <w:lang w:eastAsia="en-US"/>
    </w:rPr>
  </w:style>
  <w:style w:type="paragraph" w:customStyle="1" w:styleId="Logo">
    <w:name w:val="Logo"/>
    <w:basedOn w:val="Normal"/>
    <w:rsid w:val="003C4CE9"/>
    <w:pPr>
      <w:spacing w:before="40"/>
    </w:pPr>
    <w:rPr>
      <w:rFonts w:ascii="Arial" w:hAnsi="Arial"/>
      <w:noProof/>
      <w:lang w:eastAsia="en-US"/>
    </w:rPr>
  </w:style>
  <w:style w:type="paragraph" w:customStyle="1" w:styleId="Logo-Unit">
    <w:name w:val="Logo-Unit"/>
    <w:basedOn w:val="Logo"/>
    <w:rsid w:val="003C4CE9"/>
    <w:pPr>
      <w:tabs>
        <w:tab w:val="left" w:pos="483"/>
      </w:tabs>
      <w:spacing w:before="0"/>
    </w:pPr>
    <w:rPr>
      <w:sz w:val="16"/>
      <w:szCs w:val="16"/>
    </w:rPr>
  </w:style>
  <w:style w:type="paragraph" w:customStyle="1" w:styleId="Sous-titreobjet">
    <w:name w:val="Sous-titre objet"/>
    <w:basedOn w:val="Normal"/>
    <w:rsid w:val="003C4CE9"/>
    <w:pPr>
      <w:jc w:val="center"/>
    </w:pPr>
    <w:rPr>
      <w:b/>
      <w:bCs/>
      <w:lang w:eastAsia="en-US"/>
    </w:rPr>
  </w:style>
  <w:style w:type="character" w:styleId="FootnoteReference">
    <w:name w:val="footnote reference"/>
    <w:basedOn w:val="DefaultParagraphFont"/>
    <w:semiHidden/>
    <w:rsid w:val="003C4CE9"/>
    <w:rPr>
      <w:vertAlign w:val="superscript"/>
    </w:rPr>
  </w:style>
  <w:style w:type="paragraph" w:styleId="FootnoteText">
    <w:name w:val="footnote text"/>
    <w:basedOn w:val="Normal"/>
    <w:link w:val="FootnoteTextChar"/>
    <w:semiHidden/>
    <w:rsid w:val="003C4CE9"/>
    <w:rPr>
      <w:sz w:val="20"/>
      <w:lang w:eastAsia="en-US"/>
    </w:rPr>
  </w:style>
  <w:style w:type="character" w:customStyle="1" w:styleId="FootnoteTextChar">
    <w:name w:val="Footnote Text Char"/>
    <w:basedOn w:val="DefaultParagraphFont"/>
    <w:link w:val="FootnoteText"/>
    <w:semiHidden/>
    <w:rsid w:val="003C4CE9"/>
    <w:rPr>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B"/>
    <w:rPr>
      <w:sz w:val="24"/>
      <w:szCs w:val="24"/>
    </w:rPr>
  </w:style>
  <w:style w:type="paragraph" w:styleId="Heading1">
    <w:name w:val="heading 1"/>
    <w:basedOn w:val="Normal"/>
    <w:next w:val="Normal"/>
    <w:link w:val="Heading1Char"/>
    <w:qFormat/>
    <w:locked/>
    <w:rsid w:val="003C4CE9"/>
    <w:pPr>
      <w:keepNext/>
      <w:numPr>
        <w:numId w:val="54"/>
      </w:numPr>
      <w:jc w:val="both"/>
      <w:outlineLvl w:val="0"/>
    </w:pPr>
    <w:rPr>
      <w:b/>
      <w:bCs/>
      <w:lang w:eastAsia="en-US"/>
    </w:rPr>
  </w:style>
  <w:style w:type="paragraph" w:styleId="Heading2">
    <w:name w:val="heading 2"/>
    <w:basedOn w:val="Normal"/>
    <w:next w:val="Normal"/>
    <w:link w:val="Heading2Char"/>
    <w:qFormat/>
    <w:locked/>
    <w:rsid w:val="003C4CE9"/>
    <w:pPr>
      <w:keepNext/>
      <w:numPr>
        <w:ilvl w:val="1"/>
        <w:numId w:val="54"/>
      </w:numPr>
      <w:jc w:val="both"/>
      <w:outlineLvl w:val="1"/>
    </w:pPr>
    <w:rPr>
      <w:b/>
      <w:bCs/>
      <w:lang w:eastAsia="en-US"/>
    </w:rPr>
  </w:style>
  <w:style w:type="paragraph" w:styleId="Heading3">
    <w:name w:val="heading 3"/>
    <w:basedOn w:val="Normal"/>
    <w:next w:val="Normal"/>
    <w:link w:val="Heading3Char"/>
    <w:qFormat/>
    <w:locked/>
    <w:rsid w:val="003C4CE9"/>
    <w:pPr>
      <w:keepNext/>
      <w:numPr>
        <w:ilvl w:val="2"/>
        <w:numId w:val="54"/>
      </w:numPr>
      <w:outlineLvl w:val="2"/>
    </w:pPr>
    <w:rPr>
      <w:rFonts w:ascii="TimesNewRoman" w:hAnsi="TimesNewRoman"/>
      <w:b/>
      <w:bCs/>
      <w:snapToGrid w:val="0"/>
      <w:lang w:eastAsia="en-US"/>
    </w:rPr>
  </w:style>
  <w:style w:type="paragraph" w:styleId="Heading4">
    <w:name w:val="heading 4"/>
    <w:basedOn w:val="Normal"/>
    <w:next w:val="Normal"/>
    <w:link w:val="Heading4Char"/>
    <w:qFormat/>
    <w:locked/>
    <w:rsid w:val="003C4CE9"/>
    <w:pPr>
      <w:keepNext/>
      <w:numPr>
        <w:ilvl w:val="3"/>
        <w:numId w:val="54"/>
      </w:numPr>
      <w:outlineLvl w:val="3"/>
    </w:pPr>
    <w:rPr>
      <w:rFonts w:ascii="TimesNewRoman" w:hAnsi="TimesNewRoman"/>
      <w:i/>
      <w:iCs/>
      <w:snapToGrid w:val="0"/>
      <w:lang w:eastAsia="en-US"/>
    </w:rPr>
  </w:style>
  <w:style w:type="paragraph" w:styleId="Heading5">
    <w:name w:val="heading 5"/>
    <w:basedOn w:val="Normal"/>
    <w:next w:val="Normal"/>
    <w:link w:val="Heading5Char"/>
    <w:qFormat/>
    <w:locked/>
    <w:rsid w:val="003C4CE9"/>
    <w:pPr>
      <w:keepNext/>
      <w:numPr>
        <w:ilvl w:val="4"/>
        <w:numId w:val="54"/>
      </w:numPr>
      <w:tabs>
        <w:tab w:val="left" w:pos="709"/>
        <w:tab w:val="left" w:pos="1417"/>
        <w:tab w:val="left" w:pos="2126"/>
        <w:tab w:val="left" w:pos="2835"/>
      </w:tabs>
      <w:outlineLvl w:val="4"/>
    </w:pPr>
    <w:rPr>
      <w:i/>
      <w:iCs/>
      <w:lang w:eastAsia="en-US"/>
    </w:rPr>
  </w:style>
  <w:style w:type="paragraph" w:styleId="Heading6">
    <w:name w:val="heading 6"/>
    <w:basedOn w:val="Normal"/>
    <w:next w:val="Normal"/>
    <w:link w:val="Heading6Char"/>
    <w:qFormat/>
    <w:locked/>
    <w:rsid w:val="003C4CE9"/>
    <w:pPr>
      <w:keepNext/>
      <w:numPr>
        <w:ilvl w:val="5"/>
        <w:numId w:val="54"/>
      </w:numPr>
      <w:tabs>
        <w:tab w:val="left" w:pos="709"/>
        <w:tab w:val="left" w:pos="1417"/>
        <w:tab w:val="left" w:pos="2126"/>
        <w:tab w:val="left" w:pos="2835"/>
      </w:tabs>
      <w:outlineLvl w:val="5"/>
    </w:pPr>
    <w:rPr>
      <w:b/>
      <w:bCs/>
      <w:u w:val="single"/>
      <w:lang w:eastAsia="en-US"/>
    </w:rPr>
  </w:style>
  <w:style w:type="paragraph" w:styleId="Heading7">
    <w:name w:val="heading 7"/>
    <w:basedOn w:val="Normal"/>
    <w:next w:val="Normal"/>
    <w:link w:val="Heading7Char"/>
    <w:qFormat/>
    <w:locked/>
    <w:rsid w:val="003C4CE9"/>
    <w:pPr>
      <w:keepNext/>
      <w:numPr>
        <w:ilvl w:val="6"/>
        <w:numId w:val="54"/>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lang w:eastAsia="en-US"/>
    </w:rPr>
  </w:style>
  <w:style w:type="paragraph" w:styleId="Heading8">
    <w:name w:val="heading 8"/>
    <w:basedOn w:val="Normal"/>
    <w:next w:val="Normal"/>
    <w:link w:val="Heading8Char"/>
    <w:qFormat/>
    <w:locked/>
    <w:rsid w:val="003C4CE9"/>
    <w:pPr>
      <w:keepNext/>
      <w:numPr>
        <w:ilvl w:val="7"/>
        <w:numId w:val="54"/>
      </w:numPr>
      <w:jc w:val="both"/>
      <w:outlineLvl w:val="7"/>
    </w:pPr>
    <w:rPr>
      <w:b/>
      <w:bCs/>
      <w:snapToGrid w:val="0"/>
      <w:color w:val="000000"/>
      <w:lang w:eastAsia="en-US"/>
    </w:rPr>
  </w:style>
  <w:style w:type="paragraph" w:styleId="Heading9">
    <w:name w:val="heading 9"/>
    <w:basedOn w:val="Normal"/>
    <w:next w:val="Normal"/>
    <w:link w:val="Heading9Char"/>
    <w:qFormat/>
    <w:locked/>
    <w:rsid w:val="003C4CE9"/>
    <w:pPr>
      <w:keepNext/>
      <w:numPr>
        <w:ilvl w:val="8"/>
        <w:numId w:val="54"/>
      </w:numPr>
      <w:outlineLvl w:val="8"/>
    </w:pPr>
    <w:rPr>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52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6752B"/>
    <w:pPr>
      <w:tabs>
        <w:tab w:val="center" w:pos="4513"/>
        <w:tab w:val="right" w:pos="9026"/>
      </w:tabs>
    </w:pPr>
  </w:style>
  <w:style w:type="character" w:customStyle="1" w:styleId="HeaderChar">
    <w:name w:val="Header Char"/>
    <w:basedOn w:val="DefaultParagraphFont"/>
    <w:link w:val="Header"/>
    <w:uiPriority w:val="99"/>
    <w:locked/>
    <w:rsid w:val="00E6752B"/>
    <w:rPr>
      <w:rFonts w:cs="Times New Roman"/>
      <w:sz w:val="24"/>
      <w:szCs w:val="24"/>
    </w:rPr>
  </w:style>
  <w:style w:type="paragraph" w:styleId="Footer">
    <w:name w:val="footer"/>
    <w:basedOn w:val="Normal"/>
    <w:link w:val="FooterChar"/>
    <w:uiPriority w:val="99"/>
    <w:rsid w:val="00E6752B"/>
    <w:pPr>
      <w:tabs>
        <w:tab w:val="center" w:pos="4513"/>
        <w:tab w:val="right" w:pos="9026"/>
      </w:tabs>
    </w:pPr>
  </w:style>
  <w:style w:type="character" w:customStyle="1" w:styleId="FooterChar">
    <w:name w:val="Footer Char"/>
    <w:basedOn w:val="DefaultParagraphFont"/>
    <w:link w:val="Footer"/>
    <w:uiPriority w:val="99"/>
    <w:locked/>
    <w:rsid w:val="00E6752B"/>
    <w:rPr>
      <w:rFonts w:cs="Times New Roman"/>
      <w:sz w:val="24"/>
      <w:szCs w:val="24"/>
    </w:rPr>
  </w:style>
  <w:style w:type="paragraph" w:styleId="ListParagraph">
    <w:name w:val="List Paragraph"/>
    <w:basedOn w:val="Normal"/>
    <w:uiPriority w:val="34"/>
    <w:qFormat/>
    <w:rsid w:val="000D5952"/>
    <w:pPr>
      <w:ind w:left="720"/>
      <w:contextualSpacing/>
    </w:pPr>
  </w:style>
  <w:style w:type="character" w:styleId="Hyperlink">
    <w:name w:val="Hyperlink"/>
    <w:basedOn w:val="DefaultParagraphFont"/>
    <w:uiPriority w:val="99"/>
    <w:unhideWhenUsed/>
    <w:rsid w:val="00D81941"/>
    <w:rPr>
      <w:color w:val="0000FF" w:themeColor="hyperlink"/>
      <w:u w:val="single"/>
    </w:rPr>
  </w:style>
  <w:style w:type="paragraph" w:styleId="BalloonText">
    <w:name w:val="Balloon Text"/>
    <w:basedOn w:val="Normal"/>
    <w:link w:val="BalloonTextChar"/>
    <w:uiPriority w:val="99"/>
    <w:semiHidden/>
    <w:unhideWhenUsed/>
    <w:rsid w:val="00B528B5"/>
    <w:rPr>
      <w:rFonts w:ascii="Tahoma" w:hAnsi="Tahoma" w:cs="Tahoma"/>
      <w:sz w:val="16"/>
      <w:szCs w:val="16"/>
    </w:rPr>
  </w:style>
  <w:style w:type="character" w:customStyle="1" w:styleId="BalloonTextChar">
    <w:name w:val="Balloon Text Char"/>
    <w:basedOn w:val="DefaultParagraphFont"/>
    <w:link w:val="BalloonText"/>
    <w:uiPriority w:val="99"/>
    <w:semiHidden/>
    <w:rsid w:val="00B528B5"/>
    <w:rPr>
      <w:rFonts w:ascii="Tahoma" w:hAnsi="Tahoma" w:cs="Tahoma"/>
      <w:sz w:val="16"/>
      <w:szCs w:val="16"/>
    </w:rPr>
  </w:style>
  <w:style w:type="character" w:styleId="CommentReference">
    <w:name w:val="annotation reference"/>
    <w:basedOn w:val="DefaultParagraphFont"/>
    <w:uiPriority w:val="99"/>
    <w:semiHidden/>
    <w:unhideWhenUsed/>
    <w:rsid w:val="007E2C0A"/>
    <w:rPr>
      <w:sz w:val="16"/>
      <w:szCs w:val="16"/>
    </w:rPr>
  </w:style>
  <w:style w:type="paragraph" w:styleId="CommentText">
    <w:name w:val="annotation text"/>
    <w:basedOn w:val="Normal"/>
    <w:link w:val="CommentTextChar"/>
    <w:uiPriority w:val="99"/>
    <w:semiHidden/>
    <w:unhideWhenUsed/>
    <w:rsid w:val="007E2C0A"/>
    <w:rPr>
      <w:sz w:val="20"/>
      <w:szCs w:val="20"/>
    </w:rPr>
  </w:style>
  <w:style w:type="character" w:customStyle="1" w:styleId="CommentTextChar">
    <w:name w:val="Comment Text Char"/>
    <w:basedOn w:val="DefaultParagraphFont"/>
    <w:link w:val="CommentText"/>
    <w:uiPriority w:val="99"/>
    <w:semiHidden/>
    <w:rsid w:val="007E2C0A"/>
    <w:rPr>
      <w:sz w:val="20"/>
      <w:szCs w:val="20"/>
    </w:rPr>
  </w:style>
  <w:style w:type="paragraph" w:styleId="CommentSubject">
    <w:name w:val="annotation subject"/>
    <w:basedOn w:val="CommentText"/>
    <w:next w:val="CommentText"/>
    <w:link w:val="CommentSubjectChar"/>
    <w:uiPriority w:val="99"/>
    <w:semiHidden/>
    <w:unhideWhenUsed/>
    <w:rsid w:val="007E2C0A"/>
    <w:rPr>
      <w:b/>
      <w:bCs/>
    </w:rPr>
  </w:style>
  <w:style w:type="character" w:customStyle="1" w:styleId="CommentSubjectChar">
    <w:name w:val="Comment Subject Char"/>
    <w:basedOn w:val="CommentTextChar"/>
    <w:link w:val="CommentSubject"/>
    <w:uiPriority w:val="99"/>
    <w:semiHidden/>
    <w:rsid w:val="007E2C0A"/>
    <w:rPr>
      <w:b/>
      <w:bCs/>
      <w:sz w:val="20"/>
      <w:szCs w:val="20"/>
    </w:rPr>
  </w:style>
  <w:style w:type="paragraph" w:styleId="NormalWeb">
    <w:name w:val="Normal (Web)"/>
    <w:basedOn w:val="Normal"/>
    <w:uiPriority w:val="99"/>
    <w:unhideWhenUsed/>
    <w:rsid w:val="00474BD9"/>
    <w:pPr>
      <w:spacing w:after="150"/>
    </w:pPr>
  </w:style>
  <w:style w:type="paragraph" w:styleId="Revision">
    <w:name w:val="Revision"/>
    <w:hidden/>
    <w:uiPriority w:val="99"/>
    <w:semiHidden/>
    <w:rsid w:val="008F38E2"/>
    <w:rPr>
      <w:sz w:val="24"/>
      <w:szCs w:val="24"/>
    </w:rPr>
  </w:style>
  <w:style w:type="character" w:styleId="FollowedHyperlink">
    <w:name w:val="FollowedHyperlink"/>
    <w:basedOn w:val="DefaultParagraphFont"/>
    <w:uiPriority w:val="99"/>
    <w:semiHidden/>
    <w:unhideWhenUsed/>
    <w:rsid w:val="00EE20B7"/>
    <w:rPr>
      <w:color w:val="800080" w:themeColor="followedHyperlink"/>
      <w:u w:val="single"/>
    </w:rPr>
  </w:style>
  <w:style w:type="paragraph" w:customStyle="1" w:styleId="Default">
    <w:name w:val="Default"/>
    <w:rsid w:val="00164269"/>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3C4CE9"/>
    <w:rPr>
      <w:b/>
      <w:bCs/>
      <w:sz w:val="24"/>
      <w:szCs w:val="24"/>
      <w:lang w:eastAsia="en-US"/>
    </w:rPr>
  </w:style>
  <w:style w:type="character" w:customStyle="1" w:styleId="Heading2Char">
    <w:name w:val="Heading 2 Char"/>
    <w:basedOn w:val="DefaultParagraphFont"/>
    <w:link w:val="Heading2"/>
    <w:rsid w:val="003C4CE9"/>
    <w:rPr>
      <w:b/>
      <w:bCs/>
      <w:sz w:val="24"/>
      <w:szCs w:val="24"/>
      <w:lang w:eastAsia="en-US"/>
    </w:rPr>
  </w:style>
  <w:style w:type="character" w:customStyle="1" w:styleId="Heading3Char">
    <w:name w:val="Heading 3 Char"/>
    <w:basedOn w:val="DefaultParagraphFont"/>
    <w:link w:val="Heading3"/>
    <w:rsid w:val="003C4CE9"/>
    <w:rPr>
      <w:rFonts w:ascii="TimesNewRoman" w:hAnsi="TimesNewRoman"/>
      <w:b/>
      <w:bCs/>
      <w:snapToGrid w:val="0"/>
      <w:sz w:val="24"/>
      <w:szCs w:val="24"/>
      <w:lang w:eastAsia="en-US"/>
    </w:rPr>
  </w:style>
  <w:style w:type="character" w:customStyle="1" w:styleId="Heading4Char">
    <w:name w:val="Heading 4 Char"/>
    <w:basedOn w:val="DefaultParagraphFont"/>
    <w:link w:val="Heading4"/>
    <w:rsid w:val="003C4CE9"/>
    <w:rPr>
      <w:rFonts w:ascii="TimesNewRoman" w:hAnsi="TimesNewRoman"/>
      <w:i/>
      <w:iCs/>
      <w:snapToGrid w:val="0"/>
      <w:sz w:val="24"/>
      <w:szCs w:val="24"/>
      <w:lang w:eastAsia="en-US"/>
    </w:rPr>
  </w:style>
  <w:style w:type="character" w:customStyle="1" w:styleId="Heading5Char">
    <w:name w:val="Heading 5 Char"/>
    <w:basedOn w:val="DefaultParagraphFont"/>
    <w:link w:val="Heading5"/>
    <w:rsid w:val="003C4CE9"/>
    <w:rPr>
      <w:i/>
      <w:iCs/>
      <w:sz w:val="24"/>
      <w:szCs w:val="24"/>
      <w:lang w:eastAsia="en-US"/>
    </w:rPr>
  </w:style>
  <w:style w:type="character" w:customStyle="1" w:styleId="Heading6Char">
    <w:name w:val="Heading 6 Char"/>
    <w:basedOn w:val="DefaultParagraphFont"/>
    <w:link w:val="Heading6"/>
    <w:rsid w:val="003C4CE9"/>
    <w:rPr>
      <w:b/>
      <w:bCs/>
      <w:sz w:val="24"/>
      <w:szCs w:val="24"/>
      <w:u w:val="single"/>
      <w:lang w:eastAsia="en-US"/>
    </w:rPr>
  </w:style>
  <w:style w:type="character" w:customStyle="1" w:styleId="Heading7Char">
    <w:name w:val="Heading 7 Char"/>
    <w:basedOn w:val="DefaultParagraphFont"/>
    <w:link w:val="Heading7"/>
    <w:rsid w:val="003C4CE9"/>
    <w:rPr>
      <w:b/>
      <w:bCs/>
      <w:sz w:val="24"/>
      <w:szCs w:val="24"/>
      <w:lang w:eastAsia="en-US"/>
    </w:rPr>
  </w:style>
  <w:style w:type="character" w:customStyle="1" w:styleId="Heading8Char">
    <w:name w:val="Heading 8 Char"/>
    <w:basedOn w:val="DefaultParagraphFont"/>
    <w:link w:val="Heading8"/>
    <w:rsid w:val="003C4CE9"/>
    <w:rPr>
      <w:b/>
      <w:bCs/>
      <w:snapToGrid w:val="0"/>
      <w:color w:val="000000"/>
      <w:sz w:val="24"/>
      <w:szCs w:val="24"/>
      <w:lang w:eastAsia="en-US"/>
    </w:rPr>
  </w:style>
  <w:style w:type="character" w:customStyle="1" w:styleId="Heading9Char">
    <w:name w:val="Heading 9 Char"/>
    <w:basedOn w:val="DefaultParagraphFont"/>
    <w:link w:val="Heading9"/>
    <w:rsid w:val="003C4CE9"/>
    <w:rPr>
      <w:i/>
      <w:iCs/>
      <w:lang w:eastAsia="en-US"/>
    </w:rPr>
  </w:style>
  <w:style w:type="paragraph" w:customStyle="1" w:styleId="Logo">
    <w:name w:val="Logo"/>
    <w:basedOn w:val="Normal"/>
    <w:rsid w:val="003C4CE9"/>
    <w:pPr>
      <w:spacing w:before="40"/>
    </w:pPr>
    <w:rPr>
      <w:rFonts w:ascii="Arial" w:hAnsi="Arial"/>
      <w:noProof/>
      <w:lang w:eastAsia="en-US"/>
    </w:rPr>
  </w:style>
  <w:style w:type="paragraph" w:customStyle="1" w:styleId="Logo-Unit">
    <w:name w:val="Logo-Unit"/>
    <w:basedOn w:val="Logo"/>
    <w:rsid w:val="003C4CE9"/>
    <w:pPr>
      <w:tabs>
        <w:tab w:val="left" w:pos="483"/>
      </w:tabs>
      <w:spacing w:before="0"/>
    </w:pPr>
    <w:rPr>
      <w:sz w:val="16"/>
      <w:szCs w:val="16"/>
    </w:rPr>
  </w:style>
  <w:style w:type="paragraph" w:customStyle="1" w:styleId="Sous-titreobjet">
    <w:name w:val="Sous-titre objet"/>
    <w:basedOn w:val="Normal"/>
    <w:rsid w:val="003C4CE9"/>
    <w:pPr>
      <w:jc w:val="center"/>
    </w:pPr>
    <w:rPr>
      <w:b/>
      <w:bCs/>
      <w:lang w:eastAsia="en-US"/>
    </w:rPr>
  </w:style>
  <w:style w:type="character" w:styleId="FootnoteReference">
    <w:name w:val="footnote reference"/>
    <w:basedOn w:val="DefaultParagraphFont"/>
    <w:semiHidden/>
    <w:rsid w:val="003C4CE9"/>
    <w:rPr>
      <w:vertAlign w:val="superscript"/>
    </w:rPr>
  </w:style>
  <w:style w:type="paragraph" w:styleId="FootnoteText">
    <w:name w:val="footnote text"/>
    <w:basedOn w:val="Normal"/>
    <w:link w:val="FootnoteTextChar"/>
    <w:semiHidden/>
    <w:rsid w:val="003C4CE9"/>
    <w:rPr>
      <w:sz w:val="20"/>
      <w:lang w:eastAsia="en-US"/>
    </w:rPr>
  </w:style>
  <w:style w:type="character" w:customStyle="1" w:styleId="FootnoteTextChar">
    <w:name w:val="Footnote Text Char"/>
    <w:basedOn w:val="DefaultParagraphFont"/>
    <w:link w:val="FootnoteText"/>
    <w:semiHidden/>
    <w:rsid w:val="003C4CE9"/>
    <w:rPr>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046">
      <w:bodyDiv w:val="1"/>
      <w:marLeft w:val="0"/>
      <w:marRight w:val="0"/>
      <w:marTop w:val="0"/>
      <w:marBottom w:val="0"/>
      <w:divBdr>
        <w:top w:val="none" w:sz="0" w:space="0" w:color="auto"/>
        <w:left w:val="none" w:sz="0" w:space="0" w:color="auto"/>
        <w:bottom w:val="none" w:sz="0" w:space="0" w:color="auto"/>
        <w:right w:val="none" w:sz="0" w:space="0" w:color="auto"/>
      </w:divBdr>
      <w:divsChild>
        <w:div w:id="639310850">
          <w:marLeft w:val="-300"/>
          <w:marRight w:val="0"/>
          <w:marTop w:val="0"/>
          <w:marBottom w:val="0"/>
          <w:divBdr>
            <w:top w:val="none" w:sz="0" w:space="0" w:color="auto"/>
            <w:left w:val="none" w:sz="0" w:space="0" w:color="auto"/>
            <w:bottom w:val="none" w:sz="0" w:space="0" w:color="auto"/>
            <w:right w:val="none" w:sz="0" w:space="0" w:color="auto"/>
          </w:divBdr>
          <w:divsChild>
            <w:div w:id="470245337">
              <w:marLeft w:val="0"/>
              <w:marRight w:val="0"/>
              <w:marTop w:val="0"/>
              <w:marBottom w:val="0"/>
              <w:divBdr>
                <w:top w:val="none" w:sz="0" w:space="0" w:color="auto"/>
                <w:left w:val="none" w:sz="0" w:space="0" w:color="auto"/>
                <w:bottom w:val="none" w:sz="0" w:space="0" w:color="auto"/>
                <w:right w:val="none" w:sz="0" w:space="0" w:color="auto"/>
              </w:divBdr>
              <w:divsChild>
                <w:div w:id="964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7362">
      <w:bodyDiv w:val="1"/>
      <w:marLeft w:val="0"/>
      <w:marRight w:val="0"/>
      <w:marTop w:val="0"/>
      <w:marBottom w:val="0"/>
      <w:divBdr>
        <w:top w:val="none" w:sz="0" w:space="0" w:color="auto"/>
        <w:left w:val="none" w:sz="0" w:space="0" w:color="auto"/>
        <w:bottom w:val="none" w:sz="0" w:space="0" w:color="auto"/>
        <w:right w:val="none" w:sz="0" w:space="0" w:color="auto"/>
      </w:divBdr>
      <w:divsChild>
        <w:div w:id="153648674">
          <w:marLeft w:val="0"/>
          <w:marRight w:val="0"/>
          <w:marTop w:val="0"/>
          <w:marBottom w:val="0"/>
          <w:divBdr>
            <w:top w:val="none" w:sz="0" w:space="0" w:color="auto"/>
            <w:left w:val="none" w:sz="0" w:space="0" w:color="auto"/>
            <w:bottom w:val="none" w:sz="0" w:space="0" w:color="auto"/>
            <w:right w:val="none" w:sz="0" w:space="0" w:color="auto"/>
          </w:divBdr>
          <w:divsChild>
            <w:div w:id="1189636080">
              <w:marLeft w:val="0"/>
              <w:marRight w:val="0"/>
              <w:marTop w:val="0"/>
              <w:marBottom w:val="0"/>
              <w:divBdr>
                <w:top w:val="none" w:sz="0" w:space="0" w:color="auto"/>
                <w:left w:val="none" w:sz="0" w:space="0" w:color="auto"/>
                <w:bottom w:val="none" w:sz="0" w:space="0" w:color="auto"/>
                <w:right w:val="none" w:sz="0" w:space="0" w:color="auto"/>
              </w:divBdr>
              <w:divsChild>
                <w:div w:id="1806462375">
                  <w:marLeft w:val="0"/>
                  <w:marRight w:val="0"/>
                  <w:marTop w:val="0"/>
                  <w:marBottom w:val="0"/>
                  <w:divBdr>
                    <w:top w:val="none" w:sz="0" w:space="0" w:color="auto"/>
                    <w:left w:val="none" w:sz="0" w:space="0" w:color="auto"/>
                    <w:bottom w:val="none" w:sz="0" w:space="0" w:color="auto"/>
                    <w:right w:val="none" w:sz="0" w:space="0" w:color="auto"/>
                  </w:divBdr>
                  <w:divsChild>
                    <w:div w:id="628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312">
      <w:bodyDiv w:val="1"/>
      <w:marLeft w:val="0"/>
      <w:marRight w:val="0"/>
      <w:marTop w:val="0"/>
      <w:marBottom w:val="0"/>
      <w:divBdr>
        <w:top w:val="none" w:sz="0" w:space="0" w:color="auto"/>
        <w:left w:val="none" w:sz="0" w:space="0" w:color="auto"/>
        <w:bottom w:val="none" w:sz="0" w:space="0" w:color="auto"/>
        <w:right w:val="none" w:sz="0" w:space="0" w:color="auto"/>
      </w:divBdr>
    </w:div>
    <w:div w:id="472914795">
      <w:bodyDiv w:val="1"/>
      <w:marLeft w:val="0"/>
      <w:marRight w:val="0"/>
      <w:marTop w:val="0"/>
      <w:marBottom w:val="0"/>
      <w:divBdr>
        <w:top w:val="none" w:sz="0" w:space="0" w:color="auto"/>
        <w:left w:val="none" w:sz="0" w:space="0" w:color="auto"/>
        <w:bottom w:val="none" w:sz="0" w:space="0" w:color="auto"/>
        <w:right w:val="none" w:sz="0" w:space="0" w:color="auto"/>
      </w:divBdr>
      <w:divsChild>
        <w:div w:id="543907594">
          <w:marLeft w:val="-300"/>
          <w:marRight w:val="0"/>
          <w:marTop w:val="0"/>
          <w:marBottom w:val="0"/>
          <w:divBdr>
            <w:top w:val="none" w:sz="0" w:space="0" w:color="auto"/>
            <w:left w:val="none" w:sz="0" w:space="0" w:color="auto"/>
            <w:bottom w:val="none" w:sz="0" w:space="0" w:color="auto"/>
            <w:right w:val="none" w:sz="0" w:space="0" w:color="auto"/>
          </w:divBdr>
          <w:divsChild>
            <w:div w:id="1241907658">
              <w:marLeft w:val="0"/>
              <w:marRight w:val="0"/>
              <w:marTop w:val="0"/>
              <w:marBottom w:val="0"/>
              <w:divBdr>
                <w:top w:val="none" w:sz="0" w:space="0" w:color="auto"/>
                <w:left w:val="none" w:sz="0" w:space="0" w:color="auto"/>
                <w:bottom w:val="none" w:sz="0" w:space="0" w:color="auto"/>
                <w:right w:val="none" w:sz="0" w:space="0" w:color="auto"/>
              </w:divBdr>
              <w:divsChild>
                <w:div w:id="2936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029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26">
          <w:marLeft w:val="-300"/>
          <w:marRight w:val="0"/>
          <w:marTop w:val="0"/>
          <w:marBottom w:val="0"/>
          <w:divBdr>
            <w:top w:val="none" w:sz="0" w:space="0" w:color="auto"/>
            <w:left w:val="none" w:sz="0" w:space="0" w:color="auto"/>
            <w:bottom w:val="none" w:sz="0" w:space="0" w:color="auto"/>
            <w:right w:val="none" w:sz="0" w:space="0" w:color="auto"/>
          </w:divBdr>
          <w:divsChild>
            <w:div w:id="5841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724">
      <w:bodyDiv w:val="1"/>
      <w:marLeft w:val="0"/>
      <w:marRight w:val="0"/>
      <w:marTop w:val="0"/>
      <w:marBottom w:val="0"/>
      <w:divBdr>
        <w:top w:val="none" w:sz="0" w:space="0" w:color="auto"/>
        <w:left w:val="none" w:sz="0" w:space="0" w:color="auto"/>
        <w:bottom w:val="none" w:sz="0" w:space="0" w:color="auto"/>
        <w:right w:val="none" w:sz="0" w:space="0" w:color="auto"/>
      </w:divBdr>
      <w:divsChild>
        <w:div w:id="127481421">
          <w:marLeft w:val="-300"/>
          <w:marRight w:val="0"/>
          <w:marTop w:val="0"/>
          <w:marBottom w:val="0"/>
          <w:divBdr>
            <w:top w:val="none" w:sz="0" w:space="0" w:color="auto"/>
            <w:left w:val="none" w:sz="0" w:space="0" w:color="auto"/>
            <w:bottom w:val="none" w:sz="0" w:space="0" w:color="auto"/>
            <w:right w:val="none" w:sz="0" w:space="0" w:color="auto"/>
          </w:divBdr>
          <w:divsChild>
            <w:div w:id="1319575621">
              <w:marLeft w:val="0"/>
              <w:marRight w:val="0"/>
              <w:marTop w:val="0"/>
              <w:marBottom w:val="0"/>
              <w:divBdr>
                <w:top w:val="none" w:sz="0" w:space="0" w:color="auto"/>
                <w:left w:val="none" w:sz="0" w:space="0" w:color="auto"/>
                <w:bottom w:val="none" w:sz="0" w:space="0" w:color="auto"/>
                <w:right w:val="none" w:sz="0" w:space="0" w:color="auto"/>
              </w:divBdr>
              <w:divsChild>
                <w:div w:id="3842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48700">
      <w:bodyDiv w:val="1"/>
      <w:marLeft w:val="0"/>
      <w:marRight w:val="0"/>
      <w:marTop w:val="0"/>
      <w:marBottom w:val="0"/>
      <w:divBdr>
        <w:top w:val="none" w:sz="0" w:space="0" w:color="auto"/>
        <w:left w:val="none" w:sz="0" w:space="0" w:color="auto"/>
        <w:bottom w:val="none" w:sz="0" w:space="0" w:color="auto"/>
        <w:right w:val="none" w:sz="0" w:space="0" w:color="auto"/>
      </w:divBdr>
      <w:divsChild>
        <w:div w:id="1592927687">
          <w:marLeft w:val="-300"/>
          <w:marRight w:val="0"/>
          <w:marTop w:val="0"/>
          <w:marBottom w:val="0"/>
          <w:divBdr>
            <w:top w:val="none" w:sz="0" w:space="0" w:color="auto"/>
            <w:left w:val="none" w:sz="0" w:space="0" w:color="auto"/>
            <w:bottom w:val="none" w:sz="0" w:space="0" w:color="auto"/>
            <w:right w:val="none" w:sz="0" w:space="0" w:color="auto"/>
          </w:divBdr>
          <w:divsChild>
            <w:div w:id="512498786">
              <w:marLeft w:val="0"/>
              <w:marRight w:val="0"/>
              <w:marTop w:val="0"/>
              <w:marBottom w:val="0"/>
              <w:divBdr>
                <w:top w:val="none" w:sz="0" w:space="0" w:color="auto"/>
                <w:left w:val="none" w:sz="0" w:space="0" w:color="auto"/>
                <w:bottom w:val="none" w:sz="0" w:space="0" w:color="auto"/>
                <w:right w:val="none" w:sz="0" w:space="0" w:color="auto"/>
              </w:divBdr>
              <w:divsChild>
                <w:div w:id="11654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19633">
      <w:bodyDiv w:val="1"/>
      <w:marLeft w:val="0"/>
      <w:marRight w:val="0"/>
      <w:marTop w:val="0"/>
      <w:marBottom w:val="0"/>
      <w:divBdr>
        <w:top w:val="none" w:sz="0" w:space="0" w:color="auto"/>
        <w:left w:val="none" w:sz="0" w:space="0" w:color="auto"/>
        <w:bottom w:val="none" w:sz="0" w:space="0" w:color="auto"/>
        <w:right w:val="none" w:sz="0" w:space="0" w:color="auto"/>
      </w:divBdr>
    </w:div>
    <w:div w:id="1658074185">
      <w:bodyDiv w:val="1"/>
      <w:marLeft w:val="0"/>
      <w:marRight w:val="0"/>
      <w:marTop w:val="0"/>
      <w:marBottom w:val="0"/>
      <w:divBdr>
        <w:top w:val="none" w:sz="0" w:space="0" w:color="auto"/>
        <w:left w:val="none" w:sz="0" w:space="0" w:color="auto"/>
        <w:bottom w:val="none" w:sz="0" w:space="0" w:color="auto"/>
        <w:right w:val="none" w:sz="0" w:space="0" w:color="auto"/>
      </w:divBdr>
      <w:divsChild>
        <w:div w:id="1097024683">
          <w:marLeft w:val="-300"/>
          <w:marRight w:val="0"/>
          <w:marTop w:val="0"/>
          <w:marBottom w:val="0"/>
          <w:divBdr>
            <w:top w:val="none" w:sz="0" w:space="0" w:color="auto"/>
            <w:left w:val="none" w:sz="0" w:space="0" w:color="auto"/>
            <w:bottom w:val="none" w:sz="0" w:space="0" w:color="auto"/>
            <w:right w:val="none" w:sz="0" w:space="0" w:color="auto"/>
          </w:divBdr>
          <w:divsChild>
            <w:div w:id="986982498">
              <w:marLeft w:val="0"/>
              <w:marRight w:val="0"/>
              <w:marTop w:val="0"/>
              <w:marBottom w:val="0"/>
              <w:divBdr>
                <w:top w:val="none" w:sz="0" w:space="0" w:color="auto"/>
                <w:left w:val="none" w:sz="0" w:space="0" w:color="auto"/>
                <w:bottom w:val="none" w:sz="0" w:space="0" w:color="auto"/>
                <w:right w:val="none" w:sz="0" w:space="0" w:color="auto"/>
              </w:divBdr>
              <w:divsChild>
                <w:div w:id="15414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6171">
      <w:bodyDiv w:val="1"/>
      <w:marLeft w:val="0"/>
      <w:marRight w:val="0"/>
      <w:marTop w:val="0"/>
      <w:marBottom w:val="0"/>
      <w:divBdr>
        <w:top w:val="none" w:sz="0" w:space="0" w:color="auto"/>
        <w:left w:val="none" w:sz="0" w:space="0" w:color="auto"/>
        <w:bottom w:val="none" w:sz="0" w:space="0" w:color="auto"/>
        <w:right w:val="none" w:sz="0" w:space="0" w:color="auto"/>
      </w:divBdr>
      <w:divsChild>
        <w:div w:id="2056269196">
          <w:marLeft w:val="-300"/>
          <w:marRight w:val="0"/>
          <w:marTop w:val="0"/>
          <w:marBottom w:val="0"/>
          <w:divBdr>
            <w:top w:val="none" w:sz="0" w:space="0" w:color="auto"/>
            <w:left w:val="none" w:sz="0" w:space="0" w:color="auto"/>
            <w:bottom w:val="none" w:sz="0" w:space="0" w:color="auto"/>
            <w:right w:val="none" w:sz="0" w:space="0" w:color="auto"/>
          </w:divBdr>
          <w:divsChild>
            <w:div w:id="314919774">
              <w:marLeft w:val="0"/>
              <w:marRight w:val="0"/>
              <w:marTop w:val="0"/>
              <w:marBottom w:val="0"/>
              <w:divBdr>
                <w:top w:val="none" w:sz="0" w:space="0" w:color="auto"/>
                <w:left w:val="none" w:sz="0" w:space="0" w:color="auto"/>
                <w:bottom w:val="none" w:sz="0" w:space="0" w:color="auto"/>
                <w:right w:val="none" w:sz="0" w:space="0" w:color="auto"/>
              </w:divBdr>
              <w:divsChild>
                <w:div w:id="297344830">
                  <w:marLeft w:val="0"/>
                  <w:marRight w:val="0"/>
                  <w:marTop w:val="0"/>
                  <w:marBottom w:val="0"/>
                  <w:divBdr>
                    <w:top w:val="none" w:sz="0" w:space="0" w:color="auto"/>
                    <w:left w:val="none" w:sz="0" w:space="0" w:color="auto"/>
                    <w:bottom w:val="none" w:sz="0" w:space="0" w:color="auto"/>
                    <w:right w:val="none" w:sz="0" w:space="0" w:color="auto"/>
                  </w:divBdr>
                  <w:divsChild>
                    <w:div w:id="37474320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83319423">
      <w:bodyDiv w:val="1"/>
      <w:marLeft w:val="0"/>
      <w:marRight w:val="0"/>
      <w:marTop w:val="0"/>
      <w:marBottom w:val="0"/>
      <w:divBdr>
        <w:top w:val="none" w:sz="0" w:space="0" w:color="auto"/>
        <w:left w:val="none" w:sz="0" w:space="0" w:color="auto"/>
        <w:bottom w:val="none" w:sz="0" w:space="0" w:color="auto"/>
        <w:right w:val="none" w:sz="0" w:space="0" w:color="auto"/>
      </w:divBdr>
    </w:div>
    <w:div w:id="1974361449">
      <w:bodyDiv w:val="1"/>
      <w:marLeft w:val="0"/>
      <w:marRight w:val="0"/>
      <w:marTop w:val="0"/>
      <w:marBottom w:val="0"/>
      <w:divBdr>
        <w:top w:val="none" w:sz="0" w:space="0" w:color="auto"/>
        <w:left w:val="none" w:sz="0" w:space="0" w:color="auto"/>
        <w:bottom w:val="none" w:sz="0" w:space="0" w:color="auto"/>
        <w:right w:val="none" w:sz="0" w:space="0" w:color="auto"/>
      </w:divBdr>
      <w:divsChild>
        <w:div w:id="1322537262">
          <w:marLeft w:val="-300"/>
          <w:marRight w:val="0"/>
          <w:marTop w:val="0"/>
          <w:marBottom w:val="0"/>
          <w:divBdr>
            <w:top w:val="none" w:sz="0" w:space="0" w:color="auto"/>
            <w:left w:val="none" w:sz="0" w:space="0" w:color="auto"/>
            <w:bottom w:val="none" w:sz="0" w:space="0" w:color="auto"/>
            <w:right w:val="none" w:sz="0" w:space="0" w:color="auto"/>
          </w:divBdr>
          <w:divsChild>
            <w:div w:id="1706831487">
              <w:marLeft w:val="0"/>
              <w:marRight w:val="0"/>
              <w:marTop w:val="0"/>
              <w:marBottom w:val="0"/>
              <w:divBdr>
                <w:top w:val="none" w:sz="0" w:space="0" w:color="auto"/>
                <w:left w:val="none" w:sz="0" w:space="0" w:color="auto"/>
                <w:bottom w:val="none" w:sz="0" w:space="0" w:color="auto"/>
                <w:right w:val="none" w:sz="0" w:space="0" w:color="auto"/>
              </w:divBdr>
              <w:divsChild>
                <w:div w:id="1059935397">
                  <w:marLeft w:val="0"/>
                  <w:marRight w:val="0"/>
                  <w:marTop w:val="0"/>
                  <w:marBottom w:val="0"/>
                  <w:divBdr>
                    <w:top w:val="none" w:sz="0" w:space="0" w:color="auto"/>
                    <w:left w:val="none" w:sz="0" w:space="0" w:color="auto"/>
                    <w:bottom w:val="none" w:sz="0" w:space="0" w:color="auto"/>
                    <w:right w:val="none" w:sz="0" w:space="0" w:color="auto"/>
                  </w:divBdr>
                  <w:divsChild>
                    <w:div w:id="197055170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33266153">
      <w:bodyDiv w:val="1"/>
      <w:marLeft w:val="0"/>
      <w:marRight w:val="0"/>
      <w:marTop w:val="0"/>
      <w:marBottom w:val="0"/>
      <w:divBdr>
        <w:top w:val="none" w:sz="0" w:space="0" w:color="auto"/>
        <w:left w:val="none" w:sz="0" w:space="0" w:color="auto"/>
        <w:bottom w:val="none" w:sz="0" w:space="0" w:color="auto"/>
        <w:right w:val="none" w:sz="0" w:space="0" w:color="auto"/>
      </w:divBdr>
    </w:div>
    <w:div w:id="2089643692">
      <w:bodyDiv w:val="1"/>
      <w:marLeft w:val="0"/>
      <w:marRight w:val="0"/>
      <w:marTop w:val="0"/>
      <w:marBottom w:val="0"/>
      <w:divBdr>
        <w:top w:val="none" w:sz="0" w:space="0" w:color="auto"/>
        <w:left w:val="none" w:sz="0" w:space="0" w:color="auto"/>
        <w:bottom w:val="none" w:sz="0" w:space="0" w:color="auto"/>
        <w:right w:val="none" w:sz="0" w:space="0" w:color="auto"/>
      </w:divBdr>
      <w:divsChild>
        <w:div w:id="1547644561">
          <w:marLeft w:val="-300"/>
          <w:marRight w:val="0"/>
          <w:marTop w:val="0"/>
          <w:marBottom w:val="0"/>
          <w:divBdr>
            <w:top w:val="none" w:sz="0" w:space="0" w:color="auto"/>
            <w:left w:val="none" w:sz="0" w:space="0" w:color="auto"/>
            <w:bottom w:val="none" w:sz="0" w:space="0" w:color="auto"/>
            <w:right w:val="none" w:sz="0" w:space="0" w:color="auto"/>
          </w:divBdr>
          <w:divsChild>
            <w:div w:id="919949587">
              <w:marLeft w:val="0"/>
              <w:marRight w:val="0"/>
              <w:marTop w:val="0"/>
              <w:marBottom w:val="0"/>
              <w:divBdr>
                <w:top w:val="none" w:sz="0" w:space="0" w:color="auto"/>
                <w:left w:val="none" w:sz="0" w:space="0" w:color="auto"/>
                <w:bottom w:val="none" w:sz="0" w:space="0" w:color="auto"/>
                <w:right w:val="none" w:sz="0" w:space="0" w:color="auto"/>
              </w:divBdr>
              <w:divsChild>
                <w:div w:id="720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 TargetMode="External"/><Relationship Id="rId18" Type="http://schemas.openxmlformats.org/officeDocument/2006/relationships/hyperlink" Target="https://www.gov.uk/clinical-trials-for-medicines-manage-your-authorisation-report-safety-issues" TargetMode="External"/><Relationship Id="rId26" Type="http://schemas.openxmlformats.org/officeDocument/2006/relationships/hyperlink" Target="http://www.hra.nhs.uk/research-community/end-of-study-and-beyond/notifying-the-end-of-study/"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t-toolkit.ac.uk/routemap/clinical-trial-summary-report" TargetMode="External"/><Relationship Id="rId34" Type="http://schemas.openxmlformats.org/officeDocument/2006/relationships/hyperlink" Target="http://glnt313/sites/ghnhsft_policy_library/Procedures/B0692.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eudract.ema.europa.eu/document.html" TargetMode="External"/><Relationship Id="rId33" Type="http://schemas.openxmlformats.org/officeDocument/2006/relationships/hyperlink" Target="http://glnt313/sites/ghnhsft_policy_library/NonClinPolices/B0591.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anet.forkes\AppData\Local\Microsoft\Windows\INetCache\IE\6B9XMH7E\approvals@hra.nhs.uk" TargetMode="External"/><Relationship Id="rId20" Type="http://schemas.openxmlformats.org/officeDocument/2006/relationships/hyperlink" Target="https://www.gov.uk/notify-mhra-about-a-clinical-investigation-for-a-medical-device" TargetMode="External"/><Relationship Id="rId29" Type="http://schemas.openxmlformats.org/officeDocument/2006/relationships/hyperlink" Target="http://www.hra.nhs.uk/resources/during-and-after-your-study/end-of-study-notification-clinical-trials-of-investigational-medicinal-products-ctimps-eudract-for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hra.nhs.uk/resources/during-and-after-your-study/end-of-study-notification-clinical-trials-of-investigational-medicinal-products-ctimps-eudract-form/" TargetMode="External"/><Relationship Id="rId32" Type="http://schemas.openxmlformats.org/officeDocument/2006/relationships/hyperlink" Target="http://glnt313/sites/ghnhsft_policy_library/NonClinPolices/B0259.pdf"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ra.approval@nhs.net" TargetMode="External"/><Relationship Id="rId23" Type="http://schemas.openxmlformats.org/officeDocument/2006/relationships/hyperlink" Target="https://www.hra.nhs.uk/approvals-amendments/managing-your-approval/ending-your-project/" TargetMode="External"/><Relationship Id="rId28" Type="http://schemas.openxmlformats.org/officeDocument/2006/relationships/hyperlink" Target="http://eur-lex.europa.eu/LexUriServ/LexUriServ.do?uri=OJ:C:2010:082:0001:0019:en:PDF" TargetMode="External"/><Relationship Id="rId36"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www.gov.uk/clinical-trials-for-medicines-manage-your-authorisation-report-safety-issues" TargetMode="External"/><Relationship Id="rId31" Type="http://schemas.openxmlformats.org/officeDocument/2006/relationships/hyperlink" Target="http://glnt313/sites/ghnhsft_policy_library/NonClinPolices/B0413.pdf" TargetMode="External"/><Relationship Id="rId4" Type="http://schemas.microsoft.com/office/2007/relationships/stylesWithEffects" Target="stylesWithEffects.xml"/><Relationship Id="rId9" Type="http://schemas.openxmlformats.org/officeDocument/2006/relationships/hyperlink" Target="https://www.gloshospitals.nhs.uk/about-us/research-our-hospitals" TargetMode="External"/><Relationship Id="rId14" Type="http://schemas.openxmlformats.org/officeDocument/2006/relationships/hyperlink" Target="mailto:hra.approval@nhs.net" TargetMode="External"/><Relationship Id="rId22" Type="http://schemas.openxmlformats.org/officeDocument/2006/relationships/hyperlink" Target="https://www.ct-toolkit.ac.uk/routemap/end-of-trial-declaration/" TargetMode="External"/><Relationship Id="rId27" Type="http://schemas.openxmlformats.org/officeDocument/2006/relationships/hyperlink" Target="http://www.hra.nhs.uk/documents/2013/08/care-after-research.pdf" TargetMode="External"/><Relationship Id="rId30" Type="http://schemas.openxmlformats.org/officeDocument/2006/relationships/hyperlink" Target="http://www.hra.nhs.uk/research-community/end-of-study-and-beyond/notifying-the-end-of-study/" TargetMode="External"/><Relationship Id="rId35" Type="http://schemas.openxmlformats.org/officeDocument/2006/relationships/hyperlink" Target="http://glnt313/sites/ghnhsft_policy_library/Procedures/B0693.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1A2C-29F5-41F3-800B-9051969F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D09B99D1</Template>
  <TotalTime>1</TotalTime>
  <Pages>21</Pages>
  <Words>4379</Words>
  <Characters>28307</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walkerm</dc:creator>
  <cp:lastModifiedBy>Forkes Janet</cp:lastModifiedBy>
  <cp:revision>2</cp:revision>
  <cp:lastPrinted>2021-02-01T09:43:00Z</cp:lastPrinted>
  <dcterms:created xsi:type="dcterms:W3CDTF">2021-04-21T12:42:00Z</dcterms:created>
  <dcterms:modified xsi:type="dcterms:W3CDTF">2021-04-21T12:42:00Z</dcterms:modified>
</cp:coreProperties>
</file>