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8373" w14:textId="6ADB8F9D" w:rsidR="00B9418D" w:rsidRDefault="0045657B" w:rsidP="0045657B">
      <w:pPr>
        <w:pStyle w:val="FootnoteText"/>
        <w:spacing w:before="360" w:after="360"/>
        <w:jc w:val="center"/>
        <w:rPr>
          <w:rFonts w:ascii="Arial" w:hAnsi="Arial"/>
          <w:sz w:val="20"/>
        </w:rPr>
      </w:pPr>
      <w:r>
        <w:rPr>
          <w:rFonts w:ascii="Arial" w:hAnsi="Arial"/>
          <w:noProof/>
          <w:sz w:val="20"/>
        </w:rPr>
        <w:drawing>
          <wp:inline distT="0" distB="0" distL="0" distR="0" wp14:anchorId="587D046C" wp14:editId="72B42CBF">
            <wp:extent cx="6283960" cy="8888095"/>
            <wp:effectExtent l="0" t="0" r="254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3960" cy="8888095"/>
                    </a:xfrm>
                    <a:prstGeom prst="rect">
                      <a:avLst/>
                    </a:prstGeom>
                    <a:noFill/>
                    <a:ln>
                      <a:noFill/>
                    </a:ln>
                  </pic:spPr>
                </pic:pic>
              </a:graphicData>
            </a:graphic>
          </wp:inline>
        </w:drawing>
      </w:r>
    </w:p>
    <w:p w14:paraId="1F00D3E9" w14:textId="77777777" w:rsidR="00092DC4" w:rsidRDefault="00092DC4" w:rsidP="0045657B">
      <w:pPr>
        <w:pStyle w:val="FootnoteText"/>
        <w:spacing w:before="360" w:after="360"/>
        <w:rPr>
          <w:rFonts w:ascii="Arial" w:hAnsi="Arial"/>
          <w:b/>
          <w:sz w:val="28"/>
        </w:rPr>
      </w:pPr>
    </w:p>
    <w:p w14:paraId="6F860DAE" w14:textId="77777777" w:rsidR="00092DC4" w:rsidRDefault="00092DC4" w:rsidP="0045657B">
      <w:pPr>
        <w:pStyle w:val="FootnoteText"/>
        <w:spacing w:before="360" w:after="360"/>
        <w:rPr>
          <w:rFonts w:ascii="Arial" w:hAnsi="Arial"/>
          <w:b/>
          <w:sz w:val="28"/>
        </w:rPr>
      </w:pPr>
    </w:p>
    <w:p w14:paraId="607E99D0" w14:textId="04C7AD19" w:rsidR="0045657B" w:rsidRPr="0045657B" w:rsidRDefault="0045657B" w:rsidP="0045657B">
      <w:pPr>
        <w:pStyle w:val="FootnoteText"/>
        <w:spacing w:before="360" w:after="360"/>
        <w:rPr>
          <w:rFonts w:ascii="Arial" w:hAnsi="Arial"/>
          <w:sz w:val="20"/>
        </w:rPr>
      </w:pPr>
      <w:r>
        <w:rPr>
          <w:rFonts w:ascii="Arial" w:hAnsi="Arial"/>
          <w:b/>
          <w:sz w:val="28"/>
        </w:rPr>
        <w:t>Introduction</w:t>
      </w:r>
      <w:r w:rsidRPr="001E4401">
        <w:rPr>
          <w:rFonts w:ascii="Arial" w:hAnsi="Arial" w:cs="Arial"/>
        </w:rPr>
        <w:t xml:space="preserve"> </w:t>
      </w:r>
    </w:p>
    <w:p w14:paraId="6B53FE44" w14:textId="1EBD5585" w:rsidR="00301C8D" w:rsidRDefault="007E350A" w:rsidP="00C72AE2">
      <w:pPr>
        <w:rPr>
          <w:rFonts w:ascii="Arial" w:hAnsi="Arial" w:cs="Arial"/>
          <w:szCs w:val="24"/>
          <w:shd w:val="clear" w:color="auto" w:fill="FFFFFF"/>
        </w:rPr>
      </w:pPr>
      <w:r>
        <w:rPr>
          <w:rFonts w:ascii="Arial" w:hAnsi="Arial" w:cs="Arial"/>
          <w:szCs w:val="24"/>
          <w:shd w:val="clear" w:color="auto" w:fill="FFFFFF"/>
        </w:rPr>
        <w:t xml:space="preserve">Launched in 2019, the </w:t>
      </w:r>
      <w:r w:rsidR="00301C8D" w:rsidRPr="00301C8D">
        <w:rPr>
          <w:rFonts w:ascii="Arial" w:hAnsi="Arial" w:cs="Arial"/>
          <w:szCs w:val="24"/>
          <w:shd w:val="clear" w:color="auto" w:fill="FFFFFF"/>
        </w:rPr>
        <w:t xml:space="preserve">Workforce Disability Equality Standard (WDES) </w:t>
      </w:r>
      <w:r>
        <w:rPr>
          <w:rFonts w:ascii="Arial" w:hAnsi="Arial" w:cs="Arial"/>
          <w:szCs w:val="24"/>
          <w:shd w:val="clear" w:color="auto" w:fill="FFFFFF"/>
        </w:rPr>
        <w:t xml:space="preserve">requires that all </w:t>
      </w:r>
      <w:r w:rsidR="00301C8D" w:rsidRPr="00301C8D">
        <w:rPr>
          <w:rFonts w:ascii="Arial" w:hAnsi="Arial" w:cs="Arial"/>
          <w:szCs w:val="24"/>
          <w:shd w:val="clear" w:color="auto" w:fill="FFFFFF"/>
        </w:rPr>
        <w:t>NHS organisations publish data and action plans against ten indicators of workforce disability equality</w:t>
      </w:r>
      <w:r>
        <w:rPr>
          <w:rFonts w:ascii="Arial" w:hAnsi="Arial" w:cs="Arial"/>
          <w:szCs w:val="24"/>
          <w:shd w:val="clear" w:color="auto" w:fill="FFFFFF"/>
        </w:rPr>
        <w:t xml:space="preserve">, the aim being to </w:t>
      </w:r>
      <w:r w:rsidR="00301C8D" w:rsidRPr="00301C8D">
        <w:rPr>
          <w:rFonts w:ascii="Arial" w:hAnsi="Arial" w:cs="Arial"/>
          <w:szCs w:val="24"/>
          <w:shd w:val="clear" w:color="auto" w:fill="FFFFFF"/>
        </w:rPr>
        <w:t>improv</w:t>
      </w:r>
      <w:r>
        <w:rPr>
          <w:rFonts w:ascii="Arial" w:hAnsi="Arial" w:cs="Arial"/>
          <w:szCs w:val="24"/>
          <w:shd w:val="clear" w:color="auto" w:fill="FFFFFF"/>
        </w:rPr>
        <w:t xml:space="preserve">e </w:t>
      </w:r>
      <w:r w:rsidR="00301C8D" w:rsidRPr="00301C8D">
        <w:rPr>
          <w:rFonts w:ascii="Arial" w:hAnsi="Arial" w:cs="Arial"/>
          <w:szCs w:val="24"/>
          <w:shd w:val="clear" w:color="auto" w:fill="FFFFFF"/>
        </w:rPr>
        <w:t>the work experience of disabled staff. Each year</w:t>
      </w:r>
      <w:r w:rsidR="00E17854">
        <w:rPr>
          <w:rFonts w:ascii="Arial" w:hAnsi="Arial" w:cs="Arial"/>
          <w:szCs w:val="24"/>
          <w:shd w:val="clear" w:color="auto" w:fill="FFFFFF"/>
        </w:rPr>
        <w:t>,</w:t>
      </w:r>
      <w:r w:rsidR="00301C8D" w:rsidRPr="00301C8D">
        <w:rPr>
          <w:rFonts w:ascii="Arial" w:hAnsi="Arial" w:cs="Arial"/>
          <w:szCs w:val="24"/>
          <w:shd w:val="clear" w:color="auto" w:fill="FFFFFF"/>
        </w:rPr>
        <w:t xml:space="preserve"> comparisons are made to enable </w:t>
      </w:r>
      <w:r w:rsidR="00E17854">
        <w:rPr>
          <w:rFonts w:ascii="Arial" w:hAnsi="Arial" w:cs="Arial"/>
          <w:szCs w:val="24"/>
          <w:shd w:val="clear" w:color="auto" w:fill="FFFFFF"/>
        </w:rPr>
        <w:t xml:space="preserve">the Trust </w:t>
      </w:r>
      <w:r w:rsidR="00301C8D" w:rsidRPr="00301C8D">
        <w:rPr>
          <w:rFonts w:ascii="Arial" w:hAnsi="Arial" w:cs="Arial"/>
          <w:szCs w:val="24"/>
          <w:shd w:val="clear" w:color="auto" w:fill="FFFFFF"/>
        </w:rPr>
        <w:t xml:space="preserve">to demonstrate progress against the indicators of disability equality. It also allows </w:t>
      </w:r>
      <w:r w:rsidR="00E17854">
        <w:rPr>
          <w:rFonts w:ascii="Arial" w:hAnsi="Arial" w:cs="Arial"/>
          <w:szCs w:val="24"/>
          <w:shd w:val="clear" w:color="auto" w:fill="FFFFFF"/>
        </w:rPr>
        <w:t xml:space="preserve">the Trust </w:t>
      </w:r>
      <w:r w:rsidR="00301C8D" w:rsidRPr="00301C8D">
        <w:rPr>
          <w:rFonts w:ascii="Arial" w:hAnsi="Arial" w:cs="Arial"/>
          <w:szCs w:val="24"/>
          <w:shd w:val="clear" w:color="auto" w:fill="FFFFFF"/>
        </w:rPr>
        <w:t xml:space="preserve">better understand the experiences of </w:t>
      </w:r>
      <w:r w:rsidR="00E17854">
        <w:rPr>
          <w:rFonts w:ascii="Arial" w:hAnsi="Arial" w:cs="Arial"/>
          <w:szCs w:val="24"/>
          <w:shd w:val="clear" w:color="auto" w:fill="FFFFFF"/>
        </w:rPr>
        <w:t xml:space="preserve">its </w:t>
      </w:r>
      <w:r w:rsidR="00301C8D" w:rsidRPr="00301C8D">
        <w:rPr>
          <w:rFonts w:ascii="Arial" w:hAnsi="Arial" w:cs="Arial"/>
          <w:szCs w:val="24"/>
          <w:shd w:val="clear" w:color="auto" w:fill="FFFFFF"/>
        </w:rPr>
        <w:t>disabled employees and support positive change for all by creating a more inclusive environment.</w:t>
      </w:r>
    </w:p>
    <w:p w14:paraId="2D769121" w14:textId="77777777" w:rsidR="00301C8D" w:rsidRDefault="00301C8D" w:rsidP="00C72AE2">
      <w:pPr>
        <w:rPr>
          <w:rFonts w:ascii="Arial" w:hAnsi="Arial" w:cs="Arial"/>
          <w:szCs w:val="24"/>
          <w:shd w:val="clear" w:color="auto" w:fill="FFFFFF"/>
        </w:rPr>
      </w:pPr>
    </w:p>
    <w:p w14:paraId="5B572AA5" w14:textId="77F3A7A9" w:rsidR="0045657B" w:rsidRDefault="0045657B" w:rsidP="00C72AE2">
      <w:pPr>
        <w:rPr>
          <w:rFonts w:ascii="Arial" w:hAnsi="Arial" w:cs="Arial"/>
          <w:szCs w:val="24"/>
          <w:shd w:val="clear" w:color="auto" w:fill="FFFFFF"/>
        </w:rPr>
      </w:pPr>
      <w:r w:rsidRPr="0045657B">
        <w:rPr>
          <w:rFonts w:ascii="Arial" w:hAnsi="Arial" w:cs="Arial"/>
          <w:szCs w:val="24"/>
          <w:shd w:val="clear" w:color="auto" w:fill="FFFFFF"/>
        </w:rPr>
        <w:t>The data presented in this report will help the Trust create a more inclusive culture, by using a data driven approach to inform organisational change.</w:t>
      </w:r>
    </w:p>
    <w:p w14:paraId="63F65359" w14:textId="77777777" w:rsidR="0045657B" w:rsidRPr="0045657B" w:rsidRDefault="0045657B" w:rsidP="0045657B">
      <w:pPr>
        <w:jc w:val="both"/>
        <w:rPr>
          <w:rFonts w:ascii="Arial" w:hAnsi="Arial" w:cs="Arial"/>
          <w:szCs w:val="24"/>
          <w:shd w:val="clear" w:color="auto" w:fill="FFFFFF"/>
        </w:rPr>
      </w:pPr>
    </w:p>
    <w:tbl>
      <w:tblPr>
        <w:tblStyle w:val="TableGrid"/>
        <w:tblW w:w="10632" w:type="dxa"/>
        <w:tblInd w:w="108" w:type="dxa"/>
        <w:tblLook w:val="04A0" w:firstRow="1" w:lastRow="0" w:firstColumn="1" w:lastColumn="0" w:noHBand="0" w:noVBand="1"/>
      </w:tblPr>
      <w:tblGrid>
        <w:gridCol w:w="4174"/>
        <w:gridCol w:w="1372"/>
        <w:gridCol w:w="2279"/>
        <w:gridCol w:w="2807"/>
      </w:tblGrid>
      <w:tr w:rsidR="0045657B" w14:paraId="2FF4121E" w14:textId="77777777" w:rsidTr="0045657B">
        <w:tc>
          <w:tcPr>
            <w:tcW w:w="4174" w:type="dxa"/>
            <w:shd w:val="clear" w:color="auto" w:fill="95B3D7" w:themeFill="accent1" w:themeFillTint="99"/>
          </w:tcPr>
          <w:p w14:paraId="4F054967" w14:textId="77777777" w:rsidR="0045657B" w:rsidRPr="00247EF0" w:rsidRDefault="0045657B" w:rsidP="00402A38">
            <w:pPr>
              <w:jc w:val="center"/>
              <w:rPr>
                <w:rFonts w:ascii="Arial" w:hAnsi="Arial" w:cs="Arial"/>
                <w:sz w:val="28"/>
                <w:szCs w:val="28"/>
              </w:rPr>
            </w:pPr>
            <w:r w:rsidRPr="00247EF0">
              <w:rPr>
                <w:rFonts w:ascii="Arial" w:hAnsi="Arial" w:cs="Arial"/>
                <w:sz w:val="28"/>
                <w:szCs w:val="28"/>
              </w:rPr>
              <w:t>Workforce Data</w:t>
            </w:r>
            <w:r>
              <w:rPr>
                <w:rFonts w:ascii="Arial" w:hAnsi="Arial" w:cs="Arial"/>
                <w:sz w:val="28"/>
                <w:szCs w:val="28"/>
              </w:rPr>
              <w:t xml:space="preserve"> </w:t>
            </w:r>
          </w:p>
        </w:tc>
        <w:tc>
          <w:tcPr>
            <w:tcW w:w="1372" w:type="dxa"/>
            <w:shd w:val="clear" w:color="auto" w:fill="95B3D7" w:themeFill="accent1" w:themeFillTint="99"/>
          </w:tcPr>
          <w:p w14:paraId="18DDD9CC" w14:textId="77777777" w:rsidR="0045657B" w:rsidRPr="00247EF0" w:rsidRDefault="0045657B" w:rsidP="00402A38">
            <w:pPr>
              <w:jc w:val="center"/>
              <w:rPr>
                <w:rFonts w:ascii="Arial" w:hAnsi="Arial" w:cs="Arial"/>
                <w:sz w:val="28"/>
                <w:szCs w:val="28"/>
              </w:rPr>
            </w:pPr>
            <w:r w:rsidRPr="00247EF0">
              <w:rPr>
                <w:rFonts w:ascii="Arial" w:hAnsi="Arial" w:cs="Arial"/>
                <w:sz w:val="28"/>
                <w:szCs w:val="28"/>
              </w:rPr>
              <w:t>Disabled</w:t>
            </w:r>
          </w:p>
        </w:tc>
        <w:tc>
          <w:tcPr>
            <w:tcW w:w="2279" w:type="dxa"/>
            <w:shd w:val="clear" w:color="auto" w:fill="95B3D7" w:themeFill="accent1" w:themeFillTint="99"/>
          </w:tcPr>
          <w:p w14:paraId="11F937BC" w14:textId="77777777" w:rsidR="0045657B" w:rsidRPr="00247EF0" w:rsidRDefault="0045657B" w:rsidP="00402A38">
            <w:pPr>
              <w:jc w:val="center"/>
              <w:rPr>
                <w:rFonts w:ascii="Arial" w:hAnsi="Arial" w:cs="Arial"/>
                <w:sz w:val="28"/>
                <w:szCs w:val="28"/>
              </w:rPr>
            </w:pPr>
            <w:r w:rsidRPr="00247EF0">
              <w:rPr>
                <w:rFonts w:ascii="Arial" w:hAnsi="Arial" w:cs="Arial"/>
                <w:sz w:val="28"/>
                <w:szCs w:val="28"/>
              </w:rPr>
              <w:t>Non-Disabled</w:t>
            </w:r>
          </w:p>
        </w:tc>
        <w:tc>
          <w:tcPr>
            <w:tcW w:w="2807" w:type="dxa"/>
            <w:shd w:val="clear" w:color="auto" w:fill="95B3D7" w:themeFill="accent1" w:themeFillTint="99"/>
          </w:tcPr>
          <w:p w14:paraId="20DBEBDC" w14:textId="77777777" w:rsidR="0045657B" w:rsidRPr="00247EF0" w:rsidRDefault="0045657B" w:rsidP="00402A38">
            <w:pPr>
              <w:jc w:val="center"/>
              <w:rPr>
                <w:rFonts w:ascii="Arial" w:hAnsi="Arial" w:cs="Arial"/>
                <w:sz w:val="28"/>
                <w:szCs w:val="28"/>
              </w:rPr>
            </w:pPr>
            <w:r w:rsidRPr="00247EF0">
              <w:rPr>
                <w:rFonts w:ascii="Arial" w:hAnsi="Arial" w:cs="Arial"/>
                <w:sz w:val="28"/>
                <w:szCs w:val="28"/>
              </w:rPr>
              <w:t>Unknown</w:t>
            </w:r>
          </w:p>
        </w:tc>
      </w:tr>
      <w:tr w:rsidR="0045657B" w:rsidRPr="00D5384E" w14:paraId="126568CD" w14:textId="77777777" w:rsidTr="0045657B">
        <w:trPr>
          <w:trHeight w:val="413"/>
        </w:trPr>
        <w:tc>
          <w:tcPr>
            <w:tcW w:w="4174" w:type="dxa"/>
            <w:shd w:val="clear" w:color="auto" w:fill="95B3D7" w:themeFill="accent1" w:themeFillTint="99"/>
          </w:tcPr>
          <w:p w14:paraId="4167CF68" w14:textId="77777777" w:rsidR="0045657B" w:rsidRPr="00247EF0" w:rsidRDefault="0045657B" w:rsidP="00402A38">
            <w:pPr>
              <w:jc w:val="center"/>
              <w:rPr>
                <w:rFonts w:ascii="Arial" w:hAnsi="Arial" w:cs="Arial"/>
                <w:sz w:val="28"/>
                <w:szCs w:val="28"/>
              </w:rPr>
            </w:pPr>
          </w:p>
        </w:tc>
        <w:tc>
          <w:tcPr>
            <w:tcW w:w="1372" w:type="dxa"/>
          </w:tcPr>
          <w:p w14:paraId="468C9FB3" w14:textId="77777777" w:rsidR="0045657B" w:rsidRPr="00247EF0" w:rsidRDefault="0045657B" w:rsidP="00402A38">
            <w:pPr>
              <w:jc w:val="center"/>
              <w:rPr>
                <w:rFonts w:ascii="Arial" w:hAnsi="Arial" w:cs="Arial"/>
                <w:sz w:val="28"/>
                <w:szCs w:val="28"/>
              </w:rPr>
            </w:pPr>
            <w:r>
              <w:rPr>
                <w:rFonts w:ascii="Arial" w:hAnsi="Arial" w:cs="Arial"/>
                <w:sz w:val="28"/>
                <w:szCs w:val="28"/>
              </w:rPr>
              <w:t>2.94%</w:t>
            </w:r>
          </w:p>
        </w:tc>
        <w:tc>
          <w:tcPr>
            <w:tcW w:w="2279" w:type="dxa"/>
          </w:tcPr>
          <w:p w14:paraId="1BD7647B" w14:textId="77777777" w:rsidR="0045657B" w:rsidRPr="00247EF0" w:rsidRDefault="0045657B" w:rsidP="00402A38">
            <w:pPr>
              <w:jc w:val="center"/>
              <w:rPr>
                <w:rFonts w:ascii="Arial" w:hAnsi="Arial" w:cs="Arial"/>
                <w:sz w:val="28"/>
                <w:szCs w:val="28"/>
              </w:rPr>
            </w:pPr>
            <w:r>
              <w:rPr>
                <w:rFonts w:ascii="Arial" w:hAnsi="Arial" w:cs="Arial"/>
                <w:sz w:val="28"/>
                <w:szCs w:val="28"/>
              </w:rPr>
              <w:t>51.24%</w:t>
            </w:r>
          </w:p>
        </w:tc>
        <w:tc>
          <w:tcPr>
            <w:tcW w:w="2807" w:type="dxa"/>
          </w:tcPr>
          <w:p w14:paraId="31367CFB" w14:textId="77777777" w:rsidR="0045657B" w:rsidRPr="00247EF0" w:rsidRDefault="0045657B" w:rsidP="00402A38">
            <w:pPr>
              <w:jc w:val="center"/>
              <w:rPr>
                <w:rFonts w:ascii="Arial" w:hAnsi="Arial" w:cs="Arial"/>
                <w:sz w:val="28"/>
                <w:szCs w:val="28"/>
              </w:rPr>
            </w:pPr>
            <w:r>
              <w:rPr>
                <w:rFonts w:ascii="Arial" w:hAnsi="Arial" w:cs="Arial"/>
                <w:sz w:val="28"/>
                <w:szCs w:val="28"/>
              </w:rPr>
              <w:t>45.82%</w:t>
            </w:r>
          </w:p>
        </w:tc>
      </w:tr>
      <w:tr w:rsidR="0045657B" w:rsidRPr="00D5384E" w14:paraId="09D3304F" w14:textId="77777777" w:rsidTr="0045657B">
        <w:trPr>
          <w:trHeight w:val="413"/>
        </w:trPr>
        <w:tc>
          <w:tcPr>
            <w:tcW w:w="4174" w:type="dxa"/>
            <w:shd w:val="clear" w:color="auto" w:fill="95B3D7" w:themeFill="accent1" w:themeFillTint="99"/>
          </w:tcPr>
          <w:p w14:paraId="57723C1D" w14:textId="77777777" w:rsidR="0045657B" w:rsidRPr="00247EF0" w:rsidRDefault="0045657B" w:rsidP="00402A38">
            <w:pPr>
              <w:jc w:val="center"/>
              <w:rPr>
                <w:rFonts w:ascii="Arial" w:hAnsi="Arial" w:cs="Arial"/>
                <w:sz w:val="28"/>
                <w:szCs w:val="28"/>
              </w:rPr>
            </w:pPr>
            <w:r>
              <w:rPr>
                <w:rFonts w:ascii="Arial" w:hAnsi="Arial" w:cs="Arial"/>
                <w:sz w:val="28"/>
                <w:szCs w:val="28"/>
              </w:rPr>
              <w:t>Headcount</w:t>
            </w:r>
          </w:p>
        </w:tc>
        <w:tc>
          <w:tcPr>
            <w:tcW w:w="1372" w:type="dxa"/>
            <w:shd w:val="clear" w:color="auto" w:fill="95B3D7" w:themeFill="accent1" w:themeFillTint="99"/>
          </w:tcPr>
          <w:p w14:paraId="547914DA" w14:textId="77777777" w:rsidR="0045657B" w:rsidRPr="00247EF0" w:rsidRDefault="0045657B" w:rsidP="00402A38">
            <w:pPr>
              <w:jc w:val="center"/>
              <w:rPr>
                <w:rFonts w:ascii="Arial" w:hAnsi="Arial" w:cs="Arial"/>
                <w:sz w:val="28"/>
                <w:szCs w:val="28"/>
              </w:rPr>
            </w:pPr>
          </w:p>
        </w:tc>
        <w:tc>
          <w:tcPr>
            <w:tcW w:w="2279" w:type="dxa"/>
            <w:shd w:val="clear" w:color="auto" w:fill="95B3D7" w:themeFill="accent1" w:themeFillTint="99"/>
          </w:tcPr>
          <w:p w14:paraId="4421D3C0" w14:textId="77777777" w:rsidR="0045657B" w:rsidRPr="00247EF0" w:rsidRDefault="0045657B" w:rsidP="00402A38">
            <w:pPr>
              <w:jc w:val="center"/>
              <w:rPr>
                <w:rFonts w:ascii="Arial" w:hAnsi="Arial" w:cs="Arial"/>
                <w:sz w:val="28"/>
                <w:szCs w:val="28"/>
              </w:rPr>
            </w:pPr>
          </w:p>
        </w:tc>
        <w:tc>
          <w:tcPr>
            <w:tcW w:w="2807" w:type="dxa"/>
            <w:shd w:val="clear" w:color="auto" w:fill="95B3D7" w:themeFill="accent1" w:themeFillTint="99"/>
          </w:tcPr>
          <w:p w14:paraId="60C53D72" w14:textId="77777777" w:rsidR="0045657B" w:rsidRPr="00247EF0" w:rsidRDefault="0045657B" w:rsidP="00402A38">
            <w:pPr>
              <w:jc w:val="center"/>
              <w:rPr>
                <w:rFonts w:ascii="Arial" w:hAnsi="Arial" w:cs="Arial"/>
                <w:sz w:val="28"/>
                <w:szCs w:val="28"/>
              </w:rPr>
            </w:pPr>
          </w:p>
        </w:tc>
      </w:tr>
      <w:tr w:rsidR="0045657B" w:rsidRPr="00D5384E" w14:paraId="41010A26" w14:textId="77777777" w:rsidTr="0045657B">
        <w:trPr>
          <w:trHeight w:val="413"/>
        </w:trPr>
        <w:tc>
          <w:tcPr>
            <w:tcW w:w="4174" w:type="dxa"/>
          </w:tcPr>
          <w:p w14:paraId="05F0FDC6" w14:textId="77777777" w:rsidR="0045657B" w:rsidRPr="00574699" w:rsidRDefault="0045657B" w:rsidP="00402A38">
            <w:pPr>
              <w:jc w:val="center"/>
              <w:rPr>
                <w:rFonts w:ascii="Arial" w:hAnsi="Arial" w:cs="Arial"/>
                <w:sz w:val="28"/>
                <w:szCs w:val="28"/>
              </w:rPr>
            </w:pPr>
            <w:r w:rsidRPr="00574699">
              <w:rPr>
                <w:rFonts w:ascii="Arial" w:hAnsi="Arial" w:cs="Arial"/>
                <w:sz w:val="28"/>
                <w:szCs w:val="28"/>
              </w:rPr>
              <w:t>8095</w:t>
            </w:r>
          </w:p>
        </w:tc>
        <w:tc>
          <w:tcPr>
            <w:tcW w:w="1372" w:type="dxa"/>
          </w:tcPr>
          <w:p w14:paraId="09445BD1" w14:textId="77777777" w:rsidR="0045657B" w:rsidRPr="00574699" w:rsidRDefault="0045657B" w:rsidP="00402A38">
            <w:pPr>
              <w:jc w:val="center"/>
              <w:rPr>
                <w:rFonts w:ascii="Arial" w:hAnsi="Arial" w:cs="Arial"/>
                <w:sz w:val="28"/>
                <w:szCs w:val="28"/>
              </w:rPr>
            </w:pPr>
            <w:r w:rsidRPr="00574699">
              <w:rPr>
                <w:rFonts w:ascii="Arial" w:hAnsi="Arial" w:cs="Arial"/>
                <w:sz w:val="28"/>
                <w:szCs w:val="28"/>
              </w:rPr>
              <w:t>238</w:t>
            </w:r>
          </w:p>
        </w:tc>
        <w:tc>
          <w:tcPr>
            <w:tcW w:w="2279" w:type="dxa"/>
          </w:tcPr>
          <w:p w14:paraId="1E830DF6" w14:textId="77777777" w:rsidR="0045657B" w:rsidRPr="00574699" w:rsidRDefault="0045657B" w:rsidP="00402A38">
            <w:pPr>
              <w:jc w:val="center"/>
              <w:rPr>
                <w:rFonts w:ascii="Arial" w:hAnsi="Arial" w:cs="Arial"/>
                <w:sz w:val="28"/>
                <w:szCs w:val="28"/>
              </w:rPr>
            </w:pPr>
            <w:r>
              <w:rPr>
                <w:rFonts w:ascii="Arial" w:hAnsi="Arial" w:cs="Arial"/>
                <w:sz w:val="28"/>
                <w:szCs w:val="28"/>
              </w:rPr>
              <w:t>4148</w:t>
            </w:r>
          </w:p>
        </w:tc>
        <w:tc>
          <w:tcPr>
            <w:tcW w:w="2807" w:type="dxa"/>
          </w:tcPr>
          <w:p w14:paraId="24BB5037" w14:textId="77777777" w:rsidR="0045657B" w:rsidRPr="00574699" w:rsidRDefault="0045657B" w:rsidP="00402A38">
            <w:pPr>
              <w:jc w:val="center"/>
              <w:rPr>
                <w:rFonts w:ascii="Arial" w:hAnsi="Arial" w:cs="Arial"/>
                <w:sz w:val="28"/>
                <w:szCs w:val="28"/>
              </w:rPr>
            </w:pPr>
            <w:r>
              <w:rPr>
                <w:rFonts w:ascii="Arial" w:hAnsi="Arial" w:cs="Arial"/>
                <w:sz w:val="28"/>
                <w:szCs w:val="28"/>
              </w:rPr>
              <w:t>3709</w:t>
            </w:r>
          </w:p>
        </w:tc>
      </w:tr>
    </w:tbl>
    <w:p w14:paraId="04D07ECF" w14:textId="77777777" w:rsidR="00092DC4" w:rsidRDefault="00092DC4" w:rsidP="0045657B">
      <w:pPr>
        <w:rPr>
          <w:rFonts w:ascii="Arial" w:hAnsi="Arial"/>
          <w:b/>
          <w:sz w:val="28"/>
        </w:rPr>
      </w:pPr>
    </w:p>
    <w:p w14:paraId="6FD8D6A8" w14:textId="4D9D7F33" w:rsidR="0045657B" w:rsidRDefault="00B226A4" w:rsidP="0045657B">
      <w:pPr>
        <w:rPr>
          <w:rFonts w:ascii="Arial" w:hAnsi="Arial"/>
          <w:b/>
          <w:sz w:val="28"/>
        </w:rPr>
      </w:pPr>
      <w:r>
        <w:rPr>
          <w:rFonts w:ascii="Arial" w:hAnsi="Arial"/>
          <w:b/>
          <w:sz w:val="28"/>
        </w:rPr>
        <w:t xml:space="preserve"> </w:t>
      </w:r>
      <w:r w:rsidR="0045657B">
        <w:rPr>
          <w:rFonts w:ascii="Arial" w:hAnsi="Arial"/>
          <w:b/>
          <w:sz w:val="28"/>
        </w:rPr>
        <w:t>WDES Metrics</w:t>
      </w:r>
    </w:p>
    <w:p w14:paraId="00E50E67" w14:textId="77777777" w:rsidR="00092DC4" w:rsidRPr="009334B6" w:rsidRDefault="00092DC4" w:rsidP="0045657B">
      <w:pPr>
        <w:rPr>
          <w:rFonts w:ascii="Arial" w:hAnsi="Arial"/>
          <w:b/>
          <w:szCs w:val="24"/>
        </w:rPr>
      </w:pPr>
    </w:p>
    <w:tbl>
      <w:tblPr>
        <w:tblW w:w="10632" w:type="dxa"/>
        <w:tblInd w:w="144" w:type="dxa"/>
        <w:tblCellMar>
          <w:left w:w="0" w:type="dxa"/>
          <w:right w:w="0" w:type="dxa"/>
        </w:tblCellMar>
        <w:tblLook w:val="0420" w:firstRow="1" w:lastRow="0" w:firstColumn="0" w:lastColumn="0" w:noHBand="0" w:noVBand="1"/>
      </w:tblPr>
      <w:tblGrid>
        <w:gridCol w:w="1831"/>
        <w:gridCol w:w="8801"/>
      </w:tblGrid>
      <w:tr w:rsidR="0045657B" w:rsidRPr="009334B6" w14:paraId="19D3DA77" w14:textId="77777777" w:rsidTr="009334B6">
        <w:trPr>
          <w:trHeight w:val="956"/>
        </w:trPr>
        <w:tc>
          <w:tcPr>
            <w:tcW w:w="183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3FC86EB" w14:textId="77777777" w:rsidR="0045657B" w:rsidRPr="009334B6" w:rsidRDefault="0045657B" w:rsidP="00402A38">
            <w:pPr>
              <w:rPr>
                <w:rFonts w:ascii="Arial" w:eastAsia="Times New Roman" w:hAnsi="Arial" w:cs="Arial"/>
                <w:szCs w:val="24"/>
              </w:rPr>
            </w:pPr>
            <w:r w:rsidRPr="009334B6">
              <w:rPr>
                <w:rFonts w:ascii="Arial" w:eastAsia="Times New Roman" w:hAnsi="Arial" w:cs="Arial"/>
                <w:b/>
                <w:bCs/>
                <w:color w:val="FFFFFF" w:themeColor="light1"/>
                <w:kern w:val="24"/>
                <w:szCs w:val="24"/>
              </w:rPr>
              <w:t>WDES Metric</w:t>
            </w:r>
          </w:p>
        </w:tc>
        <w:tc>
          <w:tcPr>
            <w:tcW w:w="880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9D0C9A0" w14:textId="77777777" w:rsidR="0045657B" w:rsidRPr="009334B6" w:rsidRDefault="0045657B" w:rsidP="00402A38">
            <w:pPr>
              <w:rPr>
                <w:rFonts w:ascii="Arial" w:eastAsia="Times New Roman" w:hAnsi="Arial" w:cs="Arial"/>
                <w:szCs w:val="24"/>
              </w:rPr>
            </w:pPr>
            <w:r w:rsidRPr="009334B6">
              <w:rPr>
                <w:rFonts w:ascii="Arial" w:eastAsia="Times New Roman" w:hAnsi="Arial" w:cs="Arial"/>
                <w:b/>
                <w:bCs/>
                <w:color w:val="FFFFFF" w:themeColor="light1"/>
                <w:kern w:val="24"/>
                <w:szCs w:val="24"/>
              </w:rPr>
              <w:t>Disabled, Non-disabled &amp; Disability Unknown or Null</w:t>
            </w:r>
          </w:p>
        </w:tc>
      </w:tr>
      <w:tr w:rsidR="0045657B" w:rsidRPr="009A0465" w14:paraId="025CB48F" w14:textId="77777777" w:rsidTr="009334B6">
        <w:trPr>
          <w:trHeight w:val="1237"/>
        </w:trPr>
        <w:tc>
          <w:tcPr>
            <w:tcW w:w="183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F70CAD0" w14:textId="77777777" w:rsidR="0045657B" w:rsidRPr="0045657B" w:rsidRDefault="0045657B" w:rsidP="00402A38">
            <w:pPr>
              <w:rPr>
                <w:rFonts w:ascii="Arial" w:eastAsia="Times New Roman" w:hAnsi="Arial" w:cs="Arial"/>
                <w:szCs w:val="24"/>
              </w:rPr>
            </w:pPr>
            <w:r w:rsidRPr="0045657B">
              <w:rPr>
                <w:rFonts w:ascii="Arial" w:eastAsia="Times New Roman" w:hAnsi="Arial" w:cs="Arial"/>
                <w:kern w:val="24"/>
                <w:szCs w:val="24"/>
              </w:rPr>
              <w:t>1</w:t>
            </w:r>
          </w:p>
        </w:tc>
        <w:tc>
          <w:tcPr>
            <w:tcW w:w="88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521879F"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kern w:val="24"/>
                <w:sz w:val="22"/>
                <w:szCs w:val="22"/>
              </w:rPr>
              <w:t xml:space="preserve">Percentage of staff in each of the </w:t>
            </w:r>
            <w:proofErr w:type="spellStart"/>
            <w:r w:rsidRPr="00B226A4">
              <w:rPr>
                <w:rFonts w:ascii="Arial" w:eastAsia="Times New Roman" w:hAnsi="Arial" w:cs="Arial"/>
                <w:kern w:val="24"/>
                <w:sz w:val="22"/>
                <w:szCs w:val="22"/>
              </w:rPr>
              <w:t>AfC</w:t>
            </w:r>
            <w:proofErr w:type="spellEnd"/>
            <w:r w:rsidRPr="00B226A4">
              <w:rPr>
                <w:rFonts w:ascii="Arial" w:eastAsia="Times New Roman" w:hAnsi="Arial" w:cs="Arial"/>
                <w:kern w:val="24"/>
                <w:sz w:val="22"/>
                <w:szCs w:val="22"/>
              </w:rPr>
              <w:t xml:space="preserve"> Bands 1-9 OR Medical and Dental subgroups and VSM (including executive Board members) compared with the percentage of staff in the overall workforce</w:t>
            </w:r>
          </w:p>
        </w:tc>
      </w:tr>
      <w:tr w:rsidR="0045657B" w:rsidRPr="009A0465" w14:paraId="7F0A52A8" w14:textId="77777777" w:rsidTr="009334B6">
        <w:trPr>
          <w:trHeight w:val="823"/>
        </w:trPr>
        <w:tc>
          <w:tcPr>
            <w:tcW w:w="18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987849A" w14:textId="77777777" w:rsidR="0045657B" w:rsidRPr="0045657B" w:rsidRDefault="0045657B" w:rsidP="00402A38">
            <w:pPr>
              <w:rPr>
                <w:rFonts w:ascii="Arial" w:eastAsia="Times New Roman" w:hAnsi="Arial" w:cs="Arial"/>
                <w:szCs w:val="24"/>
              </w:rPr>
            </w:pPr>
            <w:r w:rsidRPr="0045657B">
              <w:rPr>
                <w:rFonts w:ascii="Arial" w:eastAsia="Times New Roman" w:hAnsi="Arial" w:cs="Arial"/>
                <w:kern w:val="24"/>
                <w:szCs w:val="24"/>
              </w:rPr>
              <w:t>2</w:t>
            </w:r>
          </w:p>
        </w:tc>
        <w:tc>
          <w:tcPr>
            <w:tcW w:w="880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EF6D9B2"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kern w:val="24"/>
                <w:sz w:val="22"/>
                <w:szCs w:val="22"/>
              </w:rPr>
              <w:t>Relative likelihood of non-Disabled staff compared to Disabled staff being appointed from shortlisting across all posts</w:t>
            </w:r>
          </w:p>
        </w:tc>
      </w:tr>
      <w:tr w:rsidR="0045657B" w:rsidRPr="009A0465" w14:paraId="3D16A479" w14:textId="77777777" w:rsidTr="009334B6">
        <w:trPr>
          <w:trHeight w:val="1493"/>
        </w:trPr>
        <w:tc>
          <w:tcPr>
            <w:tcW w:w="18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1204CC" w14:textId="77777777" w:rsidR="0045657B" w:rsidRPr="0045657B" w:rsidRDefault="0045657B" w:rsidP="00402A38">
            <w:pPr>
              <w:rPr>
                <w:rFonts w:ascii="Arial" w:eastAsia="Times New Roman" w:hAnsi="Arial" w:cs="Arial"/>
                <w:szCs w:val="24"/>
              </w:rPr>
            </w:pPr>
            <w:r w:rsidRPr="0045657B">
              <w:rPr>
                <w:rFonts w:ascii="Arial" w:eastAsia="Times New Roman" w:hAnsi="Arial" w:cs="Arial"/>
                <w:kern w:val="24"/>
                <w:szCs w:val="24"/>
              </w:rPr>
              <w:t>3</w:t>
            </w:r>
          </w:p>
        </w:tc>
        <w:tc>
          <w:tcPr>
            <w:tcW w:w="880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04ED310"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kern w:val="24"/>
                <w:sz w:val="22"/>
                <w:szCs w:val="22"/>
              </w:rPr>
              <w:t>Relative likelihood of non-Disabled staff compared to Disabled staff entering the formal capability process, as measured by entry into the formal capability procedure</w:t>
            </w:r>
          </w:p>
          <w:p w14:paraId="5B03D531"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kern w:val="24"/>
                <w:sz w:val="22"/>
                <w:szCs w:val="22"/>
              </w:rPr>
              <w:t>(Metric based on data from a two-year rolling average)</w:t>
            </w:r>
          </w:p>
        </w:tc>
      </w:tr>
      <w:tr w:rsidR="0045657B" w:rsidRPr="009A0465" w14:paraId="484CC910" w14:textId="77777777" w:rsidTr="009334B6">
        <w:trPr>
          <w:trHeight w:val="425"/>
        </w:trPr>
        <w:tc>
          <w:tcPr>
            <w:tcW w:w="18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8B09079" w14:textId="77777777" w:rsidR="0045657B" w:rsidRPr="0045657B" w:rsidRDefault="0045657B" w:rsidP="00402A38">
            <w:pPr>
              <w:rPr>
                <w:rFonts w:ascii="Arial" w:eastAsia="Times New Roman" w:hAnsi="Arial" w:cs="Arial"/>
                <w:szCs w:val="24"/>
              </w:rPr>
            </w:pPr>
            <w:r w:rsidRPr="0045657B">
              <w:rPr>
                <w:rFonts w:ascii="Arial" w:eastAsia="Times New Roman" w:hAnsi="Arial" w:cs="Arial"/>
                <w:kern w:val="24"/>
                <w:szCs w:val="24"/>
              </w:rPr>
              <w:t>4-9a</w:t>
            </w:r>
          </w:p>
        </w:tc>
        <w:tc>
          <w:tcPr>
            <w:tcW w:w="880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8A3359F"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kern w:val="24"/>
                <w:sz w:val="22"/>
                <w:szCs w:val="22"/>
              </w:rPr>
              <w:t>NHS Staff Survey data</w:t>
            </w:r>
          </w:p>
        </w:tc>
      </w:tr>
      <w:tr w:rsidR="0045657B" w:rsidRPr="009A0465" w14:paraId="46AB3F06" w14:textId="77777777" w:rsidTr="009334B6">
        <w:trPr>
          <w:trHeight w:val="688"/>
        </w:trPr>
        <w:tc>
          <w:tcPr>
            <w:tcW w:w="18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4CA3C69" w14:textId="77777777" w:rsidR="0045657B" w:rsidRPr="0045657B" w:rsidRDefault="0045657B" w:rsidP="00402A38">
            <w:pPr>
              <w:rPr>
                <w:rFonts w:ascii="Arial" w:eastAsia="Times New Roman" w:hAnsi="Arial" w:cs="Arial"/>
                <w:szCs w:val="24"/>
              </w:rPr>
            </w:pPr>
            <w:r w:rsidRPr="0045657B">
              <w:rPr>
                <w:rFonts w:ascii="Arial" w:eastAsia="Times New Roman" w:hAnsi="Arial" w:cs="Arial"/>
                <w:kern w:val="24"/>
                <w:szCs w:val="24"/>
              </w:rPr>
              <w:t>9b</w:t>
            </w:r>
          </w:p>
        </w:tc>
        <w:tc>
          <w:tcPr>
            <w:tcW w:w="880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D7C5A91"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kern w:val="24"/>
                <w:sz w:val="22"/>
                <w:szCs w:val="22"/>
              </w:rPr>
              <w:t>Has your organisation taken action to facilitate the voices of your Disabled staff to be heard?</w:t>
            </w:r>
          </w:p>
        </w:tc>
      </w:tr>
      <w:tr w:rsidR="0045657B" w:rsidRPr="009A0465" w14:paraId="0B9967E8" w14:textId="77777777" w:rsidTr="009334B6">
        <w:trPr>
          <w:trHeight w:val="678"/>
        </w:trPr>
        <w:tc>
          <w:tcPr>
            <w:tcW w:w="18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29D948F" w14:textId="77777777" w:rsidR="0045657B" w:rsidRPr="0045657B" w:rsidRDefault="0045657B" w:rsidP="00402A38">
            <w:pPr>
              <w:rPr>
                <w:rFonts w:ascii="Arial" w:eastAsia="Times New Roman" w:hAnsi="Arial" w:cs="Arial"/>
                <w:szCs w:val="24"/>
              </w:rPr>
            </w:pPr>
            <w:r w:rsidRPr="0045657B">
              <w:rPr>
                <w:rFonts w:ascii="Arial" w:eastAsia="Times New Roman" w:hAnsi="Arial" w:cs="Arial"/>
                <w:kern w:val="24"/>
                <w:szCs w:val="24"/>
              </w:rPr>
              <w:t>10</w:t>
            </w:r>
          </w:p>
        </w:tc>
        <w:tc>
          <w:tcPr>
            <w:tcW w:w="880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2590172"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kern w:val="24"/>
                <w:sz w:val="22"/>
                <w:szCs w:val="22"/>
              </w:rPr>
              <w:t>Percentage difference between the organisations’ Board voting membership and its overall workforce</w:t>
            </w:r>
          </w:p>
        </w:tc>
      </w:tr>
    </w:tbl>
    <w:p w14:paraId="64403D1D" w14:textId="6D20D7D7" w:rsidR="0045657B" w:rsidRDefault="0045657B" w:rsidP="0045657B">
      <w:pPr>
        <w:rPr>
          <w:rFonts w:ascii="Arial" w:hAnsi="Arial"/>
          <w:b/>
          <w:sz w:val="28"/>
        </w:rPr>
      </w:pPr>
    </w:p>
    <w:p w14:paraId="20053B68" w14:textId="25354844" w:rsidR="00092DC4" w:rsidRDefault="00092DC4" w:rsidP="0045657B">
      <w:pPr>
        <w:rPr>
          <w:rFonts w:ascii="Arial" w:hAnsi="Arial"/>
          <w:b/>
          <w:sz w:val="28"/>
        </w:rPr>
      </w:pPr>
    </w:p>
    <w:p w14:paraId="08222D27" w14:textId="222AD97B" w:rsidR="00092DC4" w:rsidRDefault="00092DC4" w:rsidP="0045657B">
      <w:pPr>
        <w:rPr>
          <w:rFonts w:ascii="Arial" w:hAnsi="Arial"/>
          <w:b/>
          <w:sz w:val="28"/>
        </w:rPr>
      </w:pPr>
    </w:p>
    <w:p w14:paraId="7F1821CD" w14:textId="77777777" w:rsidR="00B226A4" w:rsidRPr="005226EB" w:rsidRDefault="00B226A4" w:rsidP="00B226A4">
      <w:pPr>
        <w:rPr>
          <w:rFonts w:ascii="Arial" w:hAnsi="Arial"/>
          <w:b/>
          <w:sz w:val="28"/>
        </w:rPr>
      </w:pPr>
      <w:r>
        <w:rPr>
          <w:rFonts w:ascii="Arial" w:hAnsi="Arial"/>
          <w:b/>
          <w:sz w:val="28"/>
        </w:rPr>
        <w:lastRenderedPageBreak/>
        <w:t xml:space="preserve">  </w:t>
      </w:r>
      <w:r w:rsidR="0045657B" w:rsidRPr="005226EB">
        <w:rPr>
          <w:rFonts w:ascii="Arial" w:hAnsi="Arial"/>
          <w:b/>
          <w:sz w:val="28"/>
        </w:rPr>
        <w:t>Non-Clinical</w:t>
      </w:r>
      <w:r>
        <w:rPr>
          <w:rFonts w:ascii="Arial" w:hAnsi="Arial"/>
          <w:b/>
          <w:sz w:val="28"/>
        </w:rPr>
        <w:t xml:space="preserve"> - Data Submission </w:t>
      </w:r>
    </w:p>
    <w:p w14:paraId="6802E31F" w14:textId="5BD5C230" w:rsidR="0045657B" w:rsidRDefault="0045657B" w:rsidP="0045657B">
      <w:pPr>
        <w:rPr>
          <w:rFonts w:ascii="Arial" w:hAnsi="Arial"/>
          <w:b/>
          <w:sz w:val="28"/>
        </w:rPr>
      </w:pPr>
    </w:p>
    <w:tbl>
      <w:tblPr>
        <w:tblW w:w="10685" w:type="dxa"/>
        <w:tblInd w:w="144" w:type="dxa"/>
        <w:tblCellMar>
          <w:left w:w="0" w:type="dxa"/>
          <w:right w:w="0" w:type="dxa"/>
        </w:tblCellMar>
        <w:tblLook w:val="0420" w:firstRow="1" w:lastRow="0" w:firstColumn="0" w:lastColumn="0" w:noHBand="0" w:noVBand="1"/>
      </w:tblPr>
      <w:tblGrid>
        <w:gridCol w:w="2763"/>
        <w:gridCol w:w="1980"/>
        <w:gridCol w:w="1981"/>
        <w:gridCol w:w="1980"/>
        <w:gridCol w:w="1981"/>
      </w:tblGrid>
      <w:tr w:rsidR="0045657B" w:rsidRPr="009A0465" w14:paraId="523BBA28" w14:textId="77777777" w:rsidTr="0045657B">
        <w:trPr>
          <w:trHeight w:val="584"/>
        </w:trPr>
        <w:tc>
          <w:tcPr>
            <w:tcW w:w="276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52F0C92" w14:textId="77777777" w:rsidR="0045657B" w:rsidRPr="009A0465" w:rsidRDefault="0045657B" w:rsidP="00402A38">
            <w:pPr>
              <w:rPr>
                <w:rFonts w:ascii="Arial" w:eastAsia="Times New Roman" w:hAnsi="Arial" w:cs="Arial"/>
                <w:sz w:val="36"/>
                <w:szCs w:val="36"/>
              </w:rPr>
            </w:pPr>
            <w:r w:rsidRPr="009A0465">
              <w:rPr>
                <w:rFonts w:ascii="Calibri" w:eastAsia="Times New Roman" w:hAnsi="Calibri" w:cs="Calibri"/>
                <w:b/>
                <w:bCs/>
                <w:color w:val="FFFFFF" w:themeColor="light1"/>
                <w:kern w:val="24"/>
                <w:szCs w:val="24"/>
              </w:rPr>
              <w:t>Indicator</w:t>
            </w:r>
            <w:r>
              <w:rPr>
                <w:rFonts w:ascii="Calibri" w:eastAsia="Times New Roman" w:hAnsi="Calibri" w:cs="Calibri"/>
                <w:b/>
                <w:bCs/>
                <w:color w:val="FFFFFF" w:themeColor="light1"/>
                <w:kern w:val="24"/>
                <w:szCs w:val="24"/>
              </w:rPr>
              <w:t xml:space="preserve"> 1</w:t>
            </w:r>
          </w:p>
        </w:tc>
        <w:tc>
          <w:tcPr>
            <w:tcW w:w="19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901E51F" w14:textId="77777777" w:rsidR="0045657B" w:rsidRPr="009A0465" w:rsidRDefault="0045657B" w:rsidP="00402A38">
            <w:pPr>
              <w:rPr>
                <w:rFonts w:ascii="Arial" w:eastAsia="Times New Roman" w:hAnsi="Arial" w:cs="Arial"/>
                <w:sz w:val="36"/>
                <w:szCs w:val="36"/>
              </w:rPr>
            </w:pPr>
            <w:r w:rsidRPr="009A0465">
              <w:rPr>
                <w:rFonts w:ascii="Calibri" w:eastAsia="Times New Roman" w:hAnsi="Calibri" w:cs="Calibri"/>
                <w:b/>
                <w:bCs/>
                <w:color w:val="FFFFFF" w:themeColor="light1"/>
                <w:kern w:val="24"/>
                <w:szCs w:val="24"/>
              </w:rPr>
              <w:t>Data Item</w:t>
            </w:r>
          </w:p>
        </w:tc>
        <w:tc>
          <w:tcPr>
            <w:tcW w:w="198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8BFDD48" w14:textId="77777777" w:rsidR="0045657B" w:rsidRPr="009A0465" w:rsidRDefault="0045657B" w:rsidP="00402A38">
            <w:pPr>
              <w:rPr>
                <w:rFonts w:ascii="Calibri" w:eastAsia="Times New Roman" w:hAnsi="Calibri" w:cs="Calibri"/>
                <w:b/>
                <w:bCs/>
                <w:color w:val="FFFFFF" w:themeColor="light1"/>
                <w:kern w:val="24"/>
                <w:szCs w:val="24"/>
              </w:rPr>
            </w:pPr>
            <w:r w:rsidRPr="005226EB">
              <w:rPr>
                <w:rFonts w:ascii="Calibri" w:eastAsia="Times New Roman" w:hAnsi="Calibri" w:cs="Calibri"/>
                <w:b/>
                <w:bCs/>
                <w:color w:val="FFFFFF" w:themeColor="light1"/>
                <w:kern w:val="24"/>
                <w:szCs w:val="24"/>
              </w:rPr>
              <w:t>Disabled</w:t>
            </w:r>
          </w:p>
        </w:tc>
        <w:tc>
          <w:tcPr>
            <w:tcW w:w="19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398F948" w14:textId="77777777" w:rsidR="0045657B" w:rsidRPr="009A0465" w:rsidRDefault="0045657B" w:rsidP="00402A38">
            <w:pPr>
              <w:rPr>
                <w:rFonts w:ascii="Arial" w:eastAsia="Times New Roman" w:hAnsi="Arial" w:cs="Arial"/>
                <w:sz w:val="36"/>
                <w:szCs w:val="36"/>
              </w:rPr>
            </w:pPr>
            <w:r>
              <w:rPr>
                <w:rFonts w:ascii="Calibri" w:eastAsia="Times New Roman" w:hAnsi="Calibri" w:cs="Calibri"/>
                <w:b/>
                <w:bCs/>
                <w:color w:val="FFFFFF" w:themeColor="light1"/>
                <w:kern w:val="24"/>
                <w:szCs w:val="24"/>
              </w:rPr>
              <w:t>Non-Disabled</w:t>
            </w:r>
          </w:p>
        </w:tc>
        <w:tc>
          <w:tcPr>
            <w:tcW w:w="198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EA02F1A" w14:textId="77777777" w:rsidR="0045657B" w:rsidRPr="009A0465" w:rsidRDefault="0045657B" w:rsidP="00402A38">
            <w:pPr>
              <w:rPr>
                <w:rFonts w:ascii="Arial" w:eastAsia="Times New Roman" w:hAnsi="Arial" w:cs="Arial"/>
                <w:sz w:val="36"/>
                <w:szCs w:val="36"/>
              </w:rPr>
            </w:pPr>
            <w:r w:rsidRPr="009A0465">
              <w:rPr>
                <w:rFonts w:ascii="Calibri" w:eastAsia="Times New Roman" w:hAnsi="Calibri" w:cs="Calibri"/>
                <w:b/>
                <w:bCs/>
                <w:color w:val="FFFFFF" w:themeColor="light1"/>
                <w:kern w:val="24"/>
                <w:szCs w:val="24"/>
              </w:rPr>
              <w:t>Unknown/Null</w:t>
            </w:r>
          </w:p>
        </w:tc>
      </w:tr>
      <w:tr w:rsidR="0045657B" w:rsidRPr="00A47686" w14:paraId="7A857327" w14:textId="77777777" w:rsidTr="0045657B">
        <w:trPr>
          <w:trHeight w:val="427"/>
        </w:trPr>
        <w:tc>
          <w:tcPr>
            <w:tcW w:w="2763" w:type="dxa"/>
            <w:vMerge w:val="restar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6175D5" w14:textId="77777777" w:rsidR="0045657B" w:rsidRPr="00A47686" w:rsidRDefault="0045657B" w:rsidP="00402A38">
            <w:pPr>
              <w:rPr>
                <w:rFonts w:ascii="Arial" w:eastAsia="Times New Roman" w:hAnsi="Arial" w:cs="Arial"/>
                <w:sz w:val="36"/>
                <w:szCs w:val="36"/>
              </w:rPr>
            </w:pPr>
            <w:r w:rsidRPr="00A47686">
              <w:rPr>
                <w:rFonts w:ascii="Arial" w:eastAsia="Times New Roman" w:hAnsi="Arial" w:cs="Arial"/>
                <w:b/>
                <w:bCs/>
                <w:color w:val="000000" w:themeColor="dark1"/>
                <w:kern w:val="24"/>
                <w:szCs w:val="24"/>
              </w:rPr>
              <w:t>1a) Non-Clinical Workforce</w:t>
            </w:r>
          </w:p>
          <w:p w14:paraId="2DF25C66" w14:textId="77777777" w:rsidR="0045657B" w:rsidRPr="00A47686" w:rsidRDefault="0045657B" w:rsidP="00402A38">
            <w:pPr>
              <w:rPr>
                <w:rFonts w:ascii="Arial" w:eastAsia="Times New Roman" w:hAnsi="Arial" w:cs="Arial"/>
                <w:b/>
                <w:bCs/>
                <w:sz w:val="36"/>
                <w:szCs w:val="36"/>
              </w:rPr>
            </w:pPr>
            <w:r w:rsidRPr="00A47686">
              <w:rPr>
                <w:rFonts w:ascii="Arial" w:eastAsia="Times New Roman" w:hAnsi="Arial" w:cs="Arial"/>
                <w:b/>
                <w:bCs/>
                <w:color w:val="000000" w:themeColor="dark1"/>
                <w:kern w:val="24"/>
                <w:szCs w:val="24"/>
              </w:rPr>
              <w:t xml:space="preserve">Percentage of staff in each of the </w:t>
            </w:r>
            <w:proofErr w:type="spellStart"/>
            <w:r w:rsidRPr="00A47686">
              <w:rPr>
                <w:rFonts w:ascii="Arial" w:eastAsia="Times New Roman" w:hAnsi="Arial" w:cs="Arial"/>
                <w:b/>
                <w:bCs/>
                <w:color w:val="000000" w:themeColor="dark1"/>
                <w:kern w:val="24"/>
                <w:szCs w:val="24"/>
              </w:rPr>
              <w:t>AfC</w:t>
            </w:r>
            <w:proofErr w:type="spellEnd"/>
            <w:r w:rsidRPr="00A47686">
              <w:rPr>
                <w:rFonts w:ascii="Arial" w:eastAsia="Times New Roman" w:hAnsi="Arial" w:cs="Arial"/>
                <w:b/>
                <w:bCs/>
                <w:color w:val="000000" w:themeColor="dark1"/>
                <w:kern w:val="24"/>
                <w:szCs w:val="24"/>
              </w:rPr>
              <w:t xml:space="preserve"> Bands 1-9 OR Medical and Dental subgroups and VSM (including executive Board members) compared with the percentage of staff in the overall workforce</w:t>
            </w:r>
          </w:p>
        </w:tc>
        <w:tc>
          <w:tcPr>
            <w:tcW w:w="19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5CF7DBC"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Under Band 1</w:t>
            </w:r>
          </w:p>
        </w:tc>
        <w:tc>
          <w:tcPr>
            <w:tcW w:w="198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417767B"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0</w:t>
            </w:r>
          </w:p>
        </w:tc>
        <w:tc>
          <w:tcPr>
            <w:tcW w:w="19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32916B6"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w:t>
            </w:r>
          </w:p>
        </w:tc>
        <w:tc>
          <w:tcPr>
            <w:tcW w:w="198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A592FA3"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13</w:t>
            </w:r>
          </w:p>
        </w:tc>
      </w:tr>
      <w:tr w:rsidR="0045657B" w:rsidRPr="00A47686" w14:paraId="075ECEEF" w14:textId="77777777" w:rsidTr="0045657B">
        <w:trPr>
          <w:trHeight w:val="379"/>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6C9F916E"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9B2950"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1</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B8CC1C0"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0</w:t>
            </w: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1F19482"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BDAE3B8"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3</w:t>
            </w:r>
          </w:p>
        </w:tc>
      </w:tr>
      <w:tr w:rsidR="0045657B" w:rsidRPr="00A47686" w14:paraId="602EC5D4" w14:textId="77777777" w:rsidTr="0045657B">
        <w:trPr>
          <w:trHeight w:val="584"/>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5B355D12"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94068DC"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2</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7039A4A"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12</w:t>
            </w: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042BE9B"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84</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B972337"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123</w:t>
            </w:r>
          </w:p>
        </w:tc>
      </w:tr>
      <w:tr w:rsidR="0045657B" w:rsidRPr="00A47686" w14:paraId="351C186C" w14:textId="77777777" w:rsidTr="0045657B">
        <w:trPr>
          <w:trHeight w:val="584"/>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7D682F7A"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0F256E1"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3</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BFBBD73"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24</w:t>
            </w: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39F91BC"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285</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BA6B28A"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235</w:t>
            </w:r>
          </w:p>
        </w:tc>
      </w:tr>
      <w:tr w:rsidR="0045657B" w:rsidRPr="00A47686" w14:paraId="33E744E5" w14:textId="77777777" w:rsidTr="0045657B">
        <w:trPr>
          <w:trHeight w:val="584"/>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11E1BB3B"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BD891AA"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4</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E58E852"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16</w:t>
            </w: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3D56929"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132</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D2FF56D"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127</w:t>
            </w:r>
          </w:p>
        </w:tc>
      </w:tr>
      <w:tr w:rsidR="0045657B" w:rsidRPr="00A47686" w14:paraId="4012AD5A" w14:textId="77777777" w:rsidTr="0045657B">
        <w:trPr>
          <w:trHeight w:val="365"/>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4A4AC70E"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1C330F7"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5</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83A3525"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6</w:t>
            </w: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C1595DF"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88</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3236627"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73</w:t>
            </w:r>
          </w:p>
        </w:tc>
      </w:tr>
      <w:tr w:rsidR="0045657B" w:rsidRPr="00A47686" w14:paraId="4B8481FB" w14:textId="77777777" w:rsidTr="0045657B">
        <w:trPr>
          <w:trHeight w:val="416"/>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27911E9A"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54FC9AC"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6</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0F88926"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3</w:t>
            </w: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9B26374"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99</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B9E1B28"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70</w:t>
            </w:r>
          </w:p>
        </w:tc>
      </w:tr>
      <w:tr w:rsidR="0045657B" w:rsidRPr="00A47686" w14:paraId="12AD0374" w14:textId="77777777" w:rsidTr="0045657B">
        <w:trPr>
          <w:trHeight w:val="454"/>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357B59B8"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82DB206"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7</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C136346"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5</w:t>
            </w: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ED45F21"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39</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45241A3"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35</w:t>
            </w:r>
          </w:p>
        </w:tc>
      </w:tr>
      <w:tr w:rsidR="0045657B" w:rsidRPr="00A47686" w14:paraId="1F09B425" w14:textId="77777777" w:rsidTr="0045657B">
        <w:trPr>
          <w:trHeight w:val="421"/>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126A28B9"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DA901CC" w14:textId="77777777" w:rsidR="0045657B" w:rsidRPr="00B226A4" w:rsidRDefault="0045657B" w:rsidP="00402A38">
            <w:pPr>
              <w:rPr>
                <w:rFonts w:ascii="Arial" w:eastAsia="Times New Roman" w:hAnsi="Arial" w:cs="Arial"/>
                <w:color w:val="000000" w:themeColor="dark1"/>
                <w:kern w:val="24"/>
                <w:sz w:val="22"/>
                <w:szCs w:val="22"/>
              </w:rPr>
            </w:pPr>
            <w:r w:rsidRPr="00B226A4">
              <w:rPr>
                <w:rFonts w:ascii="Arial" w:eastAsia="Times New Roman" w:hAnsi="Arial" w:cs="Arial"/>
                <w:color w:val="000000" w:themeColor="dark1"/>
                <w:kern w:val="24"/>
                <w:sz w:val="22"/>
                <w:szCs w:val="22"/>
              </w:rPr>
              <w:t>Band 8a</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7B6B89E"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2</w:t>
            </w: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7D54025"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24</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B0A8E81"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29</w:t>
            </w:r>
          </w:p>
        </w:tc>
      </w:tr>
      <w:tr w:rsidR="0045657B" w:rsidRPr="00A47686" w14:paraId="727A05BA" w14:textId="77777777" w:rsidTr="0045657B">
        <w:trPr>
          <w:trHeight w:val="375"/>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5250BBA5"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E3B785D"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8b</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A85764E"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4</w:t>
            </w: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D18652D"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18</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BEE5D32"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16</w:t>
            </w:r>
          </w:p>
        </w:tc>
      </w:tr>
      <w:tr w:rsidR="0045657B" w:rsidRPr="00A47686" w14:paraId="11D687DD" w14:textId="77777777" w:rsidTr="0045657B">
        <w:trPr>
          <w:trHeight w:val="334"/>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4E3AA41C"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B6A39C"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8c</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BAF5E8F"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0</w:t>
            </w: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1CB40FB"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11</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D88BD64"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10</w:t>
            </w:r>
          </w:p>
        </w:tc>
      </w:tr>
      <w:tr w:rsidR="0045657B" w:rsidRPr="00A47686" w14:paraId="4F22C591" w14:textId="77777777" w:rsidTr="0045657B">
        <w:trPr>
          <w:trHeight w:val="293"/>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6E26D74A"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31E1FF3"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8d</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5BCA70A"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0</w:t>
            </w: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160E47B"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6</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D29FED9"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6</w:t>
            </w:r>
          </w:p>
        </w:tc>
      </w:tr>
      <w:tr w:rsidR="0045657B" w:rsidRPr="00A47686" w14:paraId="4776A071" w14:textId="77777777" w:rsidTr="0045657B">
        <w:trPr>
          <w:trHeight w:val="389"/>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04021EED"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0691601"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9</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A7E0F23"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0</w:t>
            </w:r>
          </w:p>
        </w:tc>
        <w:tc>
          <w:tcPr>
            <w:tcW w:w="19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1178557"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w:t>
            </w:r>
          </w:p>
        </w:tc>
        <w:tc>
          <w:tcPr>
            <w:tcW w:w="198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E6302FE"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w:t>
            </w:r>
          </w:p>
        </w:tc>
      </w:tr>
      <w:tr w:rsidR="0045657B" w:rsidRPr="00A47686" w14:paraId="4A1F4166" w14:textId="77777777" w:rsidTr="0045657B">
        <w:trPr>
          <w:trHeight w:val="357"/>
        </w:trPr>
        <w:tc>
          <w:tcPr>
            <w:tcW w:w="2763" w:type="dxa"/>
            <w:vMerge/>
            <w:tcBorders>
              <w:top w:val="single" w:sz="24" w:space="0" w:color="FFFFFF"/>
              <w:left w:val="single" w:sz="8" w:space="0" w:color="FFFFFF"/>
              <w:bottom w:val="single" w:sz="8" w:space="0" w:color="FFFFFF"/>
              <w:right w:val="single" w:sz="8" w:space="0" w:color="FFFFFF"/>
            </w:tcBorders>
            <w:vAlign w:val="center"/>
            <w:hideMark/>
          </w:tcPr>
          <w:p w14:paraId="2CF5E48C" w14:textId="77777777" w:rsidR="0045657B" w:rsidRPr="00A47686" w:rsidRDefault="0045657B" w:rsidP="00402A38">
            <w:pPr>
              <w:rPr>
                <w:rFonts w:ascii="Arial" w:eastAsia="Times New Roman"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04D8C00" w14:textId="77777777" w:rsidR="0045657B" w:rsidRPr="00B226A4" w:rsidRDefault="0045657B"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VSM</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A00BE3B"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0</w:t>
            </w:r>
          </w:p>
        </w:tc>
        <w:tc>
          <w:tcPr>
            <w:tcW w:w="19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98EBC5E"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5</w:t>
            </w:r>
          </w:p>
        </w:tc>
        <w:tc>
          <w:tcPr>
            <w:tcW w:w="19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3DD414F" w14:textId="77777777" w:rsidR="0045657B" w:rsidRPr="00691CCA" w:rsidRDefault="0045657B" w:rsidP="00402A38">
            <w:pPr>
              <w:jc w:val="center"/>
              <w:rPr>
                <w:rFonts w:ascii="Arial" w:eastAsia="Times New Roman" w:hAnsi="Arial" w:cs="Arial"/>
                <w:sz w:val="22"/>
                <w:szCs w:val="22"/>
              </w:rPr>
            </w:pPr>
            <w:r w:rsidRPr="00691CCA">
              <w:rPr>
                <w:rFonts w:ascii="Arial" w:hAnsi="Arial" w:cs="Arial"/>
                <w:sz w:val="22"/>
                <w:szCs w:val="22"/>
              </w:rPr>
              <w:t>1</w:t>
            </w:r>
          </w:p>
        </w:tc>
      </w:tr>
    </w:tbl>
    <w:p w14:paraId="608AFD2D" w14:textId="618535BF" w:rsidR="00C07B88" w:rsidRDefault="00C07B88" w:rsidP="00C07B88">
      <w:pPr>
        <w:rPr>
          <w:rFonts w:ascii="Arial" w:hAnsi="Arial" w:cs="Arial"/>
          <w:b/>
          <w:sz w:val="28"/>
        </w:rPr>
      </w:pPr>
    </w:p>
    <w:p w14:paraId="584C80CB" w14:textId="66AD4769" w:rsidR="00C07B88" w:rsidRDefault="00C07B88" w:rsidP="00C07B88">
      <w:pPr>
        <w:rPr>
          <w:rFonts w:ascii="Arial" w:hAnsi="Arial"/>
          <w:b/>
          <w:sz w:val="28"/>
        </w:rPr>
      </w:pPr>
      <w:r w:rsidRPr="00A47686">
        <w:rPr>
          <w:rFonts w:ascii="Arial" w:hAnsi="Arial" w:cs="Arial"/>
          <w:b/>
          <w:sz w:val="28"/>
        </w:rPr>
        <w:t>Clinical WDES</w:t>
      </w:r>
      <w:r w:rsidR="00B226A4">
        <w:rPr>
          <w:rFonts w:ascii="Arial" w:hAnsi="Arial" w:cs="Arial"/>
          <w:b/>
          <w:sz w:val="28"/>
        </w:rPr>
        <w:t xml:space="preserve"> - </w:t>
      </w:r>
      <w:r w:rsidR="00B226A4">
        <w:rPr>
          <w:rFonts w:ascii="Arial" w:hAnsi="Arial"/>
          <w:b/>
          <w:sz w:val="28"/>
        </w:rPr>
        <w:t>Data Submission</w:t>
      </w:r>
    </w:p>
    <w:p w14:paraId="08E24FEC" w14:textId="77777777" w:rsidR="00092DC4" w:rsidRDefault="00092DC4" w:rsidP="00C07B88">
      <w:pPr>
        <w:rPr>
          <w:rFonts w:ascii="Arial" w:hAnsi="Arial" w:cs="Arial"/>
          <w:b/>
          <w:sz w:val="28"/>
        </w:rPr>
      </w:pPr>
    </w:p>
    <w:tbl>
      <w:tblPr>
        <w:tblW w:w="10786" w:type="dxa"/>
        <w:tblInd w:w="-10" w:type="dxa"/>
        <w:tblCellMar>
          <w:left w:w="0" w:type="dxa"/>
          <w:right w:w="0" w:type="dxa"/>
        </w:tblCellMar>
        <w:tblLook w:val="0420" w:firstRow="1" w:lastRow="0" w:firstColumn="0" w:lastColumn="0" w:noHBand="0" w:noVBand="1"/>
      </w:tblPr>
      <w:tblGrid>
        <w:gridCol w:w="2848"/>
        <w:gridCol w:w="1984"/>
        <w:gridCol w:w="1985"/>
        <w:gridCol w:w="1984"/>
        <w:gridCol w:w="1985"/>
      </w:tblGrid>
      <w:tr w:rsidR="00C07B88" w:rsidRPr="00A47686" w14:paraId="77D290DE" w14:textId="77777777" w:rsidTr="001C237B">
        <w:trPr>
          <w:trHeight w:val="584"/>
        </w:trPr>
        <w:tc>
          <w:tcPr>
            <w:tcW w:w="284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F5F2779" w14:textId="77777777" w:rsidR="00C07B88" w:rsidRPr="00A47686" w:rsidRDefault="00C07B88" w:rsidP="00402A38">
            <w:pPr>
              <w:rPr>
                <w:rFonts w:ascii="Arial" w:eastAsia="Times New Roman" w:hAnsi="Arial" w:cs="Arial"/>
                <w:sz w:val="36"/>
                <w:szCs w:val="36"/>
              </w:rPr>
            </w:pPr>
            <w:r w:rsidRPr="00A47686">
              <w:rPr>
                <w:rFonts w:ascii="Arial" w:eastAsia="Times New Roman" w:hAnsi="Arial" w:cs="Arial"/>
                <w:b/>
                <w:bCs/>
                <w:color w:val="FFFFFF" w:themeColor="light1"/>
                <w:kern w:val="24"/>
                <w:szCs w:val="24"/>
              </w:rPr>
              <w:t>Indicator 1</w:t>
            </w:r>
          </w:p>
        </w:tc>
        <w:tc>
          <w:tcPr>
            <w:tcW w:w="19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07A1F01" w14:textId="77777777" w:rsidR="00C07B88" w:rsidRPr="00A47686" w:rsidRDefault="00C07B88" w:rsidP="00402A38">
            <w:pPr>
              <w:rPr>
                <w:rFonts w:ascii="Arial" w:eastAsia="Times New Roman" w:hAnsi="Arial" w:cs="Arial"/>
                <w:sz w:val="36"/>
                <w:szCs w:val="36"/>
              </w:rPr>
            </w:pPr>
            <w:r w:rsidRPr="00A47686">
              <w:rPr>
                <w:rFonts w:ascii="Arial" w:eastAsia="Times New Roman" w:hAnsi="Arial" w:cs="Arial"/>
                <w:b/>
                <w:bCs/>
                <w:color w:val="FFFFFF" w:themeColor="light1"/>
                <w:kern w:val="24"/>
                <w:szCs w:val="24"/>
              </w:rPr>
              <w:t>Data Item</w:t>
            </w:r>
          </w:p>
        </w:tc>
        <w:tc>
          <w:tcPr>
            <w:tcW w:w="198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8043F3C" w14:textId="77777777" w:rsidR="00C07B88" w:rsidRPr="00A47686" w:rsidRDefault="00C07B88" w:rsidP="00402A38">
            <w:pPr>
              <w:rPr>
                <w:rFonts w:ascii="Arial" w:eastAsia="Times New Roman" w:hAnsi="Arial" w:cs="Arial"/>
                <w:b/>
                <w:bCs/>
                <w:color w:val="FFFFFF" w:themeColor="light1"/>
                <w:kern w:val="24"/>
                <w:szCs w:val="24"/>
              </w:rPr>
            </w:pPr>
            <w:r w:rsidRPr="00A47686">
              <w:rPr>
                <w:rFonts w:ascii="Arial" w:eastAsia="Times New Roman" w:hAnsi="Arial" w:cs="Arial"/>
                <w:b/>
                <w:bCs/>
                <w:color w:val="FFFFFF" w:themeColor="light1"/>
                <w:kern w:val="24"/>
                <w:szCs w:val="24"/>
              </w:rPr>
              <w:t>Disabled</w:t>
            </w:r>
          </w:p>
        </w:tc>
        <w:tc>
          <w:tcPr>
            <w:tcW w:w="19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5FA9A6B" w14:textId="77777777" w:rsidR="00C07B88" w:rsidRPr="00A47686" w:rsidRDefault="00C07B88" w:rsidP="00402A38">
            <w:pPr>
              <w:rPr>
                <w:rFonts w:ascii="Arial" w:eastAsia="Times New Roman" w:hAnsi="Arial" w:cs="Arial"/>
                <w:sz w:val="36"/>
                <w:szCs w:val="36"/>
              </w:rPr>
            </w:pPr>
            <w:r w:rsidRPr="00A47686">
              <w:rPr>
                <w:rFonts w:ascii="Arial" w:eastAsia="Times New Roman" w:hAnsi="Arial" w:cs="Arial"/>
                <w:b/>
                <w:bCs/>
                <w:color w:val="FFFFFF" w:themeColor="light1"/>
                <w:kern w:val="24"/>
                <w:szCs w:val="24"/>
              </w:rPr>
              <w:t>Non-Disabled</w:t>
            </w:r>
          </w:p>
        </w:tc>
        <w:tc>
          <w:tcPr>
            <w:tcW w:w="198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A02C880" w14:textId="77777777" w:rsidR="00C07B88" w:rsidRPr="00A47686" w:rsidRDefault="00C07B88" w:rsidP="00402A38">
            <w:pPr>
              <w:rPr>
                <w:rFonts w:ascii="Arial" w:eastAsia="Times New Roman" w:hAnsi="Arial" w:cs="Arial"/>
                <w:sz w:val="36"/>
                <w:szCs w:val="36"/>
              </w:rPr>
            </w:pPr>
            <w:r w:rsidRPr="00A47686">
              <w:rPr>
                <w:rFonts w:ascii="Arial" w:eastAsia="Times New Roman" w:hAnsi="Arial" w:cs="Arial"/>
                <w:b/>
                <w:bCs/>
                <w:color w:val="FFFFFF" w:themeColor="light1"/>
                <w:kern w:val="24"/>
                <w:szCs w:val="24"/>
              </w:rPr>
              <w:t>Unknown/Null</w:t>
            </w:r>
          </w:p>
        </w:tc>
      </w:tr>
      <w:tr w:rsidR="00C07B88" w:rsidRPr="00A47686" w14:paraId="38384FA7" w14:textId="77777777" w:rsidTr="001C237B">
        <w:trPr>
          <w:trHeight w:val="361"/>
        </w:trPr>
        <w:tc>
          <w:tcPr>
            <w:tcW w:w="2848" w:type="dxa"/>
            <w:vMerge w:val="restar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0C8198" w14:textId="77777777" w:rsidR="00C07B88" w:rsidRPr="00A47686" w:rsidRDefault="00C07B88" w:rsidP="00402A38">
            <w:pPr>
              <w:rPr>
                <w:rFonts w:ascii="Arial" w:eastAsia="Times New Roman" w:hAnsi="Arial" w:cs="Arial"/>
                <w:sz w:val="36"/>
                <w:szCs w:val="36"/>
              </w:rPr>
            </w:pPr>
            <w:r w:rsidRPr="00A47686">
              <w:rPr>
                <w:rFonts w:ascii="Arial" w:eastAsia="Times New Roman" w:hAnsi="Arial" w:cs="Arial"/>
                <w:b/>
                <w:bCs/>
                <w:color w:val="000000" w:themeColor="dark1"/>
                <w:kern w:val="24"/>
                <w:szCs w:val="24"/>
              </w:rPr>
              <w:t>1a) Non-Clinical Workforce</w:t>
            </w:r>
          </w:p>
          <w:p w14:paraId="4ED48241" w14:textId="77777777" w:rsidR="00C07B88" w:rsidRPr="00A47686" w:rsidRDefault="00C07B88" w:rsidP="00402A38">
            <w:pPr>
              <w:rPr>
                <w:rFonts w:ascii="Arial" w:eastAsia="Times New Roman" w:hAnsi="Arial" w:cs="Arial"/>
                <w:b/>
                <w:bCs/>
                <w:sz w:val="36"/>
                <w:szCs w:val="36"/>
              </w:rPr>
            </w:pPr>
            <w:r w:rsidRPr="00A47686">
              <w:rPr>
                <w:rFonts w:ascii="Arial" w:eastAsia="Times New Roman" w:hAnsi="Arial" w:cs="Arial"/>
                <w:b/>
                <w:bCs/>
                <w:color w:val="000000" w:themeColor="dark1"/>
                <w:kern w:val="24"/>
                <w:szCs w:val="24"/>
              </w:rPr>
              <w:t xml:space="preserve">Percentage of staff in each of the </w:t>
            </w:r>
            <w:proofErr w:type="spellStart"/>
            <w:r w:rsidRPr="00A47686">
              <w:rPr>
                <w:rFonts w:ascii="Arial" w:eastAsia="Times New Roman" w:hAnsi="Arial" w:cs="Arial"/>
                <w:b/>
                <w:bCs/>
                <w:color w:val="000000" w:themeColor="dark1"/>
                <w:kern w:val="24"/>
                <w:szCs w:val="24"/>
              </w:rPr>
              <w:t>AfC</w:t>
            </w:r>
            <w:proofErr w:type="spellEnd"/>
            <w:r w:rsidRPr="00A47686">
              <w:rPr>
                <w:rFonts w:ascii="Arial" w:eastAsia="Times New Roman" w:hAnsi="Arial" w:cs="Arial"/>
                <w:b/>
                <w:bCs/>
                <w:color w:val="000000" w:themeColor="dark1"/>
                <w:kern w:val="24"/>
                <w:szCs w:val="24"/>
              </w:rPr>
              <w:t xml:space="preserve"> Bands 1-9 OR Medical and Dental subgroups and VSM (including executive Board members) compared with the percentage of staff in the overall workforce</w:t>
            </w:r>
          </w:p>
        </w:tc>
        <w:tc>
          <w:tcPr>
            <w:tcW w:w="19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995CFE1"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Under Band 1</w:t>
            </w:r>
          </w:p>
        </w:tc>
        <w:tc>
          <w:tcPr>
            <w:tcW w:w="198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354C388"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w:t>
            </w:r>
          </w:p>
        </w:tc>
        <w:tc>
          <w:tcPr>
            <w:tcW w:w="19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5DDF540"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w:t>
            </w:r>
          </w:p>
        </w:tc>
        <w:tc>
          <w:tcPr>
            <w:tcW w:w="198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F165E9C"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13</w:t>
            </w:r>
          </w:p>
        </w:tc>
      </w:tr>
      <w:tr w:rsidR="00C07B88" w:rsidRPr="00A47686" w14:paraId="5291025C" w14:textId="77777777" w:rsidTr="001C237B">
        <w:trPr>
          <w:trHeight w:val="584"/>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6354905C"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E32F955"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1</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493F889"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0</w:t>
            </w: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BB2849F"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A96B456"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3</w:t>
            </w:r>
          </w:p>
        </w:tc>
      </w:tr>
      <w:tr w:rsidR="00C07B88" w:rsidRPr="00A47686" w14:paraId="738D93F7" w14:textId="77777777" w:rsidTr="001C237B">
        <w:trPr>
          <w:trHeight w:val="584"/>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20146954"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197031"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2</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CF1D5E0"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33</w:t>
            </w: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4A6D68D"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84</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F81D9CE"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123</w:t>
            </w:r>
          </w:p>
        </w:tc>
      </w:tr>
      <w:tr w:rsidR="00C07B88" w:rsidRPr="00A47686" w14:paraId="5EB429DA" w14:textId="77777777" w:rsidTr="001C237B">
        <w:trPr>
          <w:trHeight w:val="474"/>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19726CA9"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5BF41AC"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3</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54738C1"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14</w:t>
            </w: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85912B7"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285</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C2FBEB6"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235</w:t>
            </w:r>
          </w:p>
        </w:tc>
      </w:tr>
      <w:tr w:rsidR="00C07B88" w:rsidRPr="00A47686" w14:paraId="3EC1D55A" w14:textId="77777777" w:rsidTr="001C237B">
        <w:trPr>
          <w:trHeight w:val="397"/>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40B672F3"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264BD8E"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4</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DC8ABED"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14</w:t>
            </w: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6789DE7"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132</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C4E9BF6"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127</w:t>
            </w:r>
          </w:p>
        </w:tc>
      </w:tr>
      <w:tr w:rsidR="00C07B88" w:rsidRPr="00A47686" w14:paraId="6E804EB6" w14:textId="77777777" w:rsidTr="001C237B">
        <w:trPr>
          <w:trHeight w:val="395"/>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2D22C53F"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9F5DCC7"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5</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8237E6E"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35</w:t>
            </w: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4B62E61"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88</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C1E3912"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73</w:t>
            </w:r>
          </w:p>
        </w:tc>
      </w:tr>
      <w:tr w:rsidR="00C07B88" w:rsidRPr="00A47686" w14:paraId="034DB617" w14:textId="77777777" w:rsidTr="001C237B">
        <w:trPr>
          <w:trHeight w:val="413"/>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4B58A0E4"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2211F93"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6</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BC50E96"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33</w:t>
            </w: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1CD7593"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99</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2243D3A"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70</w:t>
            </w:r>
          </w:p>
        </w:tc>
      </w:tr>
      <w:tr w:rsidR="00C07B88" w:rsidRPr="00A47686" w14:paraId="7D29D8BE" w14:textId="77777777" w:rsidTr="001C237B">
        <w:trPr>
          <w:trHeight w:val="454"/>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574F3691"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4ED4AF2"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7</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E60F077"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13</w:t>
            </w: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7F5FB2C"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39</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2B176DD"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35</w:t>
            </w:r>
          </w:p>
        </w:tc>
      </w:tr>
      <w:tr w:rsidR="00C07B88" w:rsidRPr="00A47686" w14:paraId="7BFA0E24" w14:textId="77777777" w:rsidTr="001C237B">
        <w:trPr>
          <w:trHeight w:val="421"/>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496CF6C5"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443C63E"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8a</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7194131"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7</w:t>
            </w: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EE6DAA1"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24</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95E2690"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29</w:t>
            </w:r>
          </w:p>
        </w:tc>
      </w:tr>
      <w:tr w:rsidR="00C07B88" w:rsidRPr="00A47686" w14:paraId="38A0B938" w14:textId="77777777" w:rsidTr="001C237B">
        <w:trPr>
          <w:trHeight w:val="375"/>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42FD853F"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2ED99A1"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8b</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02B83DD"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2</w:t>
            </w: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06E8EF9"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18</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C6FD08F"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16</w:t>
            </w:r>
          </w:p>
        </w:tc>
      </w:tr>
      <w:tr w:rsidR="00C07B88" w:rsidRPr="00A47686" w14:paraId="4DBBFBF4" w14:textId="77777777" w:rsidTr="001C237B">
        <w:trPr>
          <w:trHeight w:val="334"/>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08EE66D3"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CEB5916"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8c</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BC56FD1"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0</w:t>
            </w: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05F8210"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11</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B0D712E"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10</w:t>
            </w:r>
          </w:p>
        </w:tc>
      </w:tr>
      <w:tr w:rsidR="00C07B88" w:rsidRPr="00A47686" w14:paraId="53909FB3" w14:textId="77777777" w:rsidTr="001C237B">
        <w:trPr>
          <w:trHeight w:val="293"/>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3FBD9E6D"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8738CD1"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8d</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3EE2A3C"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0</w:t>
            </w: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2D70062"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6</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D369F79"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6</w:t>
            </w:r>
          </w:p>
        </w:tc>
      </w:tr>
      <w:tr w:rsidR="00C07B88" w:rsidRPr="00A47686" w14:paraId="1FEC8A7A" w14:textId="77777777" w:rsidTr="001C237B">
        <w:trPr>
          <w:trHeight w:val="389"/>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6E4B7F73" w14:textId="77777777" w:rsidR="00C07B88" w:rsidRPr="00A47686"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1654E6B" w14:textId="77777777" w:rsidR="00C07B88" w:rsidRPr="00B226A4" w:rsidRDefault="00C07B88" w:rsidP="00402A38">
            <w:pPr>
              <w:rPr>
                <w:rFonts w:ascii="Arial" w:eastAsia="Times New Roman" w:hAnsi="Arial" w:cs="Arial"/>
                <w:sz w:val="22"/>
                <w:szCs w:val="22"/>
              </w:rPr>
            </w:pPr>
            <w:r w:rsidRPr="00B226A4">
              <w:rPr>
                <w:rFonts w:ascii="Arial" w:eastAsia="Times New Roman" w:hAnsi="Arial" w:cs="Arial"/>
                <w:color w:val="000000" w:themeColor="dark1"/>
                <w:kern w:val="24"/>
                <w:sz w:val="22"/>
                <w:szCs w:val="22"/>
              </w:rPr>
              <w:t>Band 9</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67E5197"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0</w:t>
            </w:r>
          </w:p>
        </w:tc>
        <w:tc>
          <w:tcPr>
            <w:tcW w:w="19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70CC4DB"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FE8C578"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w:t>
            </w:r>
          </w:p>
        </w:tc>
      </w:tr>
      <w:tr w:rsidR="00C07B88" w:rsidRPr="009A0465" w14:paraId="4ACB4361" w14:textId="77777777" w:rsidTr="001C237B">
        <w:trPr>
          <w:trHeight w:val="357"/>
        </w:trPr>
        <w:tc>
          <w:tcPr>
            <w:tcW w:w="2848" w:type="dxa"/>
            <w:vMerge/>
            <w:tcBorders>
              <w:top w:val="single" w:sz="24" w:space="0" w:color="FFFFFF"/>
              <w:left w:val="single" w:sz="8" w:space="0" w:color="FFFFFF"/>
              <w:bottom w:val="single" w:sz="8" w:space="0" w:color="FFFFFF"/>
              <w:right w:val="single" w:sz="8" w:space="0" w:color="FFFFFF"/>
            </w:tcBorders>
            <w:vAlign w:val="center"/>
            <w:hideMark/>
          </w:tcPr>
          <w:p w14:paraId="508923CA" w14:textId="77777777" w:rsidR="00C07B88" w:rsidRPr="009A0465" w:rsidRDefault="00C07B88" w:rsidP="00402A38">
            <w:pPr>
              <w:rPr>
                <w:rFonts w:ascii="Arial" w:eastAsia="Times New Roman" w:hAnsi="Arial" w:cs="Arial"/>
                <w:sz w:val="36"/>
                <w:szCs w:val="36"/>
              </w:rPr>
            </w:pP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82EE270" w14:textId="77777777" w:rsidR="00C07B88" w:rsidRPr="00B226A4" w:rsidRDefault="00C07B88" w:rsidP="00402A38">
            <w:pPr>
              <w:rPr>
                <w:rFonts w:ascii="Arial" w:eastAsia="Times New Roman" w:hAnsi="Arial" w:cs="Arial"/>
                <w:sz w:val="22"/>
                <w:szCs w:val="22"/>
              </w:rPr>
            </w:pPr>
            <w:r w:rsidRPr="00B226A4">
              <w:rPr>
                <w:rFonts w:ascii="Calibri" w:eastAsia="Times New Roman" w:hAnsi="Calibri" w:cs="Calibri"/>
                <w:color w:val="000000" w:themeColor="dark1"/>
                <w:kern w:val="24"/>
                <w:sz w:val="22"/>
                <w:szCs w:val="22"/>
              </w:rPr>
              <w:t>VSM</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9B1A54C"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0</w:t>
            </w:r>
          </w:p>
        </w:tc>
        <w:tc>
          <w:tcPr>
            <w:tcW w:w="19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F1F40CF"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5</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D0603C3" w14:textId="77777777" w:rsidR="00C07B88" w:rsidRPr="00691CCA" w:rsidRDefault="00C07B88" w:rsidP="00402A38">
            <w:pPr>
              <w:jc w:val="center"/>
              <w:rPr>
                <w:rFonts w:ascii="Arial" w:eastAsia="Times New Roman" w:hAnsi="Arial" w:cs="Arial"/>
                <w:sz w:val="22"/>
                <w:szCs w:val="22"/>
              </w:rPr>
            </w:pPr>
            <w:r w:rsidRPr="00691CCA">
              <w:rPr>
                <w:rFonts w:ascii="Arial" w:hAnsi="Arial" w:cs="Arial"/>
                <w:sz w:val="22"/>
                <w:szCs w:val="22"/>
              </w:rPr>
              <w:t>1</w:t>
            </w:r>
          </w:p>
        </w:tc>
      </w:tr>
    </w:tbl>
    <w:p w14:paraId="25D260B7" w14:textId="77777777" w:rsidR="00B226A4" w:rsidRDefault="00B226A4" w:rsidP="009334B6">
      <w:pPr>
        <w:pStyle w:val="FootnoteText"/>
        <w:spacing w:before="360" w:after="360"/>
        <w:rPr>
          <w:rFonts w:ascii="Arial" w:hAnsi="Arial"/>
          <w:sz w:val="20"/>
        </w:rPr>
      </w:pPr>
    </w:p>
    <w:tbl>
      <w:tblPr>
        <w:tblW w:w="10786" w:type="dxa"/>
        <w:tblInd w:w="-10" w:type="dxa"/>
        <w:tblLayout w:type="fixed"/>
        <w:tblCellMar>
          <w:left w:w="0" w:type="dxa"/>
          <w:right w:w="0" w:type="dxa"/>
        </w:tblCellMar>
        <w:tblLook w:val="0420" w:firstRow="1" w:lastRow="0" w:firstColumn="0" w:lastColumn="0" w:noHBand="0" w:noVBand="1"/>
      </w:tblPr>
      <w:tblGrid>
        <w:gridCol w:w="2960"/>
        <w:gridCol w:w="3002"/>
        <w:gridCol w:w="1608"/>
        <w:gridCol w:w="1608"/>
        <w:gridCol w:w="1608"/>
      </w:tblGrid>
      <w:tr w:rsidR="00C07B88" w:rsidRPr="00FA065E" w14:paraId="371B8C05" w14:textId="77777777" w:rsidTr="00B226A4">
        <w:trPr>
          <w:trHeight w:val="584"/>
        </w:trPr>
        <w:tc>
          <w:tcPr>
            <w:tcW w:w="29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9DE9017" w14:textId="77777777" w:rsidR="00C07B88" w:rsidRPr="00FA065E" w:rsidRDefault="00C07B88" w:rsidP="00402A38">
            <w:pPr>
              <w:rPr>
                <w:rFonts w:ascii="Arial" w:eastAsia="Times New Roman" w:hAnsi="Arial" w:cs="Arial"/>
                <w:sz w:val="36"/>
                <w:szCs w:val="36"/>
              </w:rPr>
            </w:pPr>
            <w:r w:rsidRPr="00FA065E">
              <w:rPr>
                <w:rFonts w:ascii="Calibri" w:eastAsia="Times New Roman" w:hAnsi="Calibri" w:cs="Calibri"/>
                <w:b/>
                <w:bCs/>
                <w:color w:val="FFFFFF" w:themeColor="light1"/>
                <w:kern w:val="24"/>
                <w:szCs w:val="24"/>
              </w:rPr>
              <w:t>Indicator</w:t>
            </w:r>
            <w:r>
              <w:rPr>
                <w:rFonts w:ascii="Calibri" w:eastAsia="Times New Roman" w:hAnsi="Calibri" w:cs="Calibri"/>
                <w:b/>
                <w:bCs/>
                <w:color w:val="FFFFFF" w:themeColor="light1"/>
                <w:kern w:val="24"/>
                <w:szCs w:val="24"/>
              </w:rPr>
              <w:t xml:space="preserve"> 2</w:t>
            </w:r>
          </w:p>
        </w:tc>
        <w:tc>
          <w:tcPr>
            <w:tcW w:w="300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A4A9945" w14:textId="77777777" w:rsidR="00C07B88" w:rsidRPr="00FA065E" w:rsidRDefault="00C07B88" w:rsidP="00402A38">
            <w:pPr>
              <w:rPr>
                <w:rFonts w:ascii="Arial" w:eastAsia="Times New Roman" w:hAnsi="Arial" w:cs="Arial"/>
                <w:sz w:val="36"/>
                <w:szCs w:val="36"/>
              </w:rPr>
            </w:pPr>
            <w:r w:rsidRPr="00FA065E">
              <w:rPr>
                <w:rFonts w:ascii="Calibri" w:eastAsia="Times New Roman" w:hAnsi="Calibri" w:cs="Calibri"/>
                <w:b/>
                <w:bCs/>
                <w:color w:val="FFFFFF" w:themeColor="light1"/>
                <w:kern w:val="24"/>
                <w:szCs w:val="24"/>
              </w:rPr>
              <w:t>Data Item</w:t>
            </w:r>
          </w:p>
        </w:tc>
        <w:tc>
          <w:tcPr>
            <w:tcW w:w="160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AE6E0E2" w14:textId="77777777" w:rsidR="00C07B88" w:rsidRPr="00FA065E" w:rsidRDefault="00C07B88" w:rsidP="00402A38">
            <w:pPr>
              <w:rPr>
                <w:rFonts w:ascii="Arial" w:eastAsia="Times New Roman" w:hAnsi="Arial" w:cs="Arial"/>
                <w:sz w:val="36"/>
                <w:szCs w:val="36"/>
              </w:rPr>
            </w:pPr>
            <w:r w:rsidRPr="00494350">
              <w:rPr>
                <w:rFonts w:ascii="Calibri" w:eastAsia="Times New Roman" w:hAnsi="Calibri" w:cs="Calibri"/>
                <w:b/>
                <w:bCs/>
                <w:color w:val="FFFFFF" w:themeColor="light1"/>
                <w:kern w:val="24"/>
                <w:szCs w:val="24"/>
              </w:rPr>
              <w:t>Disabled</w:t>
            </w:r>
          </w:p>
        </w:tc>
        <w:tc>
          <w:tcPr>
            <w:tcW w:w="160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64DF879" w14:textId="77777777" w:rsidR="00C07B88" w:rsidRPr="00FA065E" w:rsidRDefault="00C07B88" w:rsidP="00402A38">
            <w:pPr>
              <w:rPr>
                <w:rFonts w:ascii="Arial" w:eastAsia="Times New Roman" w:hAnsi="Arial" w:cs="Arial"/>
                <w:sz w:val="36"/>
                <w:szCs w:val="36"/>
              </w:rPr>
            </w:pPr>
            <w:r>
              <w:rPr>
                <w:rFonts w:ascii="Calibri" w:eastAsia="Times New Roman" w:hAnsi="Calibri" w:cs="Calibri"/>
                <w:b/>
                <w:bCs/>
                <w:color w:val="FFFFFF" w:themeColor="light1"/>
                <w:kern w:val="24"/>
                <w:szCs w:val="24"/>
              </w:rPr>
              <w:t>Non-Disabled</w:t>
            </w:r>
          </w:p>
        </w:tc>
        <w:tc>
          <w:tcPr>
            <w:tcW w:w="160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842008B" w14:textId="77777777" w:rsidR="00C07B88" w:rsidRPr="00FA065E" w:rsidRDefault="00C07B88" w:rsidP="00402A38">
            <w:pPr>
              <w:rPr>
                <w:rFonts w:ascii="Arial" w:eastAsia="Times New Roman" w:hAnsi="Arial" w:cs="Arial"/>
                <w:sz w:val="36"/>
                <w:szCs w:val="36"/>
              </w:rPr>
            </w:pPr>
            <w:r w:rsidRPr="00FA065E">
              <w:rPr>
                <w:rFonts w:ascii="Calibri" w:eastAsia="Times New Roman" w:hAnsi="Calibri" w:cs="Calibri"/>
                <w:b/>
                <w:bCs/>
                <w:color w:val="FFFFFF" w:themeColor="light1"/>
                <w:kern w:val="24"/>
                <w:szCs w:val="24"/>
              </w:rPr>
              <w:t>Unknown/Null</w:t>
            </w:r>
          </w:p>
        </w:tc>
      </w:tr>
      <w:tr w:rsidR="00C07B88" w:rsidRPr="00A47686" w14:paraId="7472F430" w14:textId="77777777" w:rsidTr="00B226A4">
        <w:trPr>
          <w:trHeight w:val="584"/>
        </w:trPr>
        <w:tc>
          <w:tcPr>
            <w:tcW w:w="2960" w:type="dxa"/>
            <w:vMerge w:val="restar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6D76625" w14:textId="77777777" w:rsidR="00C07B88" w:rsidRPr="00A47686" w:rsidRDefault="00C07B88" w:rsidP="00402A38">
            <w:pPr>
              <w:rPr>
                <w:rFonts w:ascii="Arial" w:eastAsia="Times New Roman" w:hAnsi="Arial" w:cs="Arial"/>
                <w:sz w:val="36"/>
                <w:szCs w:val="36"/>
              </w:rPr>
            </w:pPr>
            <w:r w:rsidRPr="00A47686">
              <w:rPr>
                <w:rFonts w:ascii="Arial" w:eastAsia="Times New Roman" w:hAnsi="Arial" w:cs="Arial"/>
                <w:b/>
                <w:bCs/>
                <w:color w:val="000000" w:themeColor="dark1"/>
                <w:kern w:val="24"/>
                <w:szCs w:val="24"/>
              </w:rPr>
              <w:t xml:space="preserve">2) Relative likelihood of Disabled staff compared to non-disabled staff being appointed from shortlisting across all posts. </w:t>
            </w:r>
          </w:p>
        </w:tc>
        <w:tc>
          <w:tcPr>
            <w:tcW w:w="300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0767A7A"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color w:val="000000" w:themeColor="dark1"/>
                <w:kern w:val="24"/>
                <w:sz w:val="22"/>
                <w:szCs w:val="22"/>
              </w:rPr>
              <w:t>Number of shortlisted applicants</w:t>
            </w:r>
          </w:p>
        </w:tc>
        <w:tc>
          <w:tcPr>
            <w:tcW w:w="160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C455669" w14:textId="77777777" w:rsidR="00C07B88" w:rsidRPr="00691CCA" w:rsidRDefault="00C07B88" w:rsidP="00402A38">
            <w:pPr>
              <w:rPr>
                <w:rFonts w:ascii="Arial" w:eastAsia="Times New Roman" w:hAnsi="Arial" w:cs="Arial"/>
                <w:sz w:val="22"/>
                <w:szCs w:val="22"/>
              </w:rPr>
            </w:pPr>
            <w:r w:rsidRPr="00691CCA">
              <w:rPr>
                <w:rFonts w:ascii="Arial" w:hAnsi="Arial" w:cs="Arial"/>
                <w:sz w:val="22"/>
                <w:szCs w:val="22"/>
              </w:rPr>
              <w:t>631</w:t>
            </w:r>
          </w:p>
        </w:tc>
        <w:tc>
          <w:tcPr>
            <w:tcW w:w="160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B10EDE8" w14:textId="77777777" w:rsidR="00C07B88" w:rsidRPr="00691CCA" w:rsidRDefault="00C07B88" w:rsidP="00402A38">
            <w:pPr>
              <w:rPr>
                <w:rFonts w:ascii="Arial" w:eastAsia="Times New Roman" w:hAnsi="Arial" w:cs="Arial"/>
                <w:sz w:val="22"/>
                <w:szCs w:val="22"/>
              </w:rPr>
            </w:pPr>
            <w:r w:rsidRPr="00691CCA">
              <w:rPr>
                <w:rFonts w:ascii="Arial" w:hAnsi="Arial" w:cs="Arial"/>
                <w:sz w:val="22"/>
                <w:szCs w:val="22"/>
              </w:rPr>
              <w:t>7719</w:t>
            </w:r>
          </w:p>
        </w:tc>
        <w:tc>
          <w:tcPr>
            <w:tcW w:w="160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383DAF1" w14:textId="77777777" w:rsidR="00C07B88" w:rsidRPr="00691CCA" w:rsidRDefault="00C07B88" w:rsidP="00402A38">
            <w:pPr>
              <w:rPr>
                <w:rFonts w:ascii="Arial" w:eastAsia="Times New Roman" w:hAnsi="Arial" w:cs="Arial"/>
                <w:sz w:val="22"/>
                <w:szCs w:val="22"/>
              </w:rPr>
            </w:pPr>
            <w:r w:rsidRPr="00691CCA">
              <w:rPr>
                <w:rFonts w:ascii="Arial" w:hAnsi="Arial" w:cs="Arial"/>
                <w:sz w:val="22"/>
                <w:szCs w:val="22"/>
              </w:rPr>
              <w:t>426</w:t>
            </w:r>
          </w:p>
        </w:tc>
      </w:tr>
      <w:tr w:rsidR="00C07B88" w:rsidRPr="00A47686" w14:paraId="7566B58C" w14:textId="77777777" w:rsidTr="00B226A4">
        <w:trPr>
          <w:trHeight w:val="584"/>
        </w:trPr>
        <w:tc>
          <w:tcPr>
            <w:tcW w:w="2960" w:type="dxa"/>
            <w:vMerge/>
            <w:tcBorders>
              <w:top w:val="single" w:sz="24" w:space="0" w:color="FFFFFF"/>
              <w:left w:val="single" w:sz="8" w:space="0" w:color="FFFFFF"/>
              <w:bottom w:val="single" w:sz="8" w:space="0" w:color="FFFFFF"/>
              <w:right w:val="single" w:sz="8" w:space="0" w:color="FFFFFF"/>
            </w:tcBorders>
            <w:vAlign w:val="center"/>
            <w:hideMark/>
          </w:tcPr>
          <w:p w14:paraId="790ECED1" w14:textId="77777777" w:rsidR="00C07B88" w:rsidRPr="00A47686" w:rsidRDefault="00C07B88" w:rsidP="00402A38">
            <w:pPr>
              <w:rPr>
                <w:rFonts w:ascii="Arial" w:eastAsia="Times New Roman" w:hAnsi="Arial" w:cs="Arial"/>
                <w:sz w:val="36"/>
                <w:szCs w:val="36"/>
              </w:rPr>
            </w:pPr>
          </w:p>
        </w:tc>
        <w:tc>
          <w:tcPr>
            <w:tcW w:w="300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8213205"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color w:val="000000" w:themeColor="dark1"/>
                <w:kern w:val="24"/>
                <w:sz w:val="22"/>
                <w:szCs w:val="22"/>
              </w:rPr>
              <w:t>Number appointed from shortlisting</w:t>
            </w:r>
          </w:p>
        </w:tc>
        <w:tc>
          <w:tcPr>
            <w:tcW w:w="160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C88BAAA"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sz w:val="22"/>
                <w:szCs w:val="22"/>
              </w:rPr>
              <w:t>100</w:t>
            </w:r>
          </w:p>
        </w:tc>
        <w:tc>
          <w:tcPr>
            <w:tcW w:w="160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46DE538"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sz w:val="22"/>
                <w:szCs w:val="22"/>
              </w:rPr>
              <w:t>1703</w:t>
            </w:r>
          </w:p>
        </w:tc>
        <w:tc>
          <w:tcPr>
            <w:tcW w:w="160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6FF90E6"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sz w:val="22"/>
                <w:szCs w:val="22"/>
              </w:rPr>
              <w:t>204</w:t>
            </w:r>
          </w:p>
        </w:tc>
      </w:tr>
      <w:tr w:rsidR="00C07B88" w:rsidRPr="00A47686" w14:paraId="5DE939CC" w14:textId="77777777" w:rsidTr="00B226A4">
        <w:trPr>
          <w:trHeight w:val="584"/>
        </w:trPr>
        <w:tc>
          <w:tcPr>
            <w:tcW w:w="2960" w:type="dxa"/>
            <w:vMerge/>
            <w:tcBorders>
              <w:top w:val="single" w:sz="24" w:space="0" w:color="FFFFFF"/>
              <w:left w:val="single" w:sz="8" w:space="0" w:color="FFFFFF"/>
              <w:bottom w:val="single" w:sz="8" w:space="0" w:color="FFFFFF"/>
              <w:right w:val="single" w:sz="8" w:space="0" w:color="FFFFFF"/>
            </w:tcBorders>
            <w:vAlign w:val="center"/>
            <w:hideMark/>
          </w:tcPr>
          <w:p w14:paraId="004FAE94" w14:textId="77777777" w:rsidR="00C07B88" w:rsidRPr="00A47686" w:rsidRDefault="00C07B88" w:rsidP="00402A38">
            <w:pPr>
              <w:rPr>
                <w:rFonts w:ascii="Arial" w:eastAsia="Times New Roman" w:hAnsi="Arial" w:cs="Arial"/>
                <w:sz w:val="36"/>
                <w:szCs w:val="36"/>
              </w:rPr>
            </w:pPr>
          </w:p>
        </w:tc>
        <w:tc>
          <w:tcPr>
            <w:tcW w:w="300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BE91AD7"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color w:val="000000" w:themeColor="dark1"/>
                <w:kern w:val="24"/>
                <w:sz w:val="22"/>
                <w:szCs w:val="22"/>
              </w:rPr>
              <w:t>Relative likelihood of non-disabled being appointed from shortlisting compared to disabled staff</w:t>
            </w:r>
          </w:p>
        </w:tc>
        <w:tc>
          <w:tcPr>
            <w:tcW w:w="160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8B770FE"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sz w:val="22"/>
                <w:szCs w:val="22"/>
              </w:rPr>
              <w:t>1.39</w:t>
            </w:r>
          </w:p>
        </w:tc>
        <w:tc>
          <w:tcPr>
            <w:tcW w:w="160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0767BB0" w14:textId="77777777" w:rsidR="00C07B88" w:rsidRPr="00691CCA" w:rsidRDefault="00C07B88" w:rsidP="00402A38">
            <w:pPr>
              <w:rPr>
                <w:rFonts w:ascii="Arial" w:eastAsia="Times New Roman" w:hAnsi="Arial" w:cs="Arial"/>
                <w:sz w:val="22"/>
                <w:szCs w:val="22"/>
              </w:rPr>
            </w:pPr>
          </w:p>
        </w:tc>
        <w:tc>
          <w:tcPr>
            <w:tcW w:w="160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C73B4BA" w14:textId="77777777" w:rsidR="00C07B88" w:rsidRPr="00691CCA" w:rsidRDefault="00C07B88" w:rsidP="00402A38">
            <w:pPr>
              <w:rPr>
                <w:rFonts w:ascii="Arial" w:eastAsia="Times New Roman" w:hAnsi="Arial" w:cs="Arial"/>
                <w:sz w:val="22"/>
                <w:szCs w:val="22"/>
              </w:rPr>
            </w:pPr>
          </w:p>
        </w:tc>
      </w:tr>
    </w:tbl>
    <w:p w14:paraId="65B17EA0" w14:textId="77777777" w:rsidR="001C237B" w:rsidRDefault="001C237B" w:rsidP="00691CCA">
      <w:pPr>
        <w:jc w:val="both"/>
        <w:rPr>
          <w:rFonts w:ascii="Arial" w:hAnsi="Arial" w:cs="Arial"/>
          <w:sz w:val="22"/>
          <w:szCs w:val="22"/>
        </w:rPr>
      </w:pPr>
    </w:p>
    <w:p w14:paraId="1289BEAC" w14:textId="1FC51F60" w:rsidR="00B226A4" w:rsidRPr="009B6A54" w:rsidRDefault="00691CCA">
      <w:pPr>
        <w:rPr>
          <w:rFonts w:ascii="Arial" w:eastAsiaTheme="minorHAnsi" w:hAnsi="Arial" w:cs="Arial"/>
          <w:sz w:val="22"/>
          <w:szCs w:val="22"/>
          <w:lang w:eastAsia="en-US"/>
        </w:rPr>
      </w:pPr>
      <w:r w:rsidRPr="00691CCA">
        <w:rPr>
          <w:rFonts w:ascii="Arial" w:hAnsi="Arial" w:cs="Arial"/>
          <w:sz w:val="22"/>
          <w:szCs w:val="22"/>
        </w:rPr>
        <w:t xml:space="preserve">The relative likelihood of non-disabled staff being appointed from shortlisted compared to disabled staff ratio is 1.39. </w:t>
      </w:r>
      <w:r w:rsidR="00B226A4">
        <w:rPr>
          <w:rFonts w:ascii="Arial" w:hAnsi="Arial" w:cs="Arial"/>
          <w:sz w:val="22"/>
          <w:szCs w:val="22"/>
        </w:rPr>
        <w:t>D</w:t>
      </w:r>
      <w:r w:rsidRPr="00691CCA">
        <w:rPr>
          <w:rFonts w:ascii="Arial" w:hAnsi="Arial" w:cs="Arial"/>
          <w:sz w:val="22"/>
          <w:szCs w:val="22"/>
        </w:rPr>
        <w:t>isabled</w:t>
      </w:r>
      <w:r>
        <w:rPr>
          <w:rFonts w:ascii="Arial" w:hAnsi="Arial" w:cs="Arial"/>
          <w:sz w:val="22"/>
          <w:szCs w:val="22"/>
        </w:rPr>
        <w:t xml:space="preserve"> applicants</w:t>
      </w:r>
      <w:r w:rsidRPr="00691CCA">
        <w:rPr>
          <w:rFonts w:ascii="Arial" w:hAnsi="Arial" w:cs="Arial"/>
          <w:sz w:val="22"/>
          <w:szCs w:val="22"/>
        </w:rPr>
        <w:t xml:space="preserve"> are less likely to be appointed </w:t>
      </w:r>
      <w:r>
        <w:rPr>
          <w:rFonts w:ascii="Arial" w:hAnsi="Arial" w:cs="Arial"/>
          <w:sz w:val="22"/>
          <w:szCs w:val="22"/>
        </w:rPr>
        <w:t xml:space="preserve">from shortlisting </w:t>
      </w:r>
      <w:r w:rsidRPr="00691CCA">
        <w:rPr>
          <w:rFonts w:ascii="Arial" w:hAnsi="Arial" w:cs="Arial"/>
          <w:sz w:val="22"/>
          <w:szCs w:val="22"/>
        </w:rPr>
        <w:t>than non-disabled candidates.</w:t>
      </w:r>
    </w:p>
    <w:p w14:paraId="30B5E4B8" w14:textId="77777777" w:rsidR="00B226A4" w:rsidRDefault="00B226A4">
      <w:pPr>
        <w:rPr>
          <w:rFonts w:ascii="Arial" w:hAnsi="Arial" w:cs="Arial"/>
        </w:rPr>
      </w:pPr>
    </w:p>
    <w:tbl>
      <w:tblPr>
        <w:tblW w:w="10786" w:type="dxa"/>
        <w:tblInd w:w="-10" w:type="dxa"/>
        <w:tblLayout w:type="fixed"/>
        <w:tblCellMar>
          <w:left w:w="0" w:type="dxa"/>
          <w:right w:w="0" w:type="dxa"/>
        </w:tblCellMar>
        <w:tblLook w:val="0420" w:firstRow="1" w:lastRow="0" w:firstColumn="0" w:lastColumn="0" w:noHBand="0" w:noVBand="1"/>
      </w:tblPr>
      <w:tblGrid>
        <w:gridCol w:w="2876"/>
        <w:gridCol w:w="2873"/>
        <w:gridCol w:w="1679"/>
        <w:gridCol w:w="1679"/>
        <w:gridCol w:w="1679"/>
      </w:tblGrid>
      <w:tr w:rsidR="00B226A4" w:rsidRPr="00FA065E" w14:paraId="76FA29AA" w14:textId="77777777" w:rsidTr="009334B6">
        <w:trPr>
          <w:trHeight w:val="584"/>
        </w:trPr>
        <w:tc>
          <w:tcPr>
            <w:tcW w:w="287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D143DC3" w14:textId="77777777" w:rsidR="00B226A4" w:rsidRPr="00FA065E" w:rsidRDefault="00B226A4" w:rsidP="00402A38">
            <w:pPr>
              <w:rPr>
                <w:rFonts w:ascii="Arial" w:eastAsia="Times New Roman" w:hAnsi="Arial" w:cs="Arial"/>
                <w:sz w:val="36"/>
                <w:szCs w:val="36"/>
              </w:rPr>
            </w:pPr>
            <w:bookmarkStart w:id="0" w:name="_Hlk136886835"/>
            <w:r w:rsidRPr="00FA065E">
              <w:rPr>
                <w:rFonts w:ascii="Calibri" w:eastAsia="Times New Roman" w:hAnsi="Calibri" w:cs="Calibri"/>
                <w:b/>
                <w:bCs/>
                <w:color w:val="FFFFFF" w:themeColor="light1"/>
                <w:kern w:val="24"/>
                <w:szCs w:val="24"/>
              </w:rPr>
              <w:t>Indicator</w:t>
            </w:r>
            <w:r>
              <w:rPr>
                <w:rFonts w:ascii="Calibri" w:eastAsia="Times New Roman" w:hAnsi="Calibri" w:cs="Calibri"/>
                <w:b/>
                <w:bCs/>
                <w:color w:val="FFFFFF" w:themeColor="light1"/>
                <w:kern w:val="24"/>
                <w:szCs w:val="24"/>
              </w:rPr>
              <w:t xml:space="preserve"> 3</w:t>
            </w:r>
          </w:p>
        </w:tc>
        <w:tc>
          <w:tcPr>
            <w:tcW w:w="287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C92304B" w14:textId="77777777" w:rsidR="00B226A4" w:rsidRPr="00FA065E" w:rsidRDefault="00B226A4" w:rsidP="00402A38">
            <w:pPr>
              <w:rPr>
                <w:rFonts w:ascii="Arial" w:eastAsia="Times New Roman" w:hAnsi="Arial" w:cs="Arial"/>
                <w:sz w:val="36"/>
                <w:szCs w:val="36"/>
              </w:rPr>
            </w:pPr>
            <w:r w:rsidRPr="00FA065E">
              <w:rPr>
                <w:rFonts w:ascii="Calibri" w:eastAsia="Times New Roman" w:hAnsi="Calibri" w:cs="Calibri"/>
                <w:b/>
                <w:bCs/>
                <w:color w:val="FFFFFF" w:themeColor="light1"/>
                <w:kern w:val="24"/>
                <w:szCs w:val="24"/>
              </w:rPr>
              <w:t>Data Item</w:t>
            </w:r>
          </w:p>
        </w:tc>
        <w:tc>
          <w:tcPr>
            <w:tcW w:w="16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F53678B" w14:textId="77777777" w:rsidR="00B226A4" w:rsidRPr="00FA065E" w:rsidRDefault="00B226A4" w:rsidP="00402A38">
            <w:pPr>
              <w:rPr>
                <w:rFonts w:ascii="Arial" w:eastAsia="Times New Roman" w:hAnsi="Arial" w:cs="Arial"/>
                <w:sz w:val="36"/>
                <w:szCs w:val="36"/>
              </w:rPr>
            </w:pPr>
            <w:r>
              <w:rPr>
                <w:rFonts w:ascii="Calibri" w:eastAsia="Times New Roman" w:hAnsi="Calibri" w:cs="Calibri"/>
                <w:b/>
                <w:bCs/>
                <w:color w:val="FFFFFF" w:themeColor="light1"/>
                <w:kern w:val="24"/>
                <w:szCs w:val="24"/>
              </w:rPr>
              <w:t>Disabled</w:t>
            </w:r>
          </w:p>
        </w:tc>
        <w:tc>
          <w:tcPr>
            <w:tcW w:w="16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DB7FF1D" w14:textId="77777777" w:rsidR="00B226A4" w:rsidRPr="00FA065E" w:rsidRDefault="00B226A4" w:rsidP="00402A38">
            <w:pPr>
              <w:rPr>
                <w:rFonts w:ascii="Arial" w:eastAsia="Times New Roman" w:hAnsi="Arial" w:cs="Arial"/>
                <w:sz w:val="36"/>
                <w:szCs w:val="36"/>
              </w:rPr>
            </w:pPr>
            <w:r w:rsidRPr="00494350">
              <w:rPr>
                <w:rFonts w:ascii="Calibri" w:eastAsia="Times New Roman" w:hAnsi="Calibri" w:cs="Calibri"/>
                <w:b/>
                <w:bCs/>
                <w:color w:val="FFFFFF" w:themeColor="light1"/>
                <w:kern w:val="24"/>
                <w:szCs w:val="24"/>
              </w:rPr>
              <w:t>Non disabled</w:t>
            </w:r>
          </w:p>
        </w:tc>
        <w:tc>
          <w:tcPr>
            <w:tcW w:w="16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6C2B72F" w14:textId="77777777" w:rsidR="00B226A4" w:rsidRPr="00FA065E" w:rsidRDefault="00B226A4" w:rsidP="00402A38">
            <w:pPr>
              <w:rPr>
                <w:rFonts w:ascii="Arial" w:eastAsia="Times New Roman" w:hAnsi="Arial" w:cs="Arial"/>
                <w:sz w:val="36"/>
                <w:szCs w:val="36"/>
              </w:rPr>
            </w:pPr>
            <w:r w:rsidRPr="00FA065E">
              <w:rPr>
                <w:rFonts w:ascii="Calibri" w:eastAsia="Times New Roman" w:hAnsi="Calibri" w:cs="Calibri"/>
                <w:b/>
                <w:bCs/>
                <w:color w:val="FFFFFF" w:themeColor="light1"/>
                <w:kern w:val="24"/>
                <w:szCs w:val="24"/>
              </w:rPr>
              <w:t>Unknown/Null</w:t>
            </w:r>
          </w:p>
        </w:tc>
      </w:tr>
      <w:tr w:rsidR="00B226A4" w:rsidRPr="00FA065E" w14:paraId="7ABB461B" w14:textId="77777777" w:rsidTr="009334B6">
        <w:trPr>
          <w:trHeight w:val="584"/>
        </w:trPr>
        <w:tc>
          <w:tcPr>
            <w:tcW w:w="2876" w:type="dxa"/>
            <w:vMerge w:val="restar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1D434F" w14:textId="77777777" w:rsidR="00B226A4" w:rsidRPr="00A47686" w:rsidRDefault="00B226A4" w:rsidP="00402A38">
            <w:pPr>
              <w:rPr>
                <w:rFonts w:ascii="Arial" w:eastAsia="Times New Roman" w:hAnsi="Arial" w:cs="Arial"/>
                <w:b/>
                <w:bCs/>
                <w:color w:val="000000" w:themeColor="dark1"/>
                <w:kern w:val="24"/>
                <w:szCs w:val="24"/>
              </w:rPr>
            </w:pPr>
            <w:r w:rsidRPr="00A47686">
              <w:rPr>
                <w:rFonts w:ascii="Arial" w:eastAsia="Times New Roman" w:hAnsi="Arial" w:cs="Arial"/>
                <w:color w:val="000000" w:themeColor="dark1"/>
                <w:kern w:val="24"/>
                <w:szCs w:val="24"/>
              </w:rPr>
              <w:t>3</w:t>
            </w:r>
            <w:r w:rsidRPr="00A47686">
              <w:rPr>
                <w:rFonts w:ascii="Arial" w:eastAsia="Times New Roman" w:hAnsi="Arial" w:cs="Arial"/>
                <w:b/>
                <w:bCs/>
                <w:color w:val="000000" w:themeColor="dark1"/>
                <w:kern w:val="24"/>
                <w:szCs w:val="24"/>
              </w:rPr>
              <w:t>. Relative likelihood of non-Disabled staff compared to Disabled staff entering the formal capability process, as measured by entry into the formal capability procedure</w:t>
            </w:r>
          </w:p>
          <w:p w14:paraId="5BAC24E9" w14:textId="77777777" w:rsidR="00B226A4" w:rsidRPr="00A47686" w:rsidRDefault="00B226A4" w:rsidP="00402A38">
            <w:pPr>
              <w:rPr>
                <w:rFonts w:ascii="Arial" w:eastAsia="Times New Roman" w:hAnsi="Arial" w:cs="Arial"/>
                <w:color w:val="000000" w:themeColor="dark1"/>
                <w:kern w:val="24"/>
                <w:szCs w:val="24"/>
              </w:rPr>
            </w:pPr>
            <w:r w:rsidRPr="00A47686">
              <w:rPr>
                <w:rFonts w:ascii="Arial" w:eastAsia="Times New Roman" w:hAnsi="Arial" w:cs="Arial"/>
                <w:b/>
                <w:bCs/>
                <w:color w:val="000000" w:themeColor="dark1"/>
                <w:kern w:val="24"/>
                <w:szCs w:val="24"/>
              </w:rPr>
              <w:t>(Metric based on data from a two-year rolling average).</w:t>
            </w:r>
          </w:p>
        </w:tc>
        <w:tc>
          <w:tcPr>
            <w:tcW w:w="287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10D82E" w14:textId="77777777" w:rsidR="00B226A4" w:rsidRPr="00A47686" w:rsidRDefault="00B226A4" w:rsidP="00402A38">
            <w:pPr>
              <w:rPr>
                <w:rFonts w:ascii="Arial" w:eastAsia="Times New Roman" w:hAnsi="Arial" w:cs="Arial"/>
                <w:color w:val="000000" w:themeColor="dark1"/>
                <w:kern w:val="24"/>
                <w:szCs w:val="24"/>
              </w:rPr>
            </w:pPr>
            <w:r w:rsidRPr="00A47686">
              <w:rPr>
                <w:rFonts w:ascii="Arial" w:eastAsia="Times New Roman" w:hAnsi="Arial" w:cs="Arial"/>
                <w:color w:val="000000" w:themeColor="dark1"/>
                <w:kern w:val="24"/>
                <w:szCs w:val="24"/>
              </w:rPr>
              <w:t>Average number of staff entering formal capability process over the last 2 years for any reason (Total divided by 2)</w:t>
            </w:r>
          </w:p>
        </w:tc>
        <w:tc>
          <w:tcPr>
            <w:tcW w:w="16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F425F3C" w14:textId="77777777" w:rsidR="00B226A4" w:rsidRPr="00FA065E" w:rsidRDefault="00B226A4" w:rsidP="00402A38">
            <w:pPr>
              <w:rPr>
                <w:rFonts w:asciiTheme="minorHAnsi" w:eastAsia="Times New Roman" w:hAnsiTheme="minorHAnsi" w:cstheme="minorHAnsi"/>
                <w:szCs w:val="24"/>
              </w:rPr>
            </w:pPr>
            <w:r>
              <w:rPr>
                <w:rFonts w:asciiTheme="minorHAnsi" w:eastAsia="Times New Roman" w:hAnsiTheme="minorHAnsi" w:cstheme="minorHAnsi"/>
                <w:szCs w:val="24"/>
              </w:rPr>
              <w:t>4.5</w:t>
            </w:r>
          </w:p>
        </w:tc>
        <w:tc>
          <w:tcPr>
            <w:tcW w:w="16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04C6AD2" w14:textId="77777777" w:rsidR="00B226A4" w:rsidRPr="00FA065E" w:rsidRDefault="00B226A4" w:rsidP="00402A38">
            <w:pPr>
              <w:rPr>
                <w:rFonts w:asciiTheme="minorHAnsi" w:eastAsia="Times New Roman" w:hAnsiTheme="minorHAnsi" w:cstheme="minorHAnsi"/>
                <w:szCs w:val="24"/>
              </w:rPr>
            </w:pPr>
            <w:r>
              <w:rPr>
                <w:rFonts w:asciiTheme="minorHAnsi" w:eastAsia="Times New Roman" w:hAnsiTheme="minorHAnsi" w:cstheme="minorHAnsi"/>
                <w:szCs w:val="24"/>
              </w:rPr>
              <w:t>25</w:t>
            </w:r>
          </w:p>
        </w:tc>
        <w:tc>
          <w:tcPr>
            <w:tcW w:w="167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EAAD506" w14:textId="77777777" w:rsidR="00B226A4" w:rsidRPr="00FA065E" w:rsidRDefault="00B226A4" w:rsidP="00402A38">
            <w:pPr>
              <w:rPr>
                <w:rFonts w:asciiTheme="minorHAnsi" w:eastAsia="Times New Roman" w:hAnsiTheme="minorHAnsi" w:cstheme="minorHAnsi"/>
                <w:szCs w:val="24"/>
              </w:rPr>
            </w:pPr>
            <w:r>
              <w:rPr>
                <w:rFonts w:asciiTheme="minorHAnsi" w:eastAsia="Times New Roman" w:hAnsiTheme="minorHAnsi" w:cstheme="minorHAnsi"/>
                <w:szCs w:val="24"/>
              </w:rPr>
              <w:t>21.5</w:t>
            </w:r>
          </w:p>
        </w:tc>
      </w:tr>
      <w:tr w:rsidR="00B226A4" w:rsidRPr="00FA065E" w14:paraId="6E5F8BA6" w14:textId="77777777" w:rsidTr="009334B6">
        <w:trPr>
          <w:trHeight w:val="584"/>
        </w:trPr>
        <w:tc>
          <w:tcPr>
            <w:tcW w:w="2876" w:type="dxa"/>
            <w:vMerge/>
            <w:tcBorders>
              <w:top w:val="single" w:sz="24" w:space="0" w:color="FFFFFF"/>
              <w:left w:val="single" w:sz="8" w:space="0" w:color="FFFFFF"/>
              <w:bottom w:val="single" w:sz="8" w:space="0" w:color="FFFFFF"/>
              <w:right w:val="single" w:sz="8" w:space="0" w:color="FFFFFF"/>
            </w:tcBorders>
            <w:vAlign w:val="center"/>
            <w:hideMark/>
          </w:tcPr>
          <w:p w14:paraId="7D7D6E9E" w14:textId="77777777" w:rsidR="00B226A4" w:rsidRPr="00A47686" w:rsidRDefault="00B226A4" w:rsidP="00402A38">
            <w:pPr>
              <w:rPr>
                <w:rFonts w:ascii="Arial" w:eastAsia="Times New Roman" w:hAnsi="Arial" w:cs="Arial"/>
                <w:color w:val="000000" w:themeColor="dark1"/>
                <w:kern w:val="24"/>
                <w:szCs w:val="24"/>
              </w:rPr>
            </w:pPr>
          </w:p>
        </w:tc>
        <w:tc>
          <w:tcPr>
            <w:tcW w:w="287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009AA7E" w14:textId="77777777" w:rsidR="00B226A4" w:rsidRPr="00A47686" w:rsidRDefault="00B226A4" w:rsidP="00402A38">
            <w:pPr>
              <w:rPr>
                <w:rFonts w:ascii="Arial" w:eastAsia="Times New Roman" w:hAnsi="Arial" w:cs="Arial"/>
                <w:color w:val="000000" w:themeColor="dark1"/>
                <w:kern w:val="24"/>
                <w:szCs w:val="24"/>
              </w:rPr>
            </w:pPr>
            <w:r w:rsidRPr="00A47686">
              <w:rPr>
                <w:rFonts w:ascii="Arial" w:eastAsia="Times New Roman" w:hAnsi="Arial" w:cs="Arial"/>
                <w:color w:val="000000" w:themeColor="dark1"/>
                <w:kern w:val="24"/>
                <w:szCs w:val="24"/>
              </w:rPr>
              <w:t>Of these, how many were on the grounds of ill health</w:t>
            </w:r>
          </w:p>
        </w:tc>
        <w:tc>
          <w:tcPr>
            <w:tcW w:w="16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DDE90CC" w14:textId="77777777" w:rsidR="00B226A4" w:rsidRPr="00FA065E" w:rsidRDefault="00B226A4" w:rsidP="00402A38">
            <w:pPr>
              <w:rPr>
                <w:rFonts w:ascii="Arial" w:eastAsia="Times New Roman" w:hAnsi="Arial" w:cs="Arial"/>
                <w:sz w:val="36"/>
                <w:szCs w:val="36"/>
              </w:rPr>
            </w:pPr>
            <w:r>
              <w:rPr>
                <w:rFonts w:asciiTheme="minorHAnsi" w:eastAsia="Times New Roman" w:hAnsiTheme="minorHAnsi" w:cstheme="minorHAnsi"/>
                <w:szCs w:val="24"/>
              </w:rPr>
              <w:t>4</w:t>
            </w:r>
            <w:r w:rsidRPr="00245882">
              <w:rPr>
                <w:rFonts w:asciiTheme="minorHAnsi" w:eastAsia="Times New Roman" w:hAnsiTheme="minorHAnsi" w:cstheme="minorHAnsi"/>
                <w:szCs w:val="24"/>
              </w:rPr>
              <w:t>.5</w:t>
            </w:r>
          </w:p>
        </w:tc>
        <w:tc>
          <w:tcPr>
            <w:tcW w:w="16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E65A099" w14:textId="77777777" w:rsidR="00B226A4" w:rsidRPr="00245882" w:rsidRDefault="00B226A4" w:rsidP="00402A38">
            <w:pPr>
              <w:rPr>
                <w:rFonts w:asciiTheme="minorHAnsi" w:eastAsia="Times New Roman" w:hAnsiTheme="minorHAnsi" w:cstheme="minorHAnsi"/>
                <w:szCs w:val="24"/>
              </w:rPr>
            </w:pPr>
            <w:r w:rsidRPr="00245882">
              <w:rPr>
                <w:rFonts w:asciiTheme="minorHAnsi" w:eastAsia="Times New Roman" w:hAnsiTheme="minorHAnsi" w:cstheme="minorHAnsi"/>
                <w:szCs w:val="24"/>
              </w:rPr>
              <w:t>24.5</w:t>
            </w:r>
          </w:p>
        </w:tc>
        <w:tc>
          <w:tcPr>
            <w:tcW w:w="167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BCEFA28" w14:textId="77777777" w:rsidR="00B226A4" w:rsidRPr="00245882" w:rsidRDefault="00B226A4" w:rsidP="00402A38">
            <w:pPr>
              <w:rPr>
                <w:rFonts w:asciiTheme="minorHAnsi" w:eastAsia="Times New Roman" w:hAnsiTheme="minorHAnsi" w:cstheme="minorHAnsi"/>
                <w:szCs w:val="24"/>
              </w:rPr>
            </w:pPr>
            <w:r w:rsidRPr="00245882">
              <w:rPr>
                <w:rFonts w:asciiTheme="minorHAnsi" w:eastAsia="Times New Roman" w:hAnsiTheme="minorHAnsi" w:cstheme="minorHAnsi"/>
                <w:szCs w:val="24"/>
              </w:rPr>
              <w:t>14</w:t>
            </w:r>
          </w:p>
        </w:tc>
      </w:tr>
      <w:tr w:rsidR="00B226A4" w:rsidRPr="00FA065E" w14:paraId="2243F021" w14:textId="77777777" w:rsidTr="009334B6">
        <w:trPr>
          <w:trHeight w:val="584"/>
        </w:trPr>
        <w:tc>
          <w:tcPr>
            <w:tcW w:w="2876" w:type="dxa"/>
            <w:vMerge/>
            <w:tcBorders>
              <w:top w:val="single" w:sz="24" w:space="0" w:color="FFFFFF"/>
              <w:left w:val="single" w:sz="8" w:space="0" w:color="FFFFFF"/>
              <w:bottom w:val="single" w:sz="8" w:space="0" w:color="FFFFFF"/>
              <w:right w:val="single" w:sz="8" w:space="0" w:color="FFFFFF"/>
            </w:tcBorders>
            <w:vAlign w:val="center"/>
            <w:hideMark/>
          </w:tcPr>
          <w:p w14:paraId="627D4535" w14:textId="77777777" w:rsidR="00B226A4" w:rsidRPr="00A47686" w:rsidRDefault="00B226A4" w:rsidP="00402A38">
            <w:pPr>
              <w:rPr>
                <w:rFonts w:ascii="Arial" w:eastAsia="Times New Roman" w:hAnsi="Arial" w:cs="Arial"/>
                <w:color w:val="000000" w:themeColor="dark1"/>
                <w:kern w:val="24"/>
                <w:szCs w:val="24"/>
              </w:rPr>
            </w:pPr>
          </w:p>
        </w:tc>
        <w:tc>
          <w:tcPr>
            <w:tcW w:w="287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AD4DD4A" w14:textId="77777777" w:rsidR="00B226A4" w:rsidRPr="00A47686" w:rsidRDefault="00B226A4" w:rsidP="00402A38">
            <w:pPr>
              <w:rPr>
                <w:rFonts w:ascii="Arial" w:eastAsia="Times New Roman" w:hAnsi="Arial" w:cs="Arial"/>
                <w:color w:val="000000" w:themeColor="dark1"/>
                <w:kern w:val="24"/>
                <w:szCs w:val="24"/>
              </w:rPr>
            </w:pPr>
            <w:r w:rsidRPr="00A47686">
              <w:rPr>
                <w:rFonts w:ascii="Arial" w:eastAsia="Times New Roman" w:hAnsi="Arial" w:cs="Arial"/>
                <w:color w:val="000000" w:themeColor="dark1"/>
                <w:kern w:val="24"/>
                <w:szCs w:val="24"/>
              </w:rPr>
              <w:t>Likelihood of staff entering the formal capability process</w:t>
            </w:r>
          </w:p>
        </w:tc>
        <w:tc>
          <w:tcPr>
            <w:tcW w:w="16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33A5452" w14:textId="77777777" w:rsidR="00B226A4" w:rsidRPr="00FA065E" w:rsidRDefault="00B226A4" w:rsidP="00402A38">
            <w:pPr>
              <w:rPr>
                <w:rFonts w:ascii="Arial" w:eastAsia="Times New Roman" w:hAnsi="Arial" w:cs="Arial"/>
                <w:sz w:val="36"/>
                <w:szCs w:val="36"/>
              </w:rPr>
            </w:pPr>
            <w:r w:rsidRPr="00AA478A">
              <w:rPr>
                <w:rFonts w:asciiTheme="minorHAnsi" w:eastAsia="Times New Roman" w:hAnsiTheme="minorHAnsi" w:cstheme="minorHAnsi"/>
                <w:szCs w:val="24"/>
              </w:rPr>
              <w:t>0</w:t>
            </w:r>
          </w:p>
        </w:tc>
        <w:tc>
          <w:tcPr>
            <w:tcW w:w="16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FC1B21D" w14:textId="77777777" w:rsidR="00B226A4" w:rsidRPr="00AA478A" w:rsidRDefault="00B226A4" w:rsidP="00402A38">
            <w:pPr>
              <w:rPr>
                <w:rFonts w:asciiTheme="minorHAnsi" w:eastAsia="Times New Roman" w:hAnsiTheme="minorHAnsi" w:cstheme="minorHAnsi"/>
                <w:szCs w:val="24"/>
              </w:rPr>
            </w:pPr>
            <w:r w:rsidRPr="00AA478A">
              <w:rPr>
                <w:rFonts w:asciiTheme="minorHAnsi" w:eastAsia="Times New Roman" w:hAnsiTheme="minorHAnsi" w:cstheme="minorHAnsi"/>
                <w:szCs w:val="24"/>
              </w:rPr>
              <w:t>0.000121</w:t>
            </w:r>
          </w:p>
        </w:tc>
        <w:tc>
          <w:tcPr>
            <w:tcW w:w="167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4DB0B0E" w14:textId="77777777" w:rsidR="00B226A4" w:rsidRPr="00AA478A" w:rsidRDefault="00B226A4" w:rsidP="00402A38">
            <w:pPr>
              <w:rPr>
                <w:rFonts w:asciiTheme="minorHAnsi" w:eastAsia="Times New Roman" w:hAnsiTheme="minorHAnsi" w:cstheme="minorHAnsi"/>
                <w:szCs w:val="24"/>
              </w:rPr>
            </w:pPr>
            <w:r>
              <w:rPr>
                <w:rFonts w:asciiTheme="minorHAnsi" w:eastAsia="Times New Roman" w:hAnsiTheme="minorHAnsi" w:cstheme="minorHAnsi"/>
                <w:szCs w:val="24"/>
              </w:rPr>
              <w:t>0.002022</w:t>
            </w:r>
          </w:p>
        </w:tc>
      </w:tr>
    </w:tbl>
    <w:bookmarkEnd w:id="0"/>
    <w:p w14:paraId="56E120E3" w14:textId="77777777" w:rsidR="001C237B" w:rsidRDefault="00B226A4">
      <w:pPr>
        <w:rPr>
          <w:rFonts w:ascii="Arial" w:hAnsi="Arial" w:cs="Arial"/>
        </w:rPr>
      </w:pPr>
      <w:r>
        <w:rPr>
          <w:rFonts w:ascii="Arial" w:hAnsi="Arial" w:cs="Arial"/>
        </w:rPr>
        <w:t xml:space="preserve"> </w:t>
      </w:r>
    </w:p>
    <w:p w14:paraId="5545CD24" w14:textId="3AC8479D" w:rsidR="00B226A4" w:rsidRPr="0021115A" w:rsidRDefault="00B226A4">
      <w:pPr>
        <w:rPr>
          <w:rFonts w:ascii="Arial" w:hAnsi="Arial" w:cs="Arial"/>
          <w:sz w:val="22"/>
          <w:szCs w:val="18"/>
        </w:rPr>
      </w:pPr>
      <w:r w:rsidRPr="0021115A">
        <w:rPr>
          <w:rFonts w:ascii="Arial" w:hAnsi="Arial" w:cs="Arial"/>
          <w:sz w:val="22"/>
          <w:szCs w:val="18"/>
        </w:rPr>
        <w:t xml:space="preserve">Those with an unknown disability are much more likely to enter the formal capability process. </w:t>
      </w:r>
    </w:p>
    <w:p w14:paraId="15A9FE5B" w14:textId="77777777" w:rsidR="00B226A4" w:rsidRDefault="00B226A4">
      <w:pPr>
        <w:rPr>
          <w:rFonts w:ascii="Arial" w:hAnsi="Arial" w:cs="Arial"/>
        </w:rPr>
      </w:pPr>
    </w:p>
    <w:p w14:paraId="62FBF3DA" w14:textId="77777777" w:rsidR="00B226A4" w:rsidRDefault="00B226A4">
      <w:pPr>
        <w:rPr>
          <w:rFonts w:ascii="Arial" w:hAnsi="Arial" w:cs="Arial"/>
        </w:rPr>
      </w:pPr>
    </w:p>
    <w:tbl>
      <w:tblPr>
        <w:tblW w:w="10809" w:type="dxa"/>
        <w:tblInd w:w="-10" w:type="dxa"/>
        <w:tblCellMar>
          <w:left w:w="0" w:type="dxa"/>
          <w:right w:w="0" w:type="dxa"/>
        </w:tblCellMar>
        <w:tblLook w:val="0420" w:firstRow="1" w:lastRow="0" w:firstColumn="0" w:lastColumn="0" w:noHBand="0" w:noVBand="1"/>
      </w:tblPr>
      <w:tblGrid>
        <w:gridCol w:w="3300"/>
        <w:gridCol w:w="3447"/>
        <w:gridCol w:w="2031"/>
        <w:gridCol w:w="2031"/>
      </w:tblGrid>
      <w:tr w:rsidR="00B226A4" w:rsidRPr="00FA065E" w14:paraId="783BB6A1" w14:textId="77777777" w:rsidTr="009334B6">
        <w:trPr>
          <w:trHeight w:val="584"/>
        </w:trPr>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6C6DA91" w14:textId="77777777" w:rsidR="00B226A4" w:rsidRPr="00FA065E" w:rsidRDefault="00B226A4" w:rsidP="00402A38">
            <w:pPr>
              <w:rPr>
                <w:rFonts w:ascii="Arial" w:eastAsia="Times New Roman" w:hAnsi="Arial" w:cs="Arial"/>
                <w:sz w:val="36"/>
                <w:szCs w:val="36"/>
              </w:rPr>
            </w:pPr>
            <w:r w:rsidRPr="00FA065E">
              <w:rPr>
                <w:rFonts w:ascii="Calibri" w:eastAsia="Times New Roman" w:hAnsi="Calibri" w:cs="Calibri"/>
                <w:b/>
                <w:bCs/>
                <w:color w:val="FFFFFF" w:themeColor="light1"/>
                <w:kern w:val="24"/>
                <w:szCs w:val="24"/>
              </w:rPr>
              <w:t>Indicator</w:t>
            </w:r>
            <w:r>
              <w:rPr>
                <w:rFonts w:ascii="Calibri" w:eastAsia="Times New Roman" w:hAnsi="Calibri" w:cs="Calibri"/>
                <w:b/>
                <w:bCs/>
                <w:color w:val="FFFFFF" w:themeColor="light1"/>
                <w:kern w:val="24"/>
                <w:szCs w:val="24"/>
              </w:rPr>
              <w:t xml:space="preserve"> 4</w:t>
            </w:r>
          </w:p>
        </w:tc>
        <w:tc>
          <w:tcPr>
            <w:tcW w:w="344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5BBEDDA" w14:textId="77777777" w:rsidR="00B226A4" w:rsidRPr="00FA065E" w:rsidRDefault="00B226A4" w:rsidP="00402A38">
            <w:pPr>
              <w:rPr>
                <w:rFonts w:ascii="Arial" w:eastAsia="Times New Roman" w:hAnsi="Arial" w:cs="Arial"/>
                <w:sz w:val="36"/>
                <w:szCs w:val="36"/>
              </w:rPr>
            </w:pPr>
            <w:r w:rsidRPr="00FA065E">
              <w:rPr>
                <w:rFonts w:ascii="Calibri" w:eastAsia="Times New Roman" w:hAnsi="Calibri" w:cs="Calibri"/>
                <w:b/>
                <w:bCs/>
                <w:color w:val="FFFFFF" w:themeColor="light1"/>
                <w:kern w:val="24"/>
                <w:szCs w:val="24"/>
              </w:rPr>
              <w:t>Data Item</w:t>
            </w:r>
          </w:p>
        </w:tc>
        <w:tc>
          <w:tcPr>
            <w:tcW w:w="203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5A0A3BA" w14:textId="77777777" w:rsidR="00B226A4" w:rsidRPr="00FA065E" w:rsidRDefault="00B226A4" w:rsidP="00402A38">
            <w:pPr>
              <w:rPr>
                <w:rFonts w:ascii="Arial" w:eastAsia="Times New Roman" w:hAnsi="Arial" w:cs="Arial"/>
                <w:sz w:val="36"/>
                <w:szCs w:val="36"/>
              </w:rPr>
            </w:pPr>
            <w:r>
              <w:rPr>
                <w:rFonts w:ascii="Calibri" w:eastAsia="Times New Roman" w:hAnsi="Calibri" w:cs="Calibri"/>
                <w:b/>
                <w:bCs/>
                <w:color w:val="FFFFFF" w:themeColor="light1"/>
                <w:kern w:val="24"/>
                <w:szCs w:val="24"/>
              </w:rPr>
              <w:t>Disabled</w:t>
            </w:r>
          </w:p>
        </w:tc>
        <w:tc>
          <w:tcPr>
            <w:tcW w:w="203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EB6071E" w14:textId="77777777" w:rsidR="00B226A4" w:rsidRPr="00FA065E" w:rsidRDefault="00B226A4" w:rsidP="00402A38">
            <w:pPr>
              <w:rPr>
                <w:rFonts w:ascii="Arial" w:eastAsia="Times New Roman" w:hAnsi="Arial" w:cs="Arial"/>
                <w:sz w:val="36"/>
                <w:szCs w:val="36"/>
              </w:rPr>
            </w:pPr>
            <w:r w:rsidRPr="00494350">
              <w:rPr>
                <w:rFonts w:ascii="Calibri" w:eastAsia="Times New Roman" w:hAnsi="Calibri" w:cs="Calibri"/>
                <w:b/>
                <w:bCs/>
                <w:color w:val="FFFFFF" w:themeColor="light1"/>
                <w:kern w:val="24"/>
                <w:szCs w:val="24"/>
              </w:rPr>
              <w:t>Non disabled</w:t>
            </w:r>
          </w:p>
        </w:tc>
      </w:tr>
      <w:tr w:rsidR="00B226A4" w:rsidRPr="00FA065E" w14:paraId="591D13FE" w14:textId="77777777" w:rsidTr="009334B6">
        <w:trPr>
          <w:trHeight w:val="584"/>
        </w:trPr>
        <w:tc>
          <w:tcPr>
            <w:tcW w:w="3300" w:type="dxa"/>
            <w:vMerge w:val="restar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5DA2930" w14:textId="77777777" w:rsidR="00B226A4" w:rsidRPr="008E6373" w:rsidRDefault="00B226A4" w:rsidP="00402A38">
            <w:pPr>
              <w:rPr>
                <w:rFonts w:ascii="Arial" w:hAnsi="Arial" w:cs="Arial"/>
                <w:b/>
                <w:bCs/>
              </w:rPr>
            </w:pPr>
            <w:r w:rsidRPr="008E6373">
              <w:rPr>
                <w:rFonts w:ascii="Arial" w:hAnsi="Arial" w:cs="Arial"/>
                <w:b/>
                <w:bCs/>
              </w:rPr>
              <w:t>Percentage of Disabled Staff compared to non-disabled staff experiencing harassment bullying or abuse from:</w:t>
            </w:r>
          </w:p>
          <w:p w14:paraId="3D6AE317" w14:textId="77777777" w:rsidR="00B226A4" w:rsidRPr="008E6373" w:rsidRDefault="00B226A4" w:rsidP="00402A38">
            <w:pPr>
              <w:ind w:left="720" w:hanging="720"/>
              <w:rPr>
                <w:rFonts w:ascii="Arial" w:hAnsi="Arial" w:cs="Arial"/>
                <w:b/>
                <w:bCs/>
              </w:rPr>
            </w:pPr>
          </w:p>
          <w:p w14:paraId="4896BC3A" w14:textId="77777777" w:rsidR="00B226A4" w:rsidRPr="008E6373" w:rsidRDefault="00B226A4" w:rsidP="00402A38">
            <w:pPr>
              <w:rPr>
                <w:rFonts w:ascii="Arial" w:eastAsia="Times New Roman" w:hAnsi="Arial" w:cs="Arial"/>
                <w:sz w:val="36"/>
                <w:szCs w:val="36"/>
              </w:rPr>
            </w:pPr>
          </w:p>
        </w:tc>
        <w:tc>
          <w:tcPr>
            <w:tcW w:w="344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9BFD2DD" w14:textId="77777777" w:rsidR="00B226A4" w:rsidRPr="008E6373" w:rsidRDefault="00B226A4" w:rsidP="00402A38">
            <w:pPr>
              <w:rPr>
                <w:rFonts w:ascii="Arial" w:hAnsi="Arial" w:cs="Arial"/>
                <w:b/>
                <w:bCs/>
              </w:rPr>
            </w:pPr>
            <w:r w:rsidRPr="008E6373">
              <w:rPr>
                <w:rFonts w:ascii="Arial" w:hAnsi="Arial" w:cs="Arial"/>
                <w:b/>
                <w:bCs/>
              </w:rPr>
              <w:t>(1) Patients/Service users, their relatives or other members of the public</w:t>
            </w:r>
          </w:p>
          <w:p w14:paraId="2F09414D" w14:textId="77777777" w:rsidR="00B226A4" w:rsidRPr="008E6373" w:rsidRDefault="00B226A4" w:rsidP="00402A38">
            <w:pPr>
              <w:rPr>
                <w:rFonts w:ascii="Arial" w:eastAsia="Times New Roman" w:hAnsi="Arial" w:cs="Arial"/>
                <w:sz w:val="36"/>
                <w:szCs w:val="36"/>
              </w:rPr>
            </w:pPr>
          </w:p>
        </w:tc>
        <w:tc>
          <w:tcPr>
            <w:tcW w:w="203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11AF8B9" w14:textId="77777777" w:rsidR="00B226A4" w:rsidRPr="00FA065E" w:rsidRDefault="00B226A4" w:rsidP="00402A38">
            <w:pPr>
              <w:rPr>
                <w:rFonts w:asciiTheme="minorHAnsi" w:eastAsia="Times New Roman" w:hAnsiTheme="minorHAnsi" w:cstheme="minorHAnsi"/>
                <w:szCs w:val="24"/>
              </w:rPr>
            </w:pPr>
            <w:r>
              <w:rPr>
                <w:rFonts w:asciiTheme="minorHAnsi" w:eastAsia="Times New Roman" w:hAnsiTheme="minorHAnsi" w:cstheme="minorHAnsi"/>
                <w:szCs w:val="24"/>
              </w:rPr>
              <w:t>36.2%</w:t>
            </w:r>
          </w:p>
        </w:tc>
        <w:tc>
          <w:tcPr>
            <w:tcW w:w="203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2C48B33" w14:textId="77777777" w:rsidR="00B226A4" w:rsidRPr="00FA065E" w:rsidRDefault="00B226A4" w:rsidP="00402A38">
            <w:pPr>
              <w:rPr>
                <w:rFonts w:asciiTheme="minorHAnsi" w:eastAsia="Times New Roman" w:hAnsiTheme="minorHAnsi" w:cstheme="minorHAnsi"/>
                <w:szCs w:val="24"/>
              </w:rPr>
            </w:pPr>
            <w:r>
              <w:rPr>
                <w:rFonts w:asciiTheme="minorHAnsi" w:eastAsia="Times New Roman" w:hAnsiTheme="minorHAnsi" w:cstheme="minorHAnsi"/>
                <w:szCs w:val="24"/>
              </w:rPr>
              <w:t>27%</w:t>
            </w:r>
          </w:p>
        </w:tc>
      </w:tr>
      <w:tr w:rsidR="001C237B" w:rsidRPr="00FA065E" w14:paraId="1C033C0C" w14:textId="77777777" w:rsidTr="009334B6">
        <w:trPr>
          <w:trHeight w:val="584"/>
        </w:trPr>
        <w:tc>
          <w:tcPr>
            <w:tcW w:w="3300" w:type="dxa"/>
            <w:vMerge/>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283B6D4" w14:textId="77777777" w:rsidR="001C237B" w:rsidRPr="008E6373" w:rsidRDefault="001C237B" w:rsidP="00402A38">
            <w:pPr>
              <w:rPr>
                <w:rFonts w:ascii="Arial" w:hAnsi="Arial" w:cs="Arial"/>
                <w:b/>
                <w:bCs/>
              </w:rPr>
            </w:pPr>
          </w:p>
        </w:tc>
        <w:tc>
          <w:tcPr>
            <w:tcW w:w="344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209936C" w14:textId="77777777" w:rsidR="001C237B" w:rsidRPr="008E6373" w:rsidRDefault="001C237B" w:rsidP="00402A38">
            <w:pPr>
              <w:rPr>
                <w:rFonts w:ascii="Arial" w:hAnsi="Arial" w:cs="Arial"/>
                <w:b/>
                <w:bCs/>
              </w:rPr>
            </w:pPr>
          </w:p>
        </w:tc>
        <w:tc>
          <w:tcPr>
            <w:tcW w:w="203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46956C1" w14:textId="77777777" w:rsidR="001C237B" w:rsidRDefault="001C237B" w:rsidP="00402A38">
            <w:pPr>
              <w:rPr>
                <w:rFonts w:asciiTheme="minorHAnsi" w:eastAsia="Times New Roman" w:hAnsiTheme="minorHAnsi" w:cstheme="minorHAnsi"/>
                <w:szCs w:val="24"/>
              </w:rPr>
            </w:pPr>
          </w:p>
        </w:tc>
        <w:tc>
          <w:tcPr>
            <w:tcW w:w="203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831DD4B" w14:textId="77777777" w:rsidR="001C237B" w:rsidRDefault="001C237B" w:rsidP="00402A38">
            <w:pPr>
              <w:rPr>
                <w:rFonts w:asciiTheme="minorHAnsi" w:eastAsia="Times New Roman" w:hAnsiTheme="minorHAnsi" w:cstheme="minorHAnsi"/>
                <w:szCs w:val="24"/>
              </w:rPr>
            </w:pPr>
          </w:p>
        </w:tc>
      </w:tr>
      <w:tr w:rsidR="00B226A4" w:rsidRPr="00FA065E" w14:paraId="23CA7AC6" w14:textId="77777777" w:rsidTr="009334B6">
        <w:trPr>
          <w:trHeight w:val="584"/>
        </w:trPr>
        <w:tc>
          <w:tcPr>
            <w:tcW w:w="3300" w:type="dxa"/>
            <w:vMerge/>
            <w:tcBorders>
              <w:top w:val="single" w:sz="24" w:space="0" w:color="FFFFFF"/>
              <w:left w:val="single" w:sz="8" w:space="0" w:color="FFFFFF"/>
              <w:bottom w:val="single" w:sz="8" w:space="0" w:color="FFFFFF"/>
              <w:right w:val="single" w:sz="8" w:space="0" w:color="FFFFFF"/>
            </w:tcBorders>
            <w:vAlign w:val="center"/>
            <w:hideMark/>
          </w:tcPr>
          <w:p w14:paraId="4B94E9C3" w14:textId="77777777" w:rsidR="00B226A4" w:rsidRPr="008E6373" w:rsidRDefault="00B226A4" w:rsidP="00402A38">
            <w:pPr>
              <w:rPr>
                <w:rFonts w:ascii="Arial" w:eastAsia="Times New Roman" w:hAnsi="Arial" w:cs="Arial"/>
                <w:sz w:val="36"/>
                <w:szCs w:val="36"/>
              </w:rPr>
            </w:pPr>
          </w:p>
        </w:tc>
        <w:tc>
          <w:tcPr>
            <w:tcW w:w="344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AD8CCA9" w14:textId="77777777" w:rsidR="00B226A4" w:rsidRPr="008E6373" w:rsidRDefault="00B226A4" w:rsidP="00402A38">
            <w:pPr>
              <w:rPr>
                <w:rFonts w:ascii="Arial" w:eastAsia="Times New Roman" w:hAnsi="Arial" w:cs="Arial"/>
                <w:b/>
                <w:bCs/>
                <w:sz w:val="36"/>
                <w:szCs w:val="36"/>
              </w:rPr>
            </w:pPr>
            <w:r w:rsidRPr="008E6373">
              <w:rPr>
                <w:rFonts w:ascii="Arial" w:hAnsi="Arial" w:cs="Arial"/>
                <w:b/>
                <w:bCs/>
              </w:rPr>
              <w:t>Managers</w:t>
            </w:r>
          </w:p>
        </w:tc>
        <w:tc>
          <w:tcPr>
            <w:tcW w:w="20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A303BAC" w14:textId="77777777" w:rsidR="00B226A4" w:rsidRPr="00AF2DC1" w:rsidRDefault="00B226A4" w:rsidP="00402A38">
            <w:pPr>
              <w:rPr>
                <w:rFonts w:asciiTheme="minorHAnsi" w:eastAsia="Times New Roman" w:hAnsiTheme="minorHAnsi" w:cstheme="minorHAnsi"/>
                <w:szCs w:val="24"/>
              </w:rPr>
            </w:pPr>
            <w:r w:rsidRPr="00AF2DC1">
              <w:rPr>
                <w:rFonts w:asciiTheme="minorHAnsi" w:eastAsia="Times New Roman" w:hAnsiTheme="minorHAnsi" w:cstheme="minorHAnsi"/>
                <w:szCs w:val="24"/>
              </w:rPr>
              <w:t>20.7%</w:t>
            </w:r>
          </w:p>
        </w:tc>
        <w:tc>
          <w:tcPr>
            <w:tcW w:w="20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76E0BE1" w14:textId="77777777" w:rsidR="00B226A4" w:rsidRPr="00AF2DC1" w:rsidRDefault="00B226A4" w:rsidP="00402A38">
            <w:pPr>
              <w:rPr>
                <w:rFonts w:asciiTheme="minorHAnsi" w:eastAsia="Times New Roman" w:hAnsiTheme="minorHAnsi" w:cstheme="minorHAnsi"/>
                <w:szCs w:val="24"/>
              </w:rPr>
            </w:pPr>
            <w:r w:rsidRPr="00AF2DC1">
              <w:rPr>
                <w:rFonts w:asciiTheme="minorHAnsi" w:eastAsia="Times New Roman" w:hAnsiTheme="minorHAnsi" w:cstheme="minorHAnsi"/>
                <w:szCs w:val="24"/>
              </w:rPr>
              <w:t>11.8%</w:t>
            </w:r>
          </w:p>
        </w:tc>
      </w:tr>
      <w:tr w:rsidR="00B226A4" w:rsidRPr="00FA065E" w14:paraId="6460F9C0" w14:textId="77777777" w:rsidTr="009334B6">
        <w:trPr>
          <w:trHeight w:val="717"/>
        </w:trPr>
        <w:tc>
          <w:tcPr>
            <w:tcW w:w="3300" w:type="dxa"/>
            <w:vMerge/>
            <w:tcBorders>
              <w:top w:val="single" w:sz="24" w:space="0" w:color="FFFFFF"/>
              <w:left w:val="single" w:sz="8" w:space="0" w:color="FFFFFF"/>
              <w:bottom w:val="single" w:sz="8" w:space="0" w:color="FFFFFF"/>
              <w:right w:val="single" w:sz="8" w:space="0" w:color="FFFFFF"/>
            </w:tcBorders>
            <w:vAlign w:val="center"/>
            <w:hideMark/>
          </w:tcPr>
          <w:p w14:paraId="29D4D513" w14:textId="77777777" w:rsidR="00B226A4" w:rsidRPr="008E6373" w:rsidRDefault="00B226A4" w:rsidP="00402A38">
            <w:pPr>
              <w:rPr>
                <w:rFonts w:ascii="Arial" w:eastAsia="Times New Roman" w:hAnsi="Arial" w:cs="Arial"/>
                <w:sz w:val="36"/>
                <w:szCs w:val="36"/>
              </w:rPr>
            </w:pPr>
          </w:p>
        </w:tc>
        <w:tc>
          <w:tcPr>
            <w:tcW w:w="344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4FEF6E4" w14:textId="77777777" w:rsidR="00B226A4" w:rsidRPr="008E6373" w:rsidRDefault="00B226A4" w:rsidP="00402A38">
            <w:pPr>
              <w:ind w:left="720" w:hanging="720"/>
              <w:rPr>
                <w:rFonts w:ascii="Arial" w:hAnsi="Arial" w:cs="Arial"/>
                <w:b/>
                <w:bCs/>
              </w:rPr>
            </w:pPr>
            <w:r w:rsidRPr="008E6373">
              <w:rPr>
                <w:rFonts w:ascii="Arial" w:hAnsi="Arial" w:cs="Arial"/>
                <w:b/>
                <w:bCs/>
              </w:rPr>
              <w:t>Other colleagues</w:t>
            </w:r>
          </w:p>
          <w:p w14:paraId="2452837D" w14:textId="77777777" w:rsidR="00B226A4" w:rsidRPr="008E6373" w:rsidRDefault="00B226A4" w:rsidP="00402A38">
            <w:pPr>
              <w:rPr>
                <w:rFonts w:ascii="Arial" w:eastAsia="Times New Roman" w:hAnsi="Arial" w:cs="Arial"/>
                <w:sz w:val="36"/>
                <w:szCs w:val="36"/>
              </w:rPr>
            </w:pPr>
          </w:p>
        </w:tc>
        <w:tc>
          <w:tcPr>
            <w:tcW w:w="20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C8B1327" w14:textId="77777777" w:rsidR="00B226A4" w:rsidRPr="000B14D3" w:rsidRDefault="00B226A4" w:rsidP="00402A38">
            <w:pPr>
              <w:rPr>
                <w:rFonts w:asciiTheme="minorHAnsi" w:eastAsia="Times New Roman" w:hAnsiTheme="minorHAnsi" w:cstheme="minorHAnsi"/>
                <w:szCs w:val="24"/>
              </w:rPr>
            </w:pPr>
            <w:r w:rsidRPr="000B14D3">
              <w:rPr>
                <w:rFonts w:asciiTheme="minorHAnsi" w:eastAsia="Times New Roman" w:hAnsiTheme="minorHAnsi" w:cstheme="minorHAnsi"/>
                <w:szCs w:val="24"/>
              </w:rPr>
              <w:t>28.</w:t>
            </w:r>
            <w:r>
              <w:rPr>
                <w:rFonts w:asciiTheme="minorHAnsi" w:eastAsia="Times New Roman" w:hAnsiTheme="minorHAnsi" w:cstheme="minorHAnsi"/>
                <w:szCs w:val="24"/>
              </w:rPr>
              <w:t>2%</w:t>
            </w:r>
          </w:p>
        </w:tc>
        <w:tc>
          <w:tcPr>
            <w:tcW w:w="20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E6A703F" w14:textId="77777777" w:rsidR="00B226A4" w:rsidRPr="000B14D3" w:rsidRDefault="00B226A4" w:rsidP="00402A38">
            <w:pPr>
              <w:rPr>
                <w:rFonts w:asciiTheme="minorHAnsi" w:eastAsia="Times New Roman" w:hAnsiTheme="minorHAnsi" w:cstheme="minorHAnsi"/>
                <w:szCs w:val="24"/>
              </w:rPr>
            </w:pPr>
            <w:r>
              <w:rPr>
                <w:rFonts w:asciiTheme="minorHAnsi" w:eastAsia="Times New Roman" w:hAnsiTheme="minorHAnsi" w:cstheme="minorHAnsi"/>
                <w:szCs w:val="24"/>
              </w:rPr>
              <w:t>20.2%</w:t>
            </w:r>
          </w:p>
        </w:tc>
      </w:tr>
      <w:tr w:rsidR="00B226A4" w:rsidRPr="00FA065E" w14:paraId="5A785CA9" w14:textId="77777777" w:rsidTr="009334B6">
        <w:trPr>
          <w:trHeight w:val="584"/>
        </w:trPr>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4615E99" w14:textId="43235BDF" w:rsidR="00B226A4" w:rsidRPr="008E6373" w:rsidRDefault="001C237B" w:rsidP="001C237B">
            <w:pPr>
              <w:rPr>
                <w:rFonts w:ascii="Arial" w:eastAsia="Times New Roman" w:hAnsi="Arial" w:cs="Arial"/>
                <w:sz w:val="36"/>
                <w:szCs w:val="36"/>
              </w:rPr>
            </w:pPr>
            <w:r w:rsidRPr="008E6373">
              <w:rPr>
                <w:rFonts w:ascii="Arial" w:hAnsi="Arial" w:cs="Arial"/>
                <w:b/>
                <w:bCs/>
              </w:rPr>
              <w:t>Percentage of Disabled staff compared to non-disabled staff saying that the last time they experienced harassment bullying or abuse at work they or a colleague reported it.</w:t>
            </w:r>
          </w:p>
        </w:tc>
        <w:tc>
          <w:tcPr>
            <w:tcW w:w="344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46DB2F3" w14:textId="77777777" w:rsidR="00B226A4" w:rsidRDefault="00B226A4" w:rsidP="00402A38">
            <w:pPr>
              <w:rPr>
                <w:rFonts w:ascii="Arial" w:eastAsia="Times New Roman" w:hAnsi="Arial" w:cs="Arial"/>
                <w:sz w:val="36"/>
                <w:szCs w:val="36"/>
              </w:rPr>
            </w:pPr>
          </w:p>
          <w:p w14:paraId="2DE225DE" w14:textId="77777777" w:rsidR="001C237B" w:rsidRDefault="001C237B" w:rsidP="00402A38">
            <w:pPr>
              <w:rPr>
                <w:rFonts w:ascii="Arial" w:eastAsia="Times New Roman" w:hAnsi="Arial" w:cs="Arial"/>
                <w:sz w:val="36"/>
                <w:szCs w:val="36"/>
              </w:rPr>
            </w:pPr>
          </w:p>
          <w:p w14:paraId="6A1D811D" w14:textId="77777777" w:rsidR="001C237B" w:rsidRDefault="001C237B" w:rsidP="00402A38">
            <w:pPr>
              <w:rPr>
                <w:rFonts w:ascii="Arial" w:eastAsia="Times New Roman" w:hAnsi="Arial" w:cs="Arial"/>
                <w:sz w:val="36"/>
                <w:szCs w:val="36"/>
              </w:rPr>
            </w:pPr>
          </w:p>
          <w:p w14:paraId="5B0D2F6B" w14:textId="77777777" w:rsidR="001C237B" w:rsidRDefault="001C237B" w:rsidP="00402A38">
            <w:pPr>
              <w:rPr>
                <w:rFonts w:ascii="Arial" w:eastAsia="Times New Roman" w:hAnsi="Arial" w:cs="Arial"/>
                <w:sz w:val="36"/>
                <w:szCs w:val="36"/>
              </w:rPr>
            </w:pPr>
          </w:p>
          <w:p w14:paraId="0A5B807B" w14:textId="77777777" w:rsidR="001C237B" w:rsidRDefault="001C237B" w:rsidP="00402A38">
            <w:pPr>
              <w:rPr>
                <w:rFonts w:ascii="Arial" w:eastAsia="Times New Roman" w:hAnsi="Arial" w:cs="Arial"/>
                <w:sz w:val="36"/>
                <w:szCs w:val="36"/>
              </w:rPr>
            </w:pPr>
          </w:p>
          <w:p w14:paraId="6676E6C0" w14:textId="23E103CC" w:rsidR="001C237B" w:rsidRPr="00FA065E" w:rsidRDefault="001C237B" w:rsidP="00402A38">
            <w:pPr>
              <w:rPr>
                <w:rFonts w:ascii="Arial" w:eastAsia="Times New Roman" w:hAnsi="Arial" w:cs="Arial"/>
                <w:sz w:val="36"/>
                <w:szCs w:val="36"/>
              </w:rPr>
            </w:pPr>
          </w:p>
        </w:tc>
        <w:tc>
          <w:tcPr>
            <w:tcW w:w="203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A7F456A" w14:textId="77777777" w:rsidR="00B226A4" w:rsidRPr="00FA065E" w:rsidRDefault="00B226A4" w:rsidP="00402A38">
            <w:pPr>
              <w:rPr>
                <w:rFonts w:asciiTheme="minorHAnsi" w:eastAsia="Times New Roman" w:hAnsiTheme="minorHAnsi" w:cstheme="minorHAnsi"/>
                <w:szCs w:val="24"/>
              </w:rPr>
            </w:pPr>
            <w:r>
              <w:rPr>
                <w:rFonts w:asciiTheme="minorHAnsi" w:eastAsia="Times New Roman" w:hAnsiTheme="minorHAnsi" w:cstheme="minorHAnsi"/>
                <w:szCs w:val="24"/>
              </w:rPr>
              <w:t>49.3%</w:t>
            </w:r>
          </w:p>
        </w:tc>
        <w:tc>
          <w:tcPr>
            <w:tcW w:w="203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F96E266" w14:textId="77777777" w:rsidR="00B226A4" w:rsidRPr="00FA065E" w:rsidRDefault="00B226A4" w:rsidP="00402A38">
            <w:pPr>
              <w:rPr>
                <w:rFonts w:asciiTheme="minorHAnsi" w:eastAsia="Times New Roman" w:hAnsiTheme="minorHAnsi" w:cstheme="minorHAnsi"/>
                <w:szCs w:val="24"/>
              </w:rPr>
            </w:pPr>
            <w:r>
              <w:rPr>
                <w:rFonts w:asciiTheme="minorHAnsi" w:eastAsia="Times New Roman" w:hAnsiTheme="minorHAnsi" w:cstheme="minorHAnsi"/>
                <w:szCs w:val="24"/>
              </w:rPr>
              <w:t>44.3%</w:t>
            </w:r>
          </w:p>
        </w:tc>
      </w:tr>
    </w:tbl>
    <w:p w14:paraId="2E956FCD" w14:textId="77777777" w:rsidR="001C237B" w:rsidRDefault="001C237B" w:rsidP="001C237B">
      <w:pPr>
        <w:ind w:left="135"/>
        <w:rPr>
          <w:rFonts w:ascii="Arial" w:hAnsi="Arial" w:cs="Arial"/>
        </w:rPr>
      </w:pPr>
    </w:p>
    <w:p w14:paraId="52938FB8" w14:textId="3E5DC683" w:rsidR="00B226A4" w:rsidRDefault="00B226A4" w:rsidP="009334B6">
      <w:pPr>
        <w:rPr>
          <w:rFonts w:ascii="Arial" w:hAnsi="Arial" w:cs="Arial"/>
        </w:rPr>
      </w:pPr>
      <w:r>
        <w:rPr>
          <w:rFonts w:ascii="Arial" w:hAnsi="Arial" w:cs="Arial"/>
        </w:rPr>
        <w:t>Staff</w:t>
      </w:r>
      <w:r w:rsidRPr="00C07B88">
        <w:rPr>
          <w:rFonts w:ascii="Arial" w:hAnsi="Arial" w:cs="Arial"/>
        </w:rPr>
        <w:t xml:space="preserve"> with a disability are more likely to have experienced harassment, bullying or abuse at</w:t>
      </w:r>
      <w:r>
        <w:rPr>
          <w:rFonts w:ascii="Arial" w:hAnsi="Arial" w:cs="Arial"/>
        </w:rPr>
        <w:t xml:space="preserve"> </w:t>
      </w:r>
      <w:r w:rsidRPr="00C07B88">
        <w:rPr>
          <w:rFonts w:ascii="Arial" w:hAnsi="Arial" w:cs="Arial"/>
        </w:rPr>
        <w:t xml:space="preserve">work </w:t>
      </w:r>
      <w:r w:rsidR="0089447D">
        <w:rPr>
          <w:rFonts w:ascii="Arial" w:hAnsi="Arial" w:cs="Arial"/>
        </w:rPr>
        <w:t xml:space="preserve">    </w:t>
      </w:r>
      <w:r w:rsidRPr="00C07B88">
        <w:rPr>
          <w:rFonts w:ascii="Arial" w:hAnsi="Arial" w:cs="Arial"/>
        </w:rPr>
        <w:t>from there managers and other colleagues</w:t>
      </w:r>
      <w:r>
        <w:rPr>
          <w:rFonts w:ascii="Arial" w:hAnsi="Arial" w:cs="Arial"/>
        </w:rPr>
        <w:t>.</w:t>
      </w:r>
    </w:p>
    <w:p w14:paraId="01FD77BD" w14:textId="77777777" w:rsidR="00B226A4" w:rsidRDefault="00B226A4" w:rsidP="00B226A4">
      <w:pPr>
        <w:rPr>
          <w:rFonts w:ascii="Arial" w:hAnsi="Arial" w:cs="Arial"/>
        </w:rPr>
      </w:pPr>
    </w:p>
    <w:p w14:paraId="73E744BB" w14:textId="2FC09137" w:rsidR="00B226A4" w:rsidRDefault="00B226A4" w:rsidP="009334B6">
      <w:pPr>
        <w:rPr>
          <w:rFonts w:ascii="Arial" w:hAnsi="Arial" w:cs="Arial"/>
        </w:rPr>
      </w:pPr>
      <w:r>
        <w:rPr>
          <w:rFonts w:ascii="Arial" w:hAnsi="Arial" w:cs="Arial"/>
        </w:rPr>
        <w:t>D</w:t>
      </w:r>
      <w:r w:rsidRPr="00C07B88">
        <w:rPr>
          <w:rFonts w:ascii="Arial" w:hAnsi="Arial" w:cs="Arial"/>
        </w:rPr>
        <w:t xml:space="preserve">isabled staff are more likely to report </w:t>
      </w:r>
      <w:r>
        <w:rPr>
          <w:rFonts w:ascii="Arial" w:hAnsi="Arial" w:cs="Arial"/>
        </w:rPr>
        <w:t>incidents of harassment, bullying or abuse compared to</w:t>
      </w:r>
      <w:r w:rsidRPr="00C07B88">
        <w:rPr>
          <w:rFonts w:ascii="Arial" w:hAnsi="Arial" w:cs="Arial"/>
        </w:rPr>
        <w:t xml:space="preserve"> non-disabled.</w:t>
      </w:r>
    </w:p>
    <w:p w14:paraId="1FA2F7C3" w14:textId="77777777" w:rsidR="006D681C" w:rsidRDefault="006D681C">
      <w:pPr>
        <w:rPr>
          <w:rFonts w:ascii="Arial" w:hAnsi="Arial" w:cs="Arial"/>
        </w:rPr>
      </w:pPr>
    </w:p>
    <w:p w14:paraId="25CC9C05" w14:textId="77777777" w:rsidR="006D681C" w:rsidRDefault="006D681C">
      <w:pPr>
        <w:rPr>
          <w:rFonts w:ascii="Arial" w:hAnsi="Arial" w:cs="Arial"/>
        </w:rPr>
      </w:pPr>
    </w:p>
    <w:tbl>
      <w:tblPr>
        <w:tblW w:w="10786" w:type="dxa"/>
        <w:tblInd w:w="-10" w:type="dxa"/>
        <w:tblCellMar>
          <w:left w:w="0" w:type="dxa"/>
          <w:right w:w="0" w:type="dxa"/>
        </w:tblCellMar>
        <w:tblLook w:val="0420" w:firstRow="1" w:lastRow="0" w:firstColumn="0" w:lastColumn="0" w:noHBand="0" w:noVBand="1"/>
      </w:tblPr>
      <w:tblGrid>
        <w:gridCol w:w="3698"/>
        <w:gridCol w:w="3544"/>
        <w:gridCol w:w="3544"/>
      </w:tblGrid>
      <w:tr w:rsidR="006D681C" w:rsidRPr="00FA065E" w14:paraId="38C85B99" w14:textId="77777777" w:rsidTr="009334B6">
        <w:trPr>
          <w:trHeight w:val="475"/>
        </w:trPr>
        <w:tc>
          <w:tcPr>
            <w:tcW w:w="369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8D036C8" w14:textId="77777777" w:rsidR="006D681C" w:rsidRPr="00DC0D9D" w:rsidRDefault="006D681C" w:rsidP="00402A38">
            <w:pPr>
              <w:rPr>
                <w:rFonts w:ascii="Arial" w:eastAsia="Times New Roman" w:hAnsi="Arial" w:cs="Arial"/>
                <w:sz w:val="36"/>
                <w:szCs w:val="36"/>
              </w:rPr>
            </w:pPr>
            <w:bookmarkStart w:id="1" w:name="_Hlk136887381"/>
            <w:r w:rsidRPr="00DC0D9D">
              <w:rPr>
                <w:rFonts w:ascii="Arial" w:eastAsia="Times New Roman" w:hAnsi="Arial" w:cs="Arial"/>
                <w:b/>
                <w:bCs/>
                <w:color w:val="FFFFFF" w:themeColor="light1"/>
                <w:kern w:val="24"/>
                <w:szCs w:val="24"/>
              </w:rPr>
              <w:t>Indicator 5</w:t>
            </w:r>
          </w:p>
        </w:tc>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6D241E4" w14:textId="77777777" w:rsidR="006D681C" w:rsidRPr="00DC0D9D" w:rsidRDefault="006D681C" w:rsidP="00402A38">
            <w:pPr>
              <w:rPr>
                <w:rFonts w:ascii="Arial" w:eastAsia="Times New Roman" w:hAnsi="Arial" w:cs="Arial"/>
                <w:sz w:val="36"/>
                <w:szCs w:val="36"/>
              </w:rPr>
            </w:pPr>
            <w:r w:rsidRPr="00DC0D9D">
              <w:rPr>
                <w:rFonts w:ascii="Arial" w:eastAsia="Times New Roman" w:hAnsi="Arial" w:cs="Arial"/>
                <w:b/>
                <w:bCs/>
                <w:color w:val="FFFFFF" w:themeColor="light1"/>
                <w:kern w:val="24"/>
                <w:szCs w:val="24"/>
              </w:rPr>
              <w:t>Disabled</w:t>
            </w:r>
          </w:p>
        </w:tc>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B369A40" w14:textId="77777777" w:rsidR="006D681C" w:rsidRPr="00DC0D9D" w:rsidRDefault="006D681C" w:rsidP="00402A38">
            <w:pPr>
              <w:rPr>
                <w:rFonts w:ascii="Arial" w:eastAsia="Times New Roman" w:hAnsi="Arial" w:cs="Arial"/>
                <w:sz w:val="36"/>
                <w:szCs w:val="36"/>
              </w:rPr>
            </w:pPr>
            <w:r w:rsidRPr="00DC0D9D">
              <w:rPr>
                <w:rFonts w:ascii="Arial" w:eastAsia="Times New Roman" w:hAnsi="Arial" w:cs="Arial"/>
                <w:b/>
                <w:bCs/>
                <w:color w:val="FFFFFF" w:themeColor="light1"/>
                <w:kern w:val="24"/>
                <w:szCs w:val="24"/>
              </w:rPr>
              <w:t>Non disabled</w:t>
            </w:r>
          </w:p>
        </w:tc>
      </w:tr>
      <w:tr w:rsidR="006D681C" w:rsidRPr="00FA065E" w14:paraId="6E9ADC8B" w14:textId="77777777" w:rsidTr="006D681C">
        <w:trPr>
          <w:trHeight w:val="584"/>
        </w:trPr>
        <w:tc>
          <w:tcPr>
            <w:tcW w:w="369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6EC7F5" w14:textId="77777777" w:rsidR="006D681C" w:rsidRPr="008E6373" w:rsidRDefault="006D681C" w:rsidP="00402A38">
            <w:pPr>
              <w:rPr>
                <w:rFonts w:ascii="Arial" w:hAnsi="Arial" w:cs="Arial"/>
                <w:b/>
                <w:bCs/>
              </w:rPr>
            </w:pPr>
            <w:r w:rsidRPr="008E6373">
              <w:rPr>
                <w:rFonts w:ascii="Arial" w:hAnsi="Arial" w:cs="Arial"/>
                <w:b/>
                <w:bCs/>
              </w:rPr>
              <w:t>Percentage of Disabled staff compared to non-disabled staff believing that the Trust provides equal opportunities for career progression or promotion.</w:t>
            </w:r>
          </w:p>
          <w:p w14:paraId="29F9F7DE" w14:textId="77777777" w:rsidR="006D681C" w:rsidRPr="00FA065E" w:rsidRDefault="006D681C" w:rsidP="00402A38">
            <w:pPr>
              <w:ind w:left="720" w:hanging="720"/>
              <w:rPr>
                <w:rFonts w:ascii="Arial" w:eastAsia="Times New Roman" w:hAnsi="Arial" w:cs="Arial"/>
                <w:sz w:val="36"/>
                <w:szCs w:val="36"/>
              </w:rPr>
            </w:pPr>
          </w:p>
        </w:tc>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5A6CED8" w14:textId="3E4CAFB3" w:rsidR="006D681C" w:rsidRPr="00691CCA" w:rsidRDefault="006D681C" w:rsidP="00402A38">
            <w:pPr>
              <w:rPr>
                <w:rFonts w:ascii="Arial" w:eastAsia="Times New Roman" w:hAnsi="Arial" w:cs="Arial"/>
                <w:sz w:val="22"/>
                <w:szCs w:val="22"/>
              </w:rPr>
            </w:pPr>
            <w:r w:rsidRPr="00691CCA">
              <w:rPr>
                <w:rFonts w:ascii="Arial" w:eastAsia="Times New Roman" w:hAnsi="Arial" w:cs="Arial"/>
                <w:sz w:val="22"/>
                <w:szCs w:val="22"/>
              </w:rPr>
              <w:t>44</w:t>
            </w:r>
            <w:r w:rsidR="004E63EC">
              <w:rPr>
                <w:rFonts w:ascii="Arial" w:eastAsia="Times New Roman" w:hAnsi="Arial" w:cs="Arial"/>
                <w:sz w:val="22"/>
                <w:szCs w:val="22"/>
              </w:rPr>
              <w:t>.5</w:t>
            </w:r>
            <w:r w:rsidRPr="00691CCA">
              <w:rPr>
                <w:rFonts w:ascii="Arial" w:eastAsia="Times New Roman" w:hAnsi="Arial" w:cs="Arial"/>
                <w:sz w:val="22"/>
                <w:szCs w:val="22"/>
              </w:rPr>
              <w:t>%</w:t>
            </w:r>
          </w:p>
        </w:tc>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B5A3473" w14:textId="1EE2D538" w:rsidR="006D681C" w:rsidRPr="00691CCA" w:rsidRDefault="004E63EC" w:rsidP="00402A38">
            <w:pPr>
              <w:rPr>
                <w:rFonts w:ascii="Arial" w:eastAsia="Times New Roman" w:hAnsi="Arial" w:cs="Arial"/>
                <w:sz w:val="22"/>
                <w:szCs w:val="22"/>
              </w:rPr>
            </w:pPr>
            <w:r>
              <w:rPr>
                <w:rFonts w:ascii="Arial" w:eastAsia="Times New Roman" w:hAnsi="Arial" w:cs="Arial"/>
                <w:sz w:val="22"/>
                <w:szCs w:val="22"/>
              </w:rPr>
              <w:t>51.9</w:t>
            </w:r>
            <w:r w:rsidR="006D681C" w:rsidRPr="00691CCA">
              <w:rPr>
                <w:rFonts w:ascii="Arial" w:eastAsia="Times New Roman" w:hAnsi="Arial" w:cs="Arial"/>
                <w:sz w:val="22"/>
                <w:szCs w:val="22"/>
              </w:rPr>
              <w:t>%</w:t>
            </w:r>
          </w:p>
        </w:tc>
      </w:tr>
      <w:bookmarkEnd w:id="1"/>
    </w:tbl>
    <w:p w14:paraId="610ED950" w14:textId="77777777" w:rsidR="009334B6" w:rsidRDefault="009334B6" w:rsidP="006D681C">
      <w:pPr>
        <w:jc w:val="both"/>
        <w:rPr>
          <w:rFonts w:ascii="Arial" w:hAnsi="Arial" w:cs="Arial"/>
          <w:sz w:val="22"/>
          <w:szCs w:val="22"/>
        </w:rPr>
      </w:pPr>
    </w:p>
    <w:p w14:paraId="06420657" w14:textId="2CD5D10A" w:rsidR="006D681C" w:rsidRPr="00853864" w:rsidRDefault="006D681C" w:rsidP="00C72AE2">
      <w:pPr>
        <w:rPr>
          <w:rFonts w:ascii="Arial" w:hAnsi="Arial" w:cs="Arial"/>
          <w:sz w:val="22"/>
          <w:szCs w:val="22"/>
        </w:rPr>
      </w:pPr>
      <w:r w:rsidRPr="00853864">
        <w:rPr>
          <w:rFonts w:ascii="Arial" w:hAnsi="Arial" w:cs="Arial"/>
          <w:sz w:val="22"/>
          <w:szCs w:val="22"/>
        </w:rPr>
        <w:t xml:space="preserve">Equal opportunities for career progression or promotion </w:t>
      </w:r>
      <w:r w:rsidR="004E63EC">
        <w:rPr>
          <w:rFonts w:ascii="Arial" w:hAnsi="Arial" w:cs="Arial"/>
          <w:sz w:val="22"/>
          <w:szCs w:val="22"/>
        </w:rPr>
        <w:t>–</w:t>
      </w:r>
      <w:r w:rsidRPr="00853864">
        <w:rPr>
          <w:rFonts w:ascii="Arial" w:hAnsi="Arial" w:cs="Arial"/>
          <w:sz w:val="22"/>
          <w:szCs w:val="22"/>
        </w:rPr>
        <w:t xml:space="preserve"> 44</w:t>
      </w:r>
      <w:r w:rsidR="004E63EC">
        <w:rPr>
          <w:rFonts w:ascii="Arial" w:hAnsi="Arial" w:cs="Arial"/>
          <w:sz w:val="22"/>
          <w:szCs w:val="22"/>
        </w:rPr>
        <w:t>.5</w:t>
      </w:r>
      <w:r w:rsidRPr="00853864">
        <w:rPr>
          <w:rFonts w:ascii="Arial" w:hAnsi="Arial" w:cs="Arial"/>
          <w:sz w:val="22"/>
          <w:szCs w:val="22"/>
        </w:rPr>
        <w:t xml:space="preserve">% of </w:t>
      </w:r>
      <w:r w:rsidRPr="00D127E3">
        <w:rPr>
          <w:rFonts w:ascii="Arial" w:hAnsi="Arial" w:cs="Arial"/>
          <w:sz w:val="22"/>
          <w:szCs w:val="22"/>
        </w:rPr>
        <w:t xml:space="preserve">disabled staff (4% </w:t>
      </w:r>
      <w:r w:rsidR="00D127E3" w:rsidRPr="00D127E3">
        <w:rPr>
          <w:rFonts w:ascii="Arial" w:hAnsi="Arial" w:cs="Arial"/>
          <w:sz w:val="22"/>
          <w:szCs w:val="22"/>
        </w:rPr>
        <w:t>decrease</w:t>
      </w:r>
      <w:r w:rsidRPr="00D127E3">
        <w:rPr>
          <w:rFonts w:ascii="Arial" w:hAnsi="Arial" w:cs="Arial"/>
          <w:sz w:val="22"/>
          <w:szCs w:val="22"/>
        </w:rPr>
        <w:t xml:space="preserve"> </w:t>
      </w:r>
      <w:r w:rsidR="00D127E3" w:rsidRPr="00D127E3">
        <w:rPr>
          <w:rFonts w:ascii="Arial" w:hAnsi="Arial" w:cs="Arial"/>
          <w:sz w:val="22"/>
          <w:szCs w:val="22"/>
        </w:rPr>
        <w:t>20</w:t>
      </w:r>
      <w:r w:rsidRPr="00D127E3">
        <w:rPr>
          <w:rFonts w:ascii="Arial" w:hAnsi="Arial" w:cs="Arial"/>
          <w:sz w:val="22"/>
          <w:szCs w:val="22"/>
        </w:rPr>
        <w:t>2</w:t>
      </w:r>
      <w:r w:rsidR="00D127E3" w:rsidRPr="00D127E3">
        <w:rPr>
          <w:rFonts w:ascii="Arial" w:hAnsi="Arial" w:cs="Arial"/>
          <w:sz w:val="22"/>
          <w:szCs w:val="22"/>
        </w:rPr>
        <w:t>1/</w:t>
      </w:r>
      <w:r w:rsidRPr="00D127E3">
        <w:rPr>
          <w:rFonts w:ascii="Arial" w:hAnsi="Arial" w:cs="Arial"/>
          <w:sz w:val="22"/>
          <w:szCs w:val="22"/>
        </w:rPr>
        <w:t>2</w:t>
      </w:r>
      <w:r w:rsidR="00D127E3" w:rsidRPr="00D127E3">
        <w:rPr>
          <w:rFonts w:ascii="Arial" w:hAnsi="Arial" w:cs="Arial"/>
          <w:sz w:val="22"/>
          <w:szCs w:val="22"/>
        </w:rPr>
        <w:t>2</w:t>
      </w:r>
      <w:r w:rsidRPr="00D127E3">
        <w:rPr>
          <w:rFonts w:ascii="Arial" w:hAnsi="Arial" w:cs="Arial"/>
          <w:sz w:val="22"/>
          <w:szCs w:val="22"/>
        </w:rPr>
        <w:t>) believed</w:t>
      </w:r>
      <w:r w:rsidRPr="00853864">
        <w:rPr>
          <w:rFonts w:ascii="Arial" w:hAnsi="Arial" w:cs="Arial"/>
          <w:sz w:val="22"/>
          <w:szCs w:val="22"/>
        </w:rPr>
        <w:t xml:space="preserve"> they had equal opportunities for career progression or promotion. This compares to 5</w:t>
      </w:r>
      <w:r w:rsidR="004E63EC">
        <w:rPr>
          <w:rFonts w:ascii="Arial" w:hAnsi="Arial" w:cs="Arial"/>
          <w:sz w:val="22"/>
          <w:szCs w:val="22"/>
        </w:rPr>
        <w:t>1</w:t>
      </w:r>
      <w:r w:rsidRPr="00853864">
        <w:rPr>
          <w:rFonts w:ascii="Arial" w:hAnsi="Arial" w:cs="Arial"/>
          <w:sz w:val="22"/>
          <w:szCs w:val="22"/>
        </w:rPr>
        <w:t>.</w:t>
      </w:r>
      <w:r w:rsidR="004E63EC">
        <w:rPr>
          <w:rFonts w:ascii="Arial" w:hAnsi="Arial" w:cs="Arial"/>
          <w:sz w:val="22"/>
          <w:szCs w:val="22"/>
        </w:rPr>
        <w:t>9</w:t>
      </w:r>
      <w:r w:rsidRPr="00853864">
        <w:rPr>
          <w:rFonts w:ascii="Arial" w:hAnsi="Arial" w:cs="Arial"/>
          <w:sz w:val="22"/>
          <w:szCs w:val="22"/>
        </w:rPr>
        <w:t>% of non-disabled staff.</w:t>
      </w:r>
    </w:p>
    <w:p w14:paraId="000DD305" w14:textId="77777777" w:rsidR="00C07B88" w:rsidRPr="00DC0D9D" w:rsidRDefault="00C07B88" w:rsidP="00C07B88">
      <w:pPr>
        <w:rPr>
          <w:rFonts w:ascii="Arial" w:hAnsi="Arial" w:cs="Arial"/>
        </w:rPr>
      </w:pPr>
    </w:p>
    <w:tbl>
      <w:tblPr>
        <w:tblW w:w="10786" w:type="dxa"/>
        <w:tblInd w:w="-10" w:type="dxa"/>
        <w:tblCellMar>
          <w:left w:w="0" w:type="dxa"/>
          <w:right w:w="0" w:type="dxa"/>
        </w:tblCellMar>
        <w:tblLook w:val="0420" w:firstRow="1" w:lastRow="0" w:firstColumn="0" w:lastColumn="0" w:noHBand="0" w:noVBand="1"/>
      </w:tblPr>
      <w:tblGrid>
        <w:gridCol w:w="3698"/>
        <w:gridCol w:w="3544"/>
        <w:gridCol w:w="3544"/>
      </w:tblGrid>
      <w:tr w:rsidR="00C07B88" w:rsidRPr="00DC0D9D" w14:paraId="1ADF68C6" w14:textId="77777777" w:rsidTr="009334B6">
        <w:trPr>
          <w:trHeight w:val="511"/>
        </w:trPr>
        <w:tc>
          <w:tcPr>
            <w:tcW w:w="369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tcPr>
          <w:p w14:paraId="3768133F" w14:textId="4793D124" w:rsidR="00C07B88" w:rsidRPr="00DC0D9D" w:rsidRDefault="006D681C" w:rsidP="00402A38">
            <w:pPr>
              <w:rPr>
                <w:rFonts w:ascii="Arial" w:eastAsia="Times New Roman" w:hAnsi="Arial" w:cs="Arial"/>
                <w:b/>
                <w:bCs/>
                <w:color w:val="FFFFFF" w:themeColor="light1"/>
                <w:kern w:val="24"/>
                <w:szCs w:val="24"/>
              </w:rPr>
            </w:pPr>
            <w:r w:rsidRPr="00DC0D9D">
              <w:rPr>
                <w:rFonts w:ascii="Arial" w:eastAsia="Times New Roman" w:hAnsi="Arial" w:cs="Arial"/>
                <w:b/>
                <w:bCs/>
                <w:color w:val="FFFFFF" w:themeColor="light1"/>
                <w:kern w:val="24"/>
                <w:szCs w:val="24"/>
              </w:rPr>
              <w:t xml:space="preserve">Indicator </w:t>
            </w:r>
            <w:r>
              <w:rPr>
                <w:rFonts w:ascii="Arial" w:eastAsia="Times New Roman" w:hAnsi="Arial" w:cs="Arial"/>
                <w:b/>
                <w:bCs/>
                <w:color w:val="FFFFFF" w:themeColor="light1"/>
                <w:kern w:val="24"/>
                <w:szCs w:val="24"/>
              </w:rPr>
              <w:t>6</w:t>
            </w:r>
          </w:p>
        </w:tc>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EB72BA8" w14:textId="77777777" w:rsidR="00C07B88" w:rsidRPr="00DC0D9D" w:rsidRDefault="00C07B88" w:rsidP="00402A38">
            <w:pPr>
              <w:rPr>
                <w:rFonts w:ascii="Arial" w:eastAsia="Times New Roman" w:hAnsi="Arial" w:cs="Arial"/>
                <w:b/>
                <w:bCs/>
                <w:color w:val="FFFFFF" w:themeColor="light1"/>
                <w:kern w:val="24"/>
                <w:szCs w:val="24"/>
              </w:rPr>
            </w:pPr>
            <w:r w:rsidRPr="00DC0D9D">
              <w:rPr>
                <w:rFonts w:ascii="Arial" w:eastAsia="Times New Roman" w:hAnsi="Arial" w:cs="Arial"/>
                <w:b/>
                <w:bCs/>
                <w:color w:val="FFFFFF" w:themeColor="light1"/>
                <w:kern w:val="24"/>
                <w:szCs w:val="24"/>
              </w:rPr>
              <w:t>Disabled</w:t>
            </w:r>
          </w:p>
        </w:tc>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412A8B8" w14:textId="77777777" w:rsidR="00C07B88" w:rsidRPr="00DC0D9D" w:rsidRDefault="00C07B88" w:rsidP="00402A38">
            <w:pPr>
              <w:rPr>
                <w:rFonts w:ascii="Arial" w:eastAsia="Times New Roman" w:hAnsi="Arial" w:cs="Arial"/>
                <w:b/>
                <w:bCs/>
                <w:color w:val="FFFFFF" w:themeColor="light1"/>
                <w:kern w:val="24"/>
                <w:szCs w:val="24"/>
              </w:rPr>
            </w:pPr>
            <w:r w:rsidRPr="00DC0D9D">
              <w:rPr>
                <w:rFonts w:ascii="Arial" w:eastAsia="Times New Roman" w:hAnsi="Arial" w:cs="Arial"/>
                <w:b/>
                <w:bCs/>
                <w:color w:val="FFFFFF" w:themeColor="light1"/>
                <w:kern w:val="24"/>
                <w:szCs w:val="24"/>
              </w:rPr>
              <w:t>Non disabled</w:t>
            </w:r>
          </w:p>
        </w:tc>
      </w:tr>
      <w:tr w:rsidR="00C07B88" w:rsidRPr="00FA065E" w14:paraId="1E59F0E5" w14:textId="77777777" w:rsidTr="006D681C">
        <w:trPr>
          <w:trHeight w:val="1837"/>
        </w:trPr>
        <w:tc>
          <w:tcPr>
            <w:tcW w:w="369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7C323D0" w14:textId="77777777" w:rsidR="00C07B88" w:rsidRPr="008E6373" w:rsidRDefault="00C07B88" w:rsidP="00402A38">
            <w:pPr>
              <w:rPr>
                <w:rFonts w:ascii="Arial" w:hAnsi="Arial" w:cs="Arial"/>
                <w:b/>
                <w:bCs/>
              </w:rPr>
            </w:pPr>
            <w:r w:rsidRPr="008E6373">
              <w:rPr>
                <w:rFonts w:ascii="Arial" w:hAnsi="Arial" w:cs="Arial"/>
                <w:b/>
                <w:bCs/>
              </w:rPr>
              <w:lastRenderedPageBreak/>
              <w:t>Percentage of Disabled staff compared to non-disabled staff saying that they have felt pressure from their manager to come to work, despite not feeling well enough to perform their duties.</w:t>
            </w:r>
          </w:p>
          <w:p w14:paraId="644198A9" w14:textId="77777777" w:rsidR="00C07B88" w:rsidRPr="00691CCA" w:rsidRDefault="00C07B88" w:rsidP="00402A38">
            <w:pPr>
              <w:rPr>
                <w:rFonts w:ascii="Arial" w:eastAsia="Times New Roman" w:hAnsi="Arial" w:cs="Arial"/>
                <w:sz w:val="36"/>
                <w:szCs w:val="36"/>
              </w:rPr>
            </w:pPr>
          </w:p>
        </w:tc>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38A6AC7"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sz w:val="22"/>
                <w:szCs w:val="22"/>
              </w:rPr>
              <w:t>35.9%</w:t>
            </w:r>
          </w:p>
        </w:tc>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02F36E6"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sz w:val="22"/>
                <w:szCs w:val="22"/>
              </w:rPr>
              <w:t>24.7%</w:t>
            </w:r>
          </w:p>
        </w:tc>
      </w:tr>
    </w:tbl>
    <w:p w14:paraId="396879F4" w14:textId="77777777" w:rsidR="009334B6" w:rsidRDefault="009334B6" w:rsidP="00853864">
      <w:pPr>
        <w:jc w:val="both"/>
        <w:rPr>
          <w:rFonts w:ascii="Arial" w:hAnsi="Arial" w:cs="Arial"/>
          <w:sz w:val="22"/>
          <w:szCs w:val="22"/>
        </w:rPr>
      </w:pPr>
    </w:p>
    <w:p w14:paraId="0D18A041" w14:textId="60D386A4" w:rsidR="00C07B88" w:rsidRPr="00691CCA" w:rsidRDefault="00C07B88" w:rsidP="00C72AE2">
      <w:pPr>
        <w:rPr>
          <w:rFonts w:ascii="Arial" w:hAnsi="Arial" w:cs="Arial"/>
          <w:sz w:val="22"/>
          <w:szCs w:val="22"/>
        </w:rPr>
      </w:pPr>
      <w:r w:rsidRPr="00853864">
        <w:rPr>
          <w:rFonts w:ascii="Arial" w:hAnsi="Arial" w:cs="Arial"/>
          <w:sz w:val="22"/>
          <w:szCs w:val="22"/>
        </w:rPr>
        <w:t>35.9% of disabled staff say that they have felt pressured to come to work, despite not feeling well enough to perform their duties. This number has decreased compared to the previous year. Where</w:t>
      </w:r>
      <w:r w:rsidR="00853864" w:rsidRPr="00853864">
        <w:rPr>
          <w:rFonts w:ascii="Arial" w:hAnsi="Arial" w:cs="Arial"/>
          <w:sz w:val="22"/>
          <w:szCs w:val="22"/>
        </w:rPr>
        <w:t>as</w:t>
      </w:r>
      <w:r w:rsidRPr="00853864">
        <w:rPr>
          <w:rFonts w:ascii="Arial" w:hAnsi="Arial" w:cs="Arial"/>
          <w:sz w:val="22"/>
          <w:szCs w:val="22"/>
        </w:rPr>
        <w:t xml:space="preserve"> the number has increased for non-disabled staff</w:t>
      </w:r>
      <w:r w:rsidR="00C72AE2">
        <w:rPr>
          <w:rFonts w:ascii="Arial" w:hAnsi="Arial" w:cs="Arial"/>
          <w:sz w:val="22"/>
          <w:szCs w:val="22"/>
        </w:rPr>
        <w:t>.</w:t>
      </w:r>
    </w:p>
    <w:p w14:paraId="2794D109" w14:textId="77777777" w:rsidR="00853864" w:rsidRDefault="00853864" w:rsidP="00C07B88">
      <w:pPr>
        <w:rPr>
          <w:rFonts w:ascii="Arial" w:hAnsi="Arial" w:cs="Arial"/>
        </w:rPr>
      </w:pPr>
    </w:p>
    <w:p w14:paraId="6A216BBC" w14:textId="77777777" w:rsidR="00853864" w:rsidRPr="007C299D" w:rsidRDefault="00853864" w:rsidP="00C07B88">
      <w:pPr>
        <w:rPr>
          <w:rFonts w:ascii="Arial" w:hAnsi="Arial" w:cs="Arial"/>
        </w:rPr>
      </w:pPr>
    </w:p>
    <w:tbl>
      <w:tblPr>
        <w:tblW w:w="10786" w:type="dxa"/>
        <w:tblInd w:w="-10" w:type="dxa"/>
        <w:tblCellMar>
          <w:left w:w="0" w:type="dxa"/>
          <w:right w:w="0" w:type="dxa"/>
        </w:tblCellMar>
        <w:tblLook w:val="0420" w:firstRow="1" w:lastRow="0" w:firstColumn="0" w:lastColumn="0" w:noHBand="0" w:noVBand="1"/>
      </w:tblPr>
      <w:tblGrid>
        <w:gridCol w:w="3698"/>
        <w:gridCol w:w="3544"/>
        <w:gridCol w:w="3544"/>
      </w:tblGrid>
      <w:tr w:rsidR="00C07B88" w:rsidRPr="00FA065E" w14:paraId="6DE849CD" w14:textId="77777777" w:rsidTr="009334B6">
        <w:trPr>
          <w:trHeight w:val="494"/>
        </w:trPr>
        <w:tc>
          <w:tcPr>
            <w:tcW w:w="369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57F07AF" w14:textId="77777777" w:rsidR="00C07B88" w:rsidRPr="007C299D" w:rsidRDefault="00C07B88" w:rsidP="00402A38">
            <w:pPr>
              <w:rPr>
                <w:rFonts w:ascii="Arial" w:eastAsia="Times New Roman" w:hAnsi="Arial" w:cs="Arial"/>
                <w:b/>
                <w:bCs/>
                <w:color w:val="FFFFFF" w:themeColor="light1"/>
                <w:kern w:val="24"/>
                <w:szCs w:val="24"/>
              </w:rPr>
            </w:pPr>
            <w:r w:rsidRPr="007C299D">
              <w:rPr>
                <w:rFonts w:ascii="Arial" w:eastAsia="Times New Roman" w:hAnsi="Arial" w:cs="Arial"/>
                <w:b/>
                <w:bCs/>
                <w:color w:val="FFFFFF" w:themeColor="light1"/>
                <w:kern w:val="24"/>
                <w:szCs w:val="24"/>
              </w:rPr>
              <w:t>Indicator 7</w:t>
            </w:r>
          </w:p>
        </w:tc>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5567F18" w14:textId="77777777" w:rsidR="00C07B88" w:rsidRPr="007C299D" w:rsidRDefault="00C07B88" w:rsidP="00402A38">
            <w:pPr>
              <w:rPr>
                <w:rFonts w:ascii="Arial" w:eastAsia="Times New Roman" w:hAnsi="Arial" w:cs="Arial"/>
                <w:b/>
                <w:bCs/>
                <w:color w:val="FFFFFF" w:themeColor="light1"/>
                <w:kern w:val="24"/>
                <w:szCs w:val="24"/>
              </w:rPr>
            </w:pPr>
            <w:r w:rsidRPr="007C299D">
              <w:rPr>
                <w:rFonts w:ascii="Arial" w:eastAsia="Times New Roman" w:hAnsi="Arial" w:cs="Arial"/>
                <w:b/>
                <w:bCs/>
                <w:color w:val="FFFFFF" w:themeColor="light1"/>
                <w:kern w:val="24"/>
                <w:szCs w:val="24"/>
              </w:rPr>
              <w:t>Disabled</w:t>
            </w:r>
          </w:p>
        </w:tc>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256903D" w14:textId="77777777" w:rsidR="00C07B88" w:rsidRPr="007C299D" w:rsidRDefault="00C07B88" w:rsidP="00402A38">
            <w:pPr>
              <w:rPr>
                <w:rFonts w:ascii="Arial" w:eastAsia="Times New Roman" w:hAnsi="Arial" w:cs="Arial"/>
                <w:b/>
                <w:bCs/>
                <w:color w:val="FFFFFF" w:themeColor="light1"/>
                <w:kern w:val="24"/>
                <w:szCs w:val="24"/>
              </w:rPr>
            </w:pPr>
            <w:r w:rsidRPr="007C299D">
              <w:rPr>
                <w:rFonts w:ascii="Arial" w:eastAsia="Times New Roman" w:hAnsi="Arial" w:cs="Arial"/>
                <w:b/>
                <w:bCs/>
                <w:color w:val="FFFFFF" w:themeColor="light1"/>
                <w:kern w:val="24"/>
                <w:szCs w:val="24"/>
              </w:rPr>
              <w:t>Non disabled</w:t>
            </w:r>
          </w:p>
        </w:tc>
      </w:tr>
      <w:tr w:rsidR="00C07B88" w:rsidRPr="00FA065E" w14:paraId="7BBBB3D0" w14:textId="77777777" w:rsidTr="006D681C">
        <w:trPr>
          <w:trHeight w:val="584"/>
        </w:trPr>
        <w:tc>
          <w:tcPr>
            <w:tcW w:w="369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642EEB" w14:textId="77777777" w:rsidR="00C07B88" w:rsidRPr="00FA065E" w:rsidRDefault="00C07B88" w:rsidP="00402A38">
            <w:r w:rsidRPr="008E6373">
              <w:rPr>
                <w:rFonts w:ascii="Arial" w:hAnsi="Arial" w:cs="Arial"/>
                <w:b/>
                <w:bCs/>
              </w:rPr>
              <w:t>Percentage of Disabled staff compared to non-disabled staff saying that they are satisfied with the extent to which their organisation values their work.</w:t>
            </w:r>
          </w:p>
        </w:tc>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568A126"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sz w:val="22"/>
                <w:szCs w:val="22"/>
              </w:rPr>
              <w:t>27.2%</w:t>
            </w:r>
          </w:p>
        </w:tc>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9FAF5FD" w14:textId="77777777" w:rsidR="00C07B88" w:rsidRPr="00691CCA" w:rsidRDefault="00C07B88" w:rsidP="00402A38">
            <w:pPr>
              <w:rPr>
                <w:rFonts w:ascii="Arial" w:eastAsia="Times New Roman" w:hAnsi="Arial" w:cs="Arial"/>
                <w:sz w:val="22"/>
                <w:szCs w:val="22"/>
              </w:rPr>
            </w:pPr>
            <w:r w:rsidRPr="00691CCA">
              <w:rPr>
                <w:rFonts w:ascii="Arial" w:eastAsia="Times New Roman" w:hAnsi="Arial" w:cs="Arial"/>
                <w:sz w:val="22"/>
                <w:szCs w:val="22"/>
              </w:rPr>
              <w:t>34.8%</w:t>
            </w:r>
          </w:p>
        </w:tc>
      </w:tr>
    </w:tbl>
    <w:p w14:paraId="4EB491A3" w14:textId="77777777" w:rsidR="009334B6" w:rsidRDefault="009334B6" w:rsidP="00C07B88">
      <w:pPr>
        <w:rPr>
          <w:rFonts w:ascii="Arial" w:hAnsi="Arial" w:cs="Arial"/>
        </w:rPr>
      </w:pPr>
    </w:p>
    <w:p w14:paraId="4388991C" w14:textId="781B69BE" w:rsidR="00C07B88" w:rsidRDefault="00C07B88" w:rsidP="00C07B88">
      <w:pPr>
        <w:rPr>
          <w:rFonts w:ascii="Arial" w:hAnsi="Arial" w:cs="Arial"/>
        </w:rPr>
      </w:pPr>
      <w:r w:rsidRPr="00853864">
        <w:rPr>
          <w:rFonts w:ascii="Arial" w:hAnsi="Arial" w:cs="Arial"/>
        </w:rPr>
        <w:t>27.2% of colleagues with a disability feel that their work is valued compared with 34.8% of non-disabled colleagues. This is lower than the previous reporting period, where colleagues with disability were 29.4%.</w:t>
      </w:r>
      <w:r w:rsidRPr="007C299D">
        <w:rPr>
          <w:rFonts w:ascii="Arial" w:hAnsi="Arial" w:cs="Arial"/>
        </w:rPr>
        <w:t xml:space="preserve"> </w:t>
      </w:r>
    </w:p>
    <w:p w14:paraId="7CFBB3D1" w14:textId="4B8CA6FC" w:rsidR="006D681C" w:rsidRDefault="006D681C" w:rsidP="00C07B88">
      <w:pPr>
        <w:rPr>
          <w:rFonts w:ascii="Arial" w:hAnsi="Arial" w:cs="Arial"/>
        </w:rPr>
      </w:pPr>
    </w:p>
    <w:tbl>
      <w:tblPr>
        <w:tblW w:w="10786" w:type="dxa"/>
        <w:tblInd w:w="-10" w:type="dxa"/>
        <w:tblCellMar>
          <w:left w:w="0" w:type="dxa"/>
          <w:right w:w="0" w:type="dxa"/>
        </w:tblCellMar>
        <w:tblLook w:val="0420" w:firstRow="1" w:lastRow="0" w:firstColumn="0" w:lastColumn="0" w:noHBand="0" w:noVBand="1"/>
      </w:tblPr>
      <w:tblGrid>
        <w:gridCol w:w="5470"/>
        <w:gridCol w:w="5316"/>
      </w:tblGrid>
      <w:tr w:rsidR="006D681C" w:rsidRPr="00FA065E" w14:paraId="1009B94F" w14:textId="77777777" w:rsidTr="009334B6">
        <w:trPr>
          <w:trHeight w:val="422"/>
        </w:trPr>
        <w:tc>
          <w:tcPr>
            <w:tcW w:w="547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A1836BD" w14:textId="6DB94A9B" w:rsidR="006D681C" w:rsidRPr="00FA065E" w:rsidRDefault="006D681C" w:rsidP="00402A38">
            <w:pPr>
              <w:rPr>
                <w:rFonts w:ascii="Arial" w:eastAsia="Times New Roman" w:hAnsi="Arial" w:cs="Arial"/>
                <w:sz w:val="36"/>
                <w:szCs w:val="36"/>
              </w:rPr>
            </w:pPr>
            <w:bookmarkStart w:id="2" w:name="_Hlk136887593"/>
            <w:r w:rsidRPr="00FA065E">
              <w:rPr>
                <w:rFonts w:ascii="Calibri" w:eastAsia="Times New Roman" w:hAnsi="Calibri" w:cs="Calibri"/>
                <w:b/>
                <w:bCs/>
                <w:color w:val="FFFFFF" w:themeColor="light1"/>
                <w:kern w:val="24"/>
                <w:szCs w:val="24"/>
              </w:rPr>
              <w:t>Indicator</w:t>
            </w:r>
            <w:r>
              <w:rPr>
                <w:rFonts w:ascii="Calibri" w:eastAsia="Times New Roman" w:hAnsi="Calibri" w:cs="Calibri"/>
                <w:b/>
                <w:bCs/>
                <w:color w:val="FFFFFF" w:themeColor="light1"/>
                <w:kern w:val="24"/>
                <w:szCs w:val="24"/>
              </w:rPr>
              <w:t xml:space="preserve"> 8</w:t>
            </w:r>
          </w:p>
        </w:tc>
        <w:tc>
          <w:tcPr>
            <w:tcW w:w="531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DF8E22D" w14:textId="77777777" w:rsidR="006D681C" w:rsidRPr="00FA065E" w:rsidRDefault="006D681C" w:rsidP="00402A38">
            <w:pPr>
              <w:rPr>
                <w:rFonts w:ascii="Arial" w:eastAsia="Times New Roman" w:hAnsi="Arial" w:cs="Arial"/>
                <w:sz w:val="36"/>
                <w:szCs w:val="36"/>
              </w:rPr>
            </w:pPr>
            <w:r>
              <w:rPr>
                <w:rFonts w:ascii="Calibri" w:eastAsia="Times New Roman" w:hAnsi="Calibri" w:cs="Calibri"/>
                <w:b/>
                <w:bCs/>
                <w:color w:val="FFFFFF" w:themeColor="light1"/>
                <w:kern w:val="24"/>
                <w:szCs w:val="24"/>
              </w:rPr>
              <w:t>Disabled</w:t>
            </w:r>
          </w:p>
        </w:tc>
      </w:tr>
      <w:tr w:rsidR="006D681C" w:rsidRPr="00FA065E" w14:paraId="72A003F0" w14:textId="77777777" w:rsidTr="00657D07">
        <w:trPr>
          <w:trHeight w:val="848"/>
        </w:trPr>
        <w:tc>
          <w:tcPr>
            <w:tcW w:w="547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016C0D2" w14:textId="77777777" w:rsidR="006D681C" w:rsidRPr="00FA065E" w:rsidRDefault="006D681C" w:rsidP="00402A38">
            <w:r w:rsidRPr="008E6373">
              <w:rPr>
                <w:rFonts w:ascii="Arial" w:hAnsi="Arial" w:cs="Arial"/>
                <w:b/>
                <w:bCs/>
              </w:rPr>
              <w:t>Percentage of Disabled staff saying that their employer has made adequate adjustment(s)</w:t>
            </w:r>
          </w:p>
        </w:tc>
        <w:tc>
          <w:tcPr>
            <w:tcW w:w="531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3F0302C" w14:textId="77777777" w:rsidR="006D681C" w:rsidRPr="00691CCA" w:rsidRDefault="006D681C" w:rsidP="00402A38">
            <w:pPr>
              <w:rPr>
                <w:rFonts w:ascii="Arial" w:eastAsia="Times New Roman" w:hAnsi="Arial" w:cs="Arial"/>
                <w:sz w:val="22"/>
                <w:szCs w:val="22"/>
              </w:rPr>
            </w:pPr>
            <w:r w:rsidRPr="00691CCA">
              <w:rPr>
                <w:rFonts w:ascii="Arial" w:eastAsia="Times New Roman" w:hAnsi="Arial" w:cs="Arial"/>
                <w:sz w:val="22"/>
                <w:szCs w:val="22"/>
              </w:rPr>
              <w:t>72.3%</w:t>
            </w:r>
          </w:p>
          <w:p w14:paraId="1074F9CE" w14:textId="77777777" w:rsidR="006D681C" w:rsidRPr="00FA065E" w:rsidRDefault="006D681C" w:rsidP="00402A38">
            <w:pPr>
              <w:rPr>
                <w:rFonts w:asciiTheme="minorHAnsi" w:eastAsia="Times New Roman" w:hAnsiTheme="minorHAnsi" w:cstheme="minorHAnsi"/>
                <w:szCs w:val="24"/>
              </w:rPr>
            </w:pPr>
          </w:p>
        </w:tc>
      </w:tr>
    </w:tbl>
    <w:bookmarkEnd w:id="2"/>
    <w:p w14:paraId="1D2FBDAF" w14:textId="03F3B8EB" w:rsidR="006D681C" w:rsidRDefault="006D681C" w:rsidP="006D681C">
      <w:pPr>
        <w:pStyle w:val="FootnoteText"/>
        <w:spacing w:before="360" w:after="360"/>
        <w:rPr>
          <w:rFonts w:ascii="Arial" w:hAnsi="Arial" w:cs="Arial"/>
        </w:rPr>
      </w:pPr>
      <w:r w:rsidRPr="00853864">
        <w:rPr>
          <w:rFonts w:ascii="Arial" w:hAnsi="Arial" w:cs="Arial"/>
        </w:rPr>
        <w:t>72.3% of colleagues with disability reported that they feel the Trust provides adequate adjustment(s). This has increased by 0.8% in the previous reporting period.</w:t>
      </w:r>
      <w:r w:rsidRPr="00595BAC">
        <w:rPr>
          <w:rFonts w:ascii="Arial" w:hAnsi="Arial" w:cs="Arial"/>
        </w:rPr>
        <w:t xml:space="preserve"> </w:t>
      </w:r>
    </w:p>
    <w:tbl>
      <w:tblPr>
        <w:tblW w:w="10773" w:type="dxa"/>
        <w:tblInd w:w="-10" w:type="dxa"/>
        <w:tblCellMar>
          <w:left w:w="0" w:type="dxa"/>
          <w:right w:w="0" w:type="dxa"/>
        </w:tblCellMar>
        <w:tblLook w:val="0420" w:firstRow="1" w:lastRow="0" w:firstColumn="0" w:lastColumn="0" w:noHBand="0" w:noVBand="1"/>
      </w:tblPr>
      <w:tblGrid>
        <w:gridCol w:w="3261"/>
        <w:gridCol w:w="2126"/>
        <w:gridCol w:w="2126"/>
        <w:gridCol w:w="3260"/>
      </w:tblGrid>
      <w:tr w:rsidR="004E63EC" w:rsidRPr="00FA065E" w14:paraId="22D3B866" w14:textId="74486B67" w:rsidTr="004E63EC">
        <w:trPr>
          <w:trHeight w:val="584"/>
        </w:trPr>
        <w:tc>
          <w:tcPr>
            <w:tcW w:w="326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DC9CD29" w14:textId="6B605086" w:rsidR="004E63EC" w:rsidRPr="007C299D" w:rsidRDefault="004E63EC" w:rsidP="00402A38">
            <w:pPr>
              <w:rPr>
                <w:rFonts w:ascii="Arial" w:eastAsia="Times New Roman" w:hAnsi="Arial" w:cs="Arial"/>
                <w:b/>
                <w:bCs/>
                <w:color w:val="FFFFFF" w:themeColor="light1"/>
                <w:kern w:val="24"/>
                <w:szCs w:val="24"/>
              </w:rPr>
            </w:pPr>
            <w:r w:rsidRPr="007C299D">
              <w:rPr>
                <w:rFonts w:ascii="Arial" w:eastAsia="Times New Roman" w:hAnsi="Arial" w:cs="Arial"/>
                <w:b/>
                <w:bCs/>
                <w:color w:val="FFFFFF" w:themeColor="light1"/>
                <w:kern w:val="24"/>
                <w:szCs w:val="24"/>
              </w:rPr>
              <w:t xml:space="preserve">Indicator </w:t>
            </w:r>
            <w:r>
              <w:rPr>
                <w:rFonts w:ascii="Arial" w:eastAsia="Times New Roman" w:hAnsi="Arial" w:cs="Arial"/>
                <w:b/>
                <w:bCs/>
                <w:color w:val="FFFFFF" w:themeColor="light1"/>
                <w:kern w:val="24"/>
                <w:szCs w:val="24"/>
              </w:rPr>
              <w:t>9a</w:t>
            </w:r>
          </w:p>
        </w:tc>
        <w:tc>
          <w:tcPr>
            <w:tcW w:w="212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1D06587" w14:textId="62266F71" w:rsidR="004E63EC" w:rsidRPr="007C299D" w:rsidRDefault="004E63EC" w:rsidP="00402A38">
            <w:pPr>
              <w:rPr>
                <w:rFonts w:ascii="Arial" w:eastAsia="Times New Roman" w:hAnsi="Arial" w:cs="Arial"/>
                <w:b/>
                <w:bCs/>
                <w:color w:val="FFFFFF" w:themeColor="light1"/>
                <w:kern w:val="24"/>
                <w:szCs w:val="24"/>
              </w:rPr>
            </w:pPr>
            <w:r>
              <w:rPr>
                <w:rFonts w:ascii="Arial" w:eastAsia="Times New Roman" w:hAnsi="Arial" w:cs="Arial"/>
                <w:b/>
                <w:bCs/>
                <w:color w:val="FFFFFF" w:themeColor="light1"/>
                <w:kern w:val="24"/>
                <w:szCs w:val="24"/>
              </w:rPr>
              <w:t>Org Overall</w:t>
            </w:r>
          </w:p>
        </w:tc>
        <w:tc>
          <w:tcPr>
            <w:tcW w:w="2126" w:type="dxa"/>
            <w:tcBorders>
              <w:top w:val="single" w:sz="8" w:space="0" w:color="FFFFFF"/>
              <w:left w:val="single" w:sz="8" w:space="0" w:color="FFFFFF"/>
              <w:bottom w:val="single" w:sz="24" w:space="0" w:color="FFFFFF"/>
              <w:right w:val="single" w:sz="8" w:space="0" w:color="FFFFFF"/>
            </w:tcBorders>
            <w:shd w:val="clear" w:color="auto" w:fill="4472C4"/>
          </w:tcPr>
          <w:p w14:paraId="18BE3D2B" w14:textId="75FBE9AC" w:rsidR="004E63EC" w:rsidRPr="007C299D" w:rsidRDefault="004E63EC" w:rsidP="00402A38">
            <w:pPr>
              <w:rPr>
                <w:rFonts w:ascii="Arial" w:eastAsia="Times New Roman" w:hAnsi="Arial" w:cs="Arial"/>
                <w:b/>
                <w:bCs/>
                <w:color w:val="FFFFFF" w:themeColor="light1"/>
                <w:kern w:val="24"/>
                <w:szCs w:val="24"/>
              </w:rPr>
            </w:pPr>
            <w:r>
              <w:rPr>
                <w:rFonts w:ascii="Arial" w:eastAsia="Times New Roman" w:hAnsi="Arial" w:cs="Arial"/>
                <w:b/>
                <w:bCs/>
                <w:color w:val="FFFFFF" w:themeColor="light1"/>
                <w:kern w:val="24"/>
                <w:szCs w:val="24"/>
              </w:rPr>
              <w:t>Disabled</w:t>
            </w:r>
          </w:p>
        </w:tc>
        <w:tc>
          <w:tcPr>
            <w:tcW w:w="3260" w:type="dxa"/>
            <w:tcBorders>
              <w:top w:val="single" w:sz="8" w:space="0" w:color="FFFFFF"/>
              <w:left w:val="single" w:sz="8" w:space="0" w:color="FFFFFF"/>
              <w:bottom w:val="single" w:sz="24" w:space="0" w:color="FFFFFF"/>
              <w:right w:val="single" w:sz="8" w:space="0" w:color="FFFFFF"/>
            </w:tcBorders>
            <w:shd w:val="clear" w:color="auto" w:fill="4472C4"/>
          </w:tcPr>
          <w:p w14:paraId="194D3513" w14:textId="680C05A9" w:rsidR="004E63EC" w:rsidRPr="007C299D" w:rsidRDefault="00C60FAA" w:rsidP="00402A38">
            <w:pPr>
              <w:rPr>
                <w:rFonts w:ascii="Arial" w:eastAsia="Times New Roman" w:hAnsi="Arial" w:cs="Arial"/>
                <w:b/>
                <w:bCs/>
                <w:color w:val="FFFFFF" w:themeColor="light1"/>
                <w:kern w:val="24"/>
                <w:szCs w:val="24"/>
              </w:rPr>
            </w:pPr>
            <w:r>
              <w:rPr>
                <w:rFonts w:ascii="Arial" w:eastAsia="Times New Roman" w:hAnsi="Arial" w:cs="Arial"/>
                <w:b/>
                <w:bCs/>
                <w:color w:val="FFFFFF" w:themeColor="light1"/>
                <w:kern w:val="24"/>
                <w:szCs w:val="24"/>
              </w:rPr>
              <w:t>Non-Disabled</w:t>
            </w:r>
          </w:p>
        </w:tc>
      </w:tr>
      <w:tr w:rsidR="004E63EC" w:rsidRPr="00FA065E" w14:paraId="56864484" w14:textId="41F9C7AF" w:rsidTr="004E63EC">
        <w:trPr>
          <w:trHeight w:val="584"/>
        </w:trPr>
        <w:tc>
          <w:tcPr>
            <w:tcW w:w="32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F55D80E" w14:textId="5A7E31A3" w:rsidR="004E63EC" w:rsidRPr="00FA065E" w:rsidRDefault="004E63EC" w:rsidP="00402A38">
            <w:r w:rsidRPr="004E63EC">
              <w:rPr>
                <w:rFonts w:ascii="Arial" w:hAnsi="Arial" w:cs="Arial"/>
                <w:b/>
                <w:bCs/>
              </w:rPr>
              <w:t>The staff engagement score for Disabled staff, compared to non-disabled staff and the overall engagement score for the organisation</w:t>
            </w:r>
          </w:p>
        </w:tc>
        <w:tc>
          <w:tcPr>
            <w:tcW w:w="212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B4E5101" w14:textId="4459AC28" w:rsidR="004E63EC" w:rsidRPr="00FA065E" w:rsidRDefault="004E63EC" w:rsidP="004E63EC">
            <w:pPr>
              <w:jc w:val="center"/>
              <w:rPr>
                <w:rFonts w:asciiTheme="minorHAnsi" w:eastAsia="Times New Roman" w:hAnsiTheme="minorHAnsi" w:cstheme="minorHAnsi"/>
                <w:szCs w:val="24"/>
              </w:rPr>
            </w:pPr>
            <w:r>
              <w:rPr>
                <w:rFonts w:asciiTheme="minorHAnsi" w:eastAsia="Times New Roman" w:hAnsiTheme="minorHAnsi" w:cstheme="minorHAnsi"/>
                <w:szCs w:val="24"/>
              </w:rPr>
              <w:t>6.3</w:t>
            </w:r>
          </w:p>
        </w:tc>
        <w:tc>
          <w:tcPr>
            <w:tcW w:w="2126" w:type="dxa"/>
            <w:tcBorders>
              <w:top w:val="single" w:sz="24" w:space="0" w:color="FFFFFF"/>
              <w:left w:val="single" w:sz="8" w:space="0" w:color="FFFFFF"/>
              <w:bottom w:val="single" w:sz="8" w:space="0" w:color="FFFFFF"/>
              <w:right w:val="single" w:sz="8" w:space="0" w:color="FFFFFF"/>
            </w:tcBorders>
            <w:shd w:val="clear" w:color="auto" w:fill="CFD5EA"/>
          </w:tcPr>
          <w:p w14:paraId="2AF2B1E1" w14:textId="7BB62D5B" w:rsidR="004E63EC" w:rsidRPr="00FA065E" w:rsidRDefault="004E63EC" w:rsidP="004E63EC">
            <w:pPr>
              <w:jc w:val="center"/>
              <w:rPr>
                <w:rFonts w:asciiTheme="minorHAnsi" w:eastAsia="Times New Roman" w:hAnsiTheme="minorHAnsi" w:cstheme="minorHAnsi"/>
                <w:szCs w:val="24"/>
              </w:rPr>
            </w:pPr>
            <w:r>
              <w:rPr>
                <w:rFonts w:asciiTheme="minorHAnsi" w:eastAsia="Times New Roman" w:hAnsiTheme="minorHAnsi" w:cstheme="minorHAnsi"/>
                <w:szCs w:val="24"/>
              </w:rPr>
              <w:t>5.9</w:t>
            </w:r>
          </w:p>
        </w:tc>
        <w:tc>
          <w:tcPr>
            <w:tcW w:w="3260" w:type="dxa"/>
            <w:tcBorders>
              <w:top w:val="single" w:sz="24" w:space="0" w:color="FFFFFF"/>
              <w:left w:val="single" w:sz="8" w:space="0" w:color="FFFFFF"/>
              <w:bottom w:val="single" w:sz="8" w:space="0" w:color="FFFFFF"/>
              <w:right w:val="single" w:sz="8" w:space="0" w:color="FFFFFF"/>
            </w:tcBorders>
            <w:shd w:val="clear" w:color="auto" w:fill="CFD5EA"/>
          </w:tcPr>
          <w:p w14:paraId="266E5DBE" w14:textId="34CCD3BB" w:rsidR="004E63EC" w:rsidRPr="00FA065E" w:rsidRDefault="004E63EC" w:rsidP="004E63EC">
            <w:pPr>
              <w:jc w:val="center"/>
              <w:rPr>
                <w:rFonts w:asciiTheme="minorHAnsi" w:eastAsia="Times New Roman" w:hAnsiTheme="minorHAnsi" w:cstheme="minorHAnsi"/>
                <w:szCs w:val="24"/>
              </w:rPr>
            </w:pPr>
            <w:r>
              <w:rPr>
                <w:rFonts w:asciiTheme="minorHAnsi" w:eastAsia="Times New Roman" w:hAnsiTheme="minorHAnsi" w:cstheme="minorHAnsi"/>
                <w:szCs w:val="24"/>
              </w:rPr>
              <w:t>6.4</w:t>
            </w:r>
          </w:p>
        </w:tc>
      </w:tr>
    </w:tbl>
    <w:p w14:paraId="3A38CAE1" w14:textId="77777777" w:rsidR="009334B6" w:rsidRDefault="009334B6" w:rsidP="006D681C">
      <w:pPr>
        <w:rPr>
          <w:rFonts w:ascii="Arial" w:hAnsi="Arial" w:cs="Arial"/>
        </w:rPr>
      </w:pPr>
    </w:p>
    <w:tbl>
      <w:tblPr>
        <w:tblW w:w="10786" w:type="dxa"/>
        <w:tblInd w:w="-10" w:type="dxa"/>
        <w:tblCellMar>
          <w:left w:w="0" w:type="dxa"/>
          <w:right w:w="0" w:type="dxa"/>
        </w:tblCellMar>
        <w:tblLook w:val="0420" w:firstRow="1" w:lastRow="0" w:firstColumn="0" w:lastColumn="0" w:noHBand="0" w:noVBand="1"/>
      </w:tblPr>
      <w:tblGrid>
        <w:gridCol w:w="5470"/>
        <w:gridCol w:w="5316"/>
      </w:tblGrid>
      <w:tr w:rsidR="006D681C" w:rsidRPr="00FA065E" w14:paraId="5FC78248" w14:textId="77777777" w:rsidTr="009334B6">
        <w:trPr>
          <w:trHeight w:val="392"/>
        </w:trPr>
        <w:tc>
          <w:tcPr>
            <w:tcW w:w="547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B759B2D" w14:textId="77777777" w:rsidR="006D681C" w:rsidRPr="007C299D" w:rsidRDefault="006D681C" w:rsidP="00402A38">
            <w:pPr>
              <w:rPr>
                <w:rFonts w:ascii="Arial" w:eastAsia="Times New Roman" w:hAnsi="Arial" w:cs="Arial"/>
                <w:b/>
                <w:bCs/>
                <w:color w:val="FFFFFF" w:themeColor="light1"/>
                <w:kern w:val="24"/>
                <w:szCs w:val="24"/>
              </w:rPr>
            </w:pPr>
            <w:r w:rsidRPr="007C299D">
              <w:rPr>
                <w:rFonts w:ascii="Arial" w:eastAsia="Times New Roman" w:hAnsi="Arial" w:cs="Arial"/>
                <w:b/>
                <w:bCs/>
                <w:color w:val="FFFFFF" w:themeColor="light1"/>
                <w:kern w:val="24"/>
                <w:szCs w:val="24"/>
              </w:rPr>
              <w:t xml:space="preserve">Indicator </w:t>
            </w:r>
            <w:r>
              <w:rPr>
                <w:rFonts w:ascii="Arial" w:eastAsia="Times New Roman" w:hAnsi="Arial" w:cs="Arial"/>
                <w:b/>
                <w:bCs/>
                <w:color w:val="FFFFFF" w:themeColor="light1"/>
                <w:kern w:val="24"/>
                <w:szCs w:val="24"/>
              </w:rPr>
              <w:t>9b</w:t>
            </w:r>
          </w:p>
        </w:tc>
        <w:tc>
          <w:tcPr>
            <w:tcW w:w="531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9CEDB80" w14:textId="77777777" w:rsidR="006D681C" w:rsidRPr="007C299D" w:rsidRDefault="006D681C" w:rsidP="00402A38">
            <w:pPr>
              <w:rPr>
                <w:rFonts w:ascii="Arial" w:eastAsia="Times New Roman" w:hAnsi="Arial" w:cs="Arial"/>
                <w:b/>
                <w:bCs/>
                <w:color w:val="FFFFFF" w:themeColor="light1"/>
                <w:kern w:val="24"/>
                <w:szCs w:val="24"/>
              </w:rPr>
            </w:pPr>
            <w:r w:rsidRPr="007C299D">
              <w:rPr>
                <w:rFonts w:ascii="Arial" w:eastAsia="Times New Roman" w:hAnsi="Arial" w:cs="Arial"/>
                <w:b/>
                <w:bCs/>
                <w:color w:val="FFFFFF" w:themeColor="light1"/>
                <w:kern w:val="24"/>
                <w:szCs w:val="24"/>
              </w:rPr>
              <w:t>Disabled</w:t>
            </w:r>
          </w:p>
        </w:tc>
      </w:tr>
      <w:tr w:rsidR="006D681C" w:rsidRPr="00FA065E" w14:paraId="55401F52" w14:textId="77777777" w:rsidTr="00402A38">
        <w:trPr>
          <w:trHeight w:val="584"/>
        </w:trPr>
        <w:tc>
          <w:tcPr>
            <w:tcW w:w="547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DDFA9F" w14:textId="77777777" w:rsidR="006D681C" w:rsidRPr="00FA065E" w:rsidRDefault="006D681C" w:rsidP="00402A38">
            <w:r w:rsidRPr="007C299D">
              <w:rPr>
                <w:rFonts w:ascii="Arial" w:hAnsi="Arial" w:cs="Arial"/>
                <w:b/>
                <w:bCs/>
              </w:rPr>
              <w:t>Has the organisation taken action to facilitate the voices of the disabled staff to be heard</w:t>
            </w:r>
          </w:p>
        </w:tc>
        <w:tc>
          <w:tcPr>
            <w:tcW w:w="531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5E45FE7" w14:textId="77777777" w:rsidR="006D681C" w:rsidRPr="00FA065E" w:rsidRDefault="006D681C" w:rsidP="00402A38">
            <w:pPr>
              <w:rPr>
                <w:rFonts w:asciiTheme="minorHAnsi" w:eastAsia="Times New Roman" w:hAnsiTheme="minorHAnsi" w:cstheme="minorHAnsi"/>
                <w:szCs w:val="24"/>
              </w:rPr>
            </w:pPr>
            <w:r>
              <w:rPr>
                <w:rFonts w:asciiTheme="minorHAnsi" w:eastAsia="Times New Roman" w:hAnsiTheme="minorHAnsi" w:cstheme="minorHAnsi"/>
                <w:szCs w:val="24"/>
              </w:rPr>
              <w:t>Yes</w:t>
            </w:r>
          </w:p>
        </w:tc>
      </w:tr>
    </w:tbl>
    <w:p w14:paraId="11944307" w14:textId="77777777" w:rsidR="009334B6" w:rsidRDefault="009334B6" w:rsidP="006D681C">
      <w:pPr>
        <w:jc w:val="both"/>
        <w:rPr>
          <w:rFonts w:ascii="Arial" w:hAnsi="Arial" w:cs="Arial"/>
          <w:szCs w:val="24"/>
        </w:rPr>
      </w:pPr>
    </w:p>
    <w:p w14:paraId="418EB379" w14:textId="6321288F" w:rsidR="006D681C" w:rsidRDefault="006D681C" w:rsidP="00C72AE2">
      <w:pPr>
        <w:rPr>
          <w:rFonts w:ascii="Arial" w:hAnsi="Arial" w:cs="Arial"/>
          <w:szCs w:val="24"/>
        </w:rPr>
      </w:pPr>
      <w:r>
        <w:rPr>
          <w:rFonts w:ascii="Arial" w:hAnsi="Arial" w:cs="Arial"/>
          <w:szCs w:val="24"/>
        </w:rPr>
        <w:lastRenderedPageBreak/>
        <w:t>The Trust</w:t>
      </w:r>
      <w:r w:rsidR="00E17854">
        <w:rPr>
          <w:rFonts w:ascii="Arial" w:hAnsi="Arial" w:cs="Arial"/>
          <w:szCs w:val="24"/>
        </w:rPr>
        <w:t xml:space="preserve">’s </w:t>
      </w:r>
      <w:r w:rsidRPr="007C299D">
        <w:rPr>
          <w:rFonts w:ascii="Arial" w:hAnsi="Arial" w:cs="Arial"/>
          <w:szCs w:val="24"/>
        </w:rPr>
        <w:t xml:space="preserve">inclusion network </w:t>
      </w:r>
      <w:r w:rsidR="00E17854">
        <w:rPr>
          <w:rFonts w:ascii="Arial" w:hAnsi="Arial" w:cs="Arial"/>
          <w:szCs w:val="24"/>
        </w:rPr>
        <w:t xml:space="preserve">is </w:t>
      </w:r>
      <w:r w:rsidRPr="007C299D">
        <w:rPr>
          <w:rFonts w:ascii="Arial" w:hAnsi="Arial" w:cs="Arial"/>
          <w:szCs w:val="24"/>
        </w:rPr>
        <w:t xml:space="preserve">made up of Ethnic minority, LGTBQ+ and Disabled staff where colleagues can raise concerns and discuss planned actions for </w:t>
      </w:r>
      <w:r w:rsidR="00E17854">
        <w:rPr>
          <w:rFonts w:ascii="Arial" w:hAnsi="Arial" w:cs="Arial"/>
          <w:szCs w:val="24"/>
        </w:rPr>
        <w:t>its</w:t>
      </w:r>
      <w:r w:rsidR="00474F80">
        <w:rPr>
          <w:rFonts w:ascii="Arial" w:hAnsi="Arial" w:cs="Arial"/>
          <w:szCs w:val="24"/>
        </w:rPr>
        <w:t>’</w:t>
      </w:r>
      <w:r w:rsidR="00E17854">
        <w:rPr>
          <w:rFonts w:ascii="Arial" w:hAnsi="Arial" w:cs="Arial"/>
          <w:szCs w:val="24"/>
        </w:rPr>
        <w:t xml:space="preserve"> </w:t>
      </w:r>
      <w:r w:rsidRPr="007C299D">
        <w:rPr>
          <w:rFonts w:ascii="Arial" w:hAnsi="Arial" w:cs="Arial"/>
          <w:szCs w:val="24"/>
        </w:rPr>
        <w:t xml:space="preserve">disabled colleagues. </w:t>
      </w:r>
    </w:p>
    <w:p w14:paraId="1A87FFF4" w14:textId="77777777" w:rsidR="006D681C" w:rsidRDefault="006D681C" w:rsidP="00C72AE2">
      <w:pPr>
        <w:rPr>
          <w:rFonts w:ascii="Arial" w:hAnsi="Arial" w:cs="Arial"/>
          <w:szCs w:val="24"/>
        </w:rPr>
      </w:pPr>
    </w:p>
    <w:p w14:paraId="6E72EE28" w14:textId="1E8249F5" w:rsidR="006D681C" w:rsidRDefault="00E17854" w:rsidP="00C72AE2">
      <w:pPr>
        <w:rPr>
          <w:rFonts w:ascii="Arial" w:hAnsi="Arial" w:cs="Arial"/>
          <w:szCs w:val="24"/>
        </w:rPr>
      </w:pPr>
      <w:r>
        <w:rPr>
          <w:rFonts w:ascii="Arial" w:hAnsi="Arial" w:cs="Arial"/>
          <w:szCs w:val="24"/>
        </w:rPr>
        <w:t xml:space="preserve">The Trust has an </w:t>
      </w:r>
      <w:r w:rsidR="006D681C" w:rsidRPr="007C299D">
        <w:rPr>
          <w:rFonts w:ascii="Arial" w:hAnsi="Arial" w:cs="Arial"/>
          <w:szCs w:val="24"/>
        </w:rPr>
        <w:t>established EDI steering group</w:t>
      </w:r>
      <w:r>
        <w:rPr>
          <w:rFonts w:ascii="Arial" w:hAnsi="Arial" w:cs="Arial"/>
          <w:szCs w:val="24"/>
        </w:rPr>
        <w:t xml:space="preserve">, </w:t>
      </w:r>
      <w:r w:rsidR="00474F80">
        <w:rPr>
          <w:rFonts w:ascii="Arial" w:hAnsi="Arial" w:cs="Arial"/>
          <w:szCs w:val="24"/>
        </w:rPr>
        <w:t xml:space="preserve">providing </w:t>
      </w:r>
      <w:r>
        <w:rPr>
          <w:rFonts w:ascii="Arial" w:hAnsi="Arial" w:cs="Arial"/>
          <w:szCs w:val="24"/>
        </w:rPr>
        <w:t xml:space="preserve">the </w:t>
      </w:r>
      <w:r w:rsidR="006D681C" w:rsidRPr="007C299D">
        <w:rPr>
          <w:rFonts w:ascii="Arial" w:hAnsi="Arial" w:cs="Arial"/>
          <w:szCs w:val="24"/>
        </w:rPr>
        <w:t xml:space="preserve">more senior leadership </w:t>
      </w:r>
      <w:r w:rsidR="00474F80">
        <w:rPr>
          <w:rFonts w:ascii="Arial" w:hAnsi="Arial" w:cs="Arial"/>
          <w:szCs w:val="24"/>
        </w:rPr>
        <w:t xml:space="preserve">with </w:t>
      </w:r>
      <w:r w:rsidR="006D681C" w:rsidRPr="007C299D">
        <w:rPr>
          <w:rFonts w:ascii="Arial" w:hAnsi="Arial" w:cs="Arial"/>
          <w:szCs w:val="24"/>
        </w:rPr>
        <w:t>time to focus on each strand of inclusion</w:t>
      </w:r>
      <w:r w:rsidR="00474F80">
        <w:rPr>
          <w:rFonts w:ascii="Arial" w:hAnsi="Arial" w:cs="Arial"/>
          <w:szCs w:val="24"/>
        </w:rPr>
        <w:t>,</w:t>
      </w:r>
      <w:r w:rsidR="006D681C" w:rsidRPr="007C299D">
        <w:rPr>
          <w:rFonts w:ascii="Arial" w:hAnsi="Arial" w:cs="Arial"/>
          <w:szCs w:val="24"/>
        </w:rPr>
        <w:t xml:space="preserve"> including disability. </w:t>
      </w:r>
    </w:p>
    <w:p w14:paraId="4A276F6A" w14:textId="77777777" w:rsidR="006D681C" w:rsidRDefault="006D681C" w:rsidP="00C72AE2">
      <w:pPr>
        <w:rPr>
          <w:rFonts w:ascii="Arial" w:hAnsi="Arial" w:cs="Arial"/>
          <w:szCs w:val="24"/>
        </w:rPr>
      </w:pPr>
    </w:p>
    <w:p w14:paraId="1650D24C" w14:textId="2717906E" w:rsidR="00C10935" w:rsidRPr="009B6A54" w:rsidRDefault="006D681C" w:rsidP="006D681C">
      <w:pPr>
        <w:rPr>
          <w:rFonts w:ascii="Arial" w:hAnsi="Arial" w:cs="Arial"/>
          <w:szCs w:val="24"/>
        </w:rPr>
      </w:pPr>
      <w:r w:rsidRPr="007C299D">
        <w:rPr>
          <w:rFonts w:ascii="Arial" w:hAnsi="Arial" w:cs="Arial"/>
          <w:szCs w:val="24"/>
        </w:rPr>
        <w:t>The Disability Network has made significant improvements moving the EDI agenda forward ensuring we continue to engage and evolve colleagues with disabilities and long-term conditions in our key decision making.</w:t>
      </w:r>
    </w:p>
    <w:p w14:paraId="6532153B" w14:textId="77777777" w:rsidR="00C10935" w:rsidRDefault="00C10935" w:rsidP="006D681C">
      <w:pPr>
        <w:rPr>
          <w:rFonts w:ascii="Arial" w:hAnsi="Arial" w:cs="Arial"/>
        </w:rPr>
      </w:pPr>
    </w:p>
    <w:tbl>
      <w:tblPr>
        <w:tblW w:w="10786" w:type="dxa"/>
        <w:tblInd w:w="-10" w:type="dxa"/>
        <w:tblCellMar>
          <w:left w:w="0" w:type="dxa"/>
          <w:right w:w="0" w:type="dxa"/>
        </w:tblCellMar>
        <w:tblLook w:val="0420" w:firstRow="1" w:lastRow="0" w:firstColumn="0" w:lastColumn="0" w:noHBand="0" w:noVBand="1"/>
      </w:tblPr>
      <w:tblGrid>
        <w:gridCol w:w="2704"/>
        <w:gridCol w:w="2633"/>
        <w:gridCol w:w="1816"/>
        <w:gridCol w:w="1816"/>
        <w:gridCol w:w="1817"/>
      </w:tblGrid>
      <w:tr w:rsidR="00C07B88" w:rsidRPr="00FA065E" w14:paraId="1EE1EC2C" w14:textId="77777777" w:rsidTr="009334B6">
        <w:trPr>
          <w:trHeight w:val="402"/>
        </w:trPr>
        <w:tc>
          <w:tcPr>
            <w:tcW w:w="270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01206C2" w14:textId="77777777" w:rsidR="00C07B88" w:rsidRPr="00FA065E" w:rsidRDefault="00C07B88" w:rsidP="00402A38">
            <w:pPr>
              <w:rPr>
                <w:rFonts w:ascii="Arial" w:eastAsia="Times New Roman" w:hAnsi="Arial" w:cs="Arial"/>
                <w:sz w:val="36"/>
                <w:szCs w:val="36"/>
              </w:rPr>
            </w:pPr>
            <w:r w:rsidRPr="00FA065E">
              <w:rPr>
                <w:rFonts w:ascii="Calibri" w:eastAsia="Times New Roman" w:hAnsi="Calibri" w:cs="Calibri"/>
                <w:b/>
                <w:bCs/>
                <w:color w:val="FFFFFF" w:themeColor="light1"/>
                <w:kern w:val="24"/>
                <w:szCs w:val="24"/>
              </w:rPr>
              <w:t>Indicator</w:t>
            </w:r>
            <w:r>
              <w:rPr>
                <w:rFonts w:ascii="Calibri" w:eastAsia="Times New Roman" w:hAnsi="Calibri" w:cs="Calibri"/>
                <w:b/>
                <w:bCs/>
                <w:color w:val="FFFFFF" w:themeColor="light1"/>
                <w:kern w:val="24"/>
                <w:szCs w:val="24"/>
              </w:rPr>
              <w:t xml:space="preserve"> 10</w:t>
            </w:r>
          </w:p>
        </w:tc>
        <w:tc>
          <w:tcPr>
            <w:tcW w:w="263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E9A1DD6" w14:textId="77777777" w:rsidR="00C07B88" w:rsidRPr="00FA065E" w:rsidRDefault="00C07B88" w:rsidP="00402A38">
            <w:pPr>
              <w:rPr>
                <w:rFonts w:ascii="Arial" w:eastAsia="Times New Roman" w:hAnsi="Arial" w:cs="Arial"/>
                <w:sz w:val="36"/>
                <w:szCs w:val="36"/>
              </w:rPr>
            </w:pPr>
            <w:r w:rsidRPr="00FA065E">
              <w:rPr>
                <w:rFonts w:ascii="Calibri" w:eastAsia="Times New Roman" w:hAnsi="Calibri" w:cs="Calibri"/>
                <w:b/>
                <w:bCs/>
                <w:color w:val="FFFFFF" w:themeColor="light1"/>
                <w:kern w:val="24"/>
                <w:szCs w:val="24"/>
              </w:rPr>
              <w:t>Data Item</w:t>
            </w:r>
          </w:p>
        </w:tc>
        <w:tc>
          <w:tcPr>
            <w:tcW w:w="181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9778105" w14:textId="77777777" w:rsidR="00C07B88" w:rsidRPr="00FA065E" w:rsidRDefault="00C07B88" w:rsidP="00402A38">
            <w:pPr>
              <w:rPr>
                <w:rFonts w:ascii="Arial" w:eastAsia="Times New Roman" w:hAnsi="Arial" w:cs="Arial"/>
                <w:sz w:val="36"/>
                <w:szCs w:val="36"/>
              </w:rPr>
            </w:pPr>
            <w:r>
              <w:rPr>
                <w:rFonts w:ascii="Calibri" w:eastAsia="Times New Roman" w:hAnsi="Calibri" w:cs="Calibri"/>
                <w:b/>
                <w:bCs/>
                <w:color w:val="FFFFFF" w:themeColor="light1"/>
                <w:kern w:val="24"/>
                <w:szCs w:val="24"/>
              </w:rPr>
              <w:t>Disabled</w:t>
            </w:r>
          </w:p>
        </w:tc>
        <w:tc>
          <w:tcPr>
            <w:tcW w:w="181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89D7455" w14:textId="77777777" w:rsidR="00C07B88" w:rsidRPr="00FA065E" w:rsidRDefault="00C07B88" w:rsidP="00402A38">
            <w:pPr>
              <w:rPr>
                <w:rFonts w:ascii="Arial" w:eastAsia="Times New Roman" w:hAnsi="Arial" w:cs="Arial"/>
                <w:sz w:val="36"/>
                <w:szCs w:val="36"/>
              </w:rPr>
            </w:pPr>
            <w:r w:rsidRPr="00494350">
              <w:rPr>
                <w:rFonts w:ascii="Calibri" w:eastAsia="Times New Roman" w:hAnsi="Calibri" w:cs="Calibri"/>
                <w:b/>
                <w:bCs/>
                <w:color w:val="FFFFFF" w:themeColor="light1"/>
                <w:kern w:val="24"/>
                <w:szCs w:val="24"/>
              </w:rPr>
              <w:t>Non disabled</w:t>
            </w:r>
          </w:p>
        </w:tc>
        <w:tc>
          <w:tcPr>
            <w:tcW w:w="1817" w:type="dxa"/>
            <w:tcBorders>
              <w:top w:val="single" w:sz="8" w:space="0" w:color="FFFFFF"/>
              <w:left w:val="single" w:sz="8" w:space="0" w:color="FFFFFF"/>
              <w:bottom w:val="single" w:sz="24" w:space="0" w:color="FFFFFF"/>
              <w:right w:val="single" w:sz="8" w:space="0" w:color="FFFFFF"/>
            </w:tcBorders>
            <w:shd w:val="clear" w:color="auto" w:fill="4472C4"/>
          </w:tcPr>
          <w:p w14:paraId="2B84C0B7" w14:textId="77777777" w:rsidR="00C07B88" w:rsidRPr="00494350" w:rsidRDefault="00C07B88" w:rsidP="00402A38">
            <w:pPr>
              <w:rPr>
                <w:rFonts w:ascii="Calibri" w:eastAsia="Times New Roman" w:hAnsi="Calibri" w:cs="Calibri"/>
                <w:b/>
                <w:bCs/>
                <w:color w:val="FFFFFF" w:themeColor="light1"/>
                <w:kern w:val="24"/>
                <w:szCs w:val="24"/>
              </w:rPr>
            </w:pPr>
            <w:r w:rsidRPr="00FA065E">
              <w:rPr>
                <w:rFonts w:ascii="Calibri" w:eastAsia="Times New Roman" w:hAnsi="Calibri" w:cs="Calibri"/>
                <w:b/>
                <w:bCs/>
                <w:color w:val="FFFFFF" w:themeColor="light1"/>
                <w:kern w:val="24"/>
                <w:szCs w:val="24"/>
              </w:rPr>
              <w:t>Unknown/Null</w:t>
            </w:r>
          </w:p>
        </w:tc>
      </w:tr>
      <w:tr w:rsidR="00C07B88" w:rsidRPr="00FA065E" w14:paraId="1C5B922D" w14:textId="77777777" w:rsidTr="00853864">
        <w:trPr>
          <w:trHeight w:val="584"/>
        </w:trPr>
        <w:tc>
          <w:tcPr>
            <w:tcW w:w="2704" w:type="dxa"/>
            <w:vMerge w:val="restar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C2E1698" w14:textId="77777777" w:rsidR="00C07B88" w:rsidRPr="00FA065E" w:rsidRDefault="00C07B88" w:rsidP="00402A38">
            <w:r w:rsidRPr="00154805">
              <w:rPr>
                <w:rFonts w:ascii="Arial" w:hAnsi="Arial" w:cs="Arial"/>
                <w:b/>
                <w:bCs/>
                <w:sz w:val="20"/>
              </w:rPr>
              <w:t>Board vs Organisational Workforce</w:t>
            </w:r>
          </w:p>
        </w:tc>
        <w:tc>
          <w:tcPr>
            <w:tcW w:w="263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F25B16A" w14:textId="77777777" w:rsidR="00C07B88" w:rsidRPr="005854D0" w:rsidRDefault="00C07B88" w:rsidP="00402A38">
            <w:pPr>
              <w:rPr>
                <w:rFonts w:ascii="Arial" w:hAnsi="Arial" w:cs="Arial"/>
                <w:b/>
                <w:bCs/>
                <w:sz w:val="20"/>
              </w:rPr>
            </w:pPr>
            <w:r w:rsidRPr="005854D0">
              <w:rPr>
                <w:rFonts w:ascii="Arial" w:hAnsi="Arial" w:cs="Arial"/>
                <w:b/>
                <w:bCs/>
                <w:sz w:val="20"/>
              </w:rPr>
              <w:t>Percentage difference between the organisation’s Board voting membership and its organisation’s overall workforce disaggregated.</w:t>
            </w:r>
          </w:p>
          <w:p w14:paraId="14141470" w14:textId="77777777" w:rsidR="00C07B88" w:rsidRPr="005854D0" w:rsidRDefault="00C07B88" w:rsidP="00402A38">
            <w:pPr>
              <w:rPr>
                <w:rFonts w:ascii="Arial" w:eastAsia="Times New Roman" w:hAnsi="Arial" w:cs="Arial"/>
                <w:sz w:val="22"/>
                <w:szCs w:val="22"/>
              </w:rPr>
            </w:pPr>
          </w:p>
        </w:tc>
        <w:tc>
          <w:tcPr>
            <w:tcW w:w="181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160D9F0" w14:textId="77777777" w:rsidR="00C07B88" w:rsidRPr="00FA065E" w:rsidRDefault="00C07B88" w:rsidP="00402A38">
            <w:pPr>
              <w:rPr>
                <w:rFonts w:asciiTheme="minorHAnsi" w:eastAsia="Times New Roman" w:hAnsiTheme="minorHAnsi" w:cstheme="minorHAnsi"/>
                <w:szCs w:val="24"/>
              </w:rPr>
            </w:pPr>
            <w:r>
              <w:rPr>
                <w:rFonts w:asciiTheme="minorHAnsi" w:eastAsia="Times New Roman" w:hAnsiTheme="minorHAnsi" w:cstheme="minorHAnsi"/>
                <w:szCs w:val="24"/>
              </w:rPr>
              <w:t>-2.94%</w:t>
            </w:r>
          </w:p>
        </w:tc>
        <w:tc>
          <w:tcPr>
            <w:tcW w:w="181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B95B071" w14:textId="77777777" w:rsidR="00C07B88" w:rsidRPr="00FA065E" w:rsidRDefault="00C07B88" w:rsidP="00402A38">
            <w:pPr>
              <w:rPr>
                <w:rFonts w:asciiTheme="minorHAnsi" w:eastAsia="Times New Roman" w:hAnsiTheme="minorHAnsi" w:cstheme="minorHAnsi"/>
                <w:szCs w:val="24"/>
              </w:rPr>
            </w:pPr>
            <w:r>
              <w:rPr>
                <w:rFonts w:asciiTheme="minorHAnsi" w:eastAsia="Times New Roman" w:hAnsiTheme="minorHAnsi" w:cstheme="minorHAnsi"/>
                <w:szCs w:val="24"/>
              </w:rPr>
              <w:t>-31.24%</w:t>
            </w:r>
          </w:p>
        </w:tc>
        <w:tc>
          <w:tcPr>
            <w:tcW w:w="1817" w:type="dxa"/>
            <w:tcBorders>
              <w:top w:val="single" w:sz="24" w:space="0" w:color="FFFFFF"/>
              <w:left w:val="single" w:sz="8" w:space="0" w:color="FFFFFF"/>
              <w:bottom w:val="single" w:sz="8" w:space="0" w:color="FFFFFF"/>
              <w:right w:val="single" w:sz="8" w:space="0" w:color="FFFFFF"/>
            </w:tcBorders>
            <w:shd w:val="clear" w:color="auto" w:fill="CFD5EA"/>
          </w:tcPr>
          <w:p w14:paraId="189EBA3E" w14:textId="77777777" w:rsidR="00C07B88" w:rsidRDefault="00C07B88" w:rsidP="00402A38">
            <w:pPr>
              <w:rPr>
                <w:rFonts w:asciiTheme="minorHAnsi" w:eastAsia="Times New Roman" w:hAnsiTheme="minorHAnsi" w:cstheme="minorHAnsi"/>
                <w:szCs w:val="24"/>
              </w:rPr>
            </w:pPr>
            <w:r>
              <w:rPr>
                <w:rFonts w:asciiTheme="minorHAnsi" w:eastAsia="Times New Roman" w:hAnsiTheme="minorHAnsi" w:cstheme="minorHAnsi"/>
                <w:szCs w:val="24"/>
              </w:rPr>
              <w:t>34.18%</w:t>
            </w:r>
          </w:p>
        </w:tc>
      </w:tr>
      <w:tr w:rsidR="00C07B88" w:rsidRPr="00FA065E" w14:paraId="10E17D5D" w14:textId="77777777" w:rsidTr="00853864">
        <w:trPr>
          <w:trHeight w:val="584"/>
        </w:trPr>
        <w:tc>
          <w:tcPr>
            <w:tcW w:w="2704" w:type="dxa"/>
            <w:vMerge/>
            <w:tcBorders>
              <w:top w:val="single" w:sz="24" w:space="0" w:color="FFFFFF"/>
              <w:left w:val="single" w:sz="8" w:space="0" w:color="FFFFFF"/>
              <w:bottom w:val="single" w:sz="8" w:space="0" w:color="FFFFFF"/>
              <w:right w:val="single" w:sz="8" w:space="0" w:color="FFFFFF"/>
            </w:tcBorders>
            <w:vAlign w:val="center"/>
            <w:hideMark/>
          </w:tcPr>
          <w:p w14:paraId="00037DED" w14:textId="77777777" w:rsidR="00C07B88" w:rsidRPr="00FA065E" w:rsidRDefault="00C07B88" w:rsidP="00402A38">
            <w:pPr>
              <w:rPr>
                <w:rFonts w:ascii="Arial" w:eastAsia="Times New Roman" w:hAnsi="Arial" w:cs="Arial"/>
                <w:sz w:val="36"/>
                <w:szCs w:val="36"/>
              </w:rPr>
            </w:pPr>
          </w:p>
        </w:tc>
        <w:tc>
          <w:tcPr>
            <w:tcW w:w="263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1029BB5" w14:textId="77777777" w:rsidR="00C07B88" w:rsidRPr="00154805" w:rsidRDefault="00C07B88" w:rsidP="00402A38">
            <w:pPr>
              <w:rPr>
                <w:rFonts w:asciiTheme="minorHAnsi" w:eastAsia="Times New Roman" w:hAnsiTheme="minorHAnsi" w:cstheme="minorHAnsi"/>
                <w:szCs w:val="24"/>
              </w:rPr>
            </w:pPr>
            <w:r w:rsidRPr="00595BAC">
              <w:rPr>
                <w:rFonts w:ascii="Arial" w:hAnsi="Arial" w:cs="Arial"/>
                <w:b/>
                <w:bCs/>
                <w:sz w:val="20"/>
              </w:rPr>
              <w:t>Total Board members percentage by disability</w:t>
            </w:r>
          </w:p>
        </w:tc>
        <w:tc>
          <w:tcPr>
            <w:tcW w:w="181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C1C217A" w14:textId="77777777" w:rsidR="00C07B88" w:rsidRPr="00154805" w:rsidRDefault="00C07B88" w:rsidP="00402A38">
            <w:pPr>
              <w:rPr>
                <w:rFonts w:asciiTheme="minorHAnsi" w:eastAsia="Times New Roman" w:hAnsiTheme="minorHAnsi" w:cstheme="minorHAnsi"/>
                <w:szCs w:val="24"/>
              </w:rPr>
            </w:pPr>
            <w:r w:rsidRPr="00154805">
              <w:rPr>
                <w:rFonts w:asciiTheme="minorHAnsi" w:eastAsia="Times New Roman" w:hAnsiTheme="minorHAnsi" w:cstheme="minorHAnsi"/>
                <w:szCs w:val="24"/>
              </w:rPr>
              <w:t>0%</w:t>
            </w:r>
          </w:p>
        </w:tc>
        <w:tc>
          <w:tcPr>
            <w:tcW w:w="181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E3D5239" w14:textId="77777777" w:rsidR="00C07B88" w:rsidRPr="00154805" w:rsidRDefault="00C07B88" w:rsidP="00402A38">
            <w:pPr>
              <w:rPr>
                <w:rFonts w:asciiTheme="minorHAnsi" w:eastAsia="Times New Roman" w:hAnsiTheme="minorHAnsi" w:cstheme="minorHAnsi"/>
                <w:szCs w:val="24"/>
              </w:rPr>
            </w:pPr>
            <w:r w:rsidRPr="00154805">
              <w:rPr>
                <w:rFonts w:asciiTheme="minorHAnsi" w:eastAsia="Times New Roman" w:hAnsiTheme="minorHAnsi" w:cstheme="minorHAnsi"/>
                <w:szCs w:val="24"/>
              </w:rPr>
              <w:t>38.89%</w:t>
            </w:r>
          </w:p>
        </w:tc>
        <w:tc>
          <w:tcPr>
            <w:tcW w:w="1817" w:type="dxa"/>
            <w:tcBorders>
              <w:top w:val="single" w:sz="8" w:space="0" w:color="FFFFFF"/>
              <w:left w:val="single" w:sz="8" w:space="0" w:color="FFFFFF"/>
              <w:bottom w:val="single" w:sz="8" w:space="0" w:color="FFFFFF"/>
              <w:right w:val="single" w:sz="8" w:space="0" w:color="FFFFFF"/>
            </w:tcBorders>
            <w:shd w:val="clear" w:color="auto" w:fill="E9EBF5"/>
          </w:tcPr>
          <w:p w14:paraId="7188318A" w14:textId="77777777" w:rsidR="00C07B88" w:rsidRPr="00154805" w:rsidRDefault="00C07B88" w:rsidP="00402A38">
            <w:pPr>
              <w:rPr>
                <w:rFonts w:asciiTheme="minorHAnsi" w:eastAsia="Times New Roman" w:hAnsiTheme="minorHAnsi" w:cstheme="minorHAnsi"/>
                <w:szCs w:val="24"/>
              </w:rPr>
            </w:pPr>
            <w:r w:rsidRPr="00154805">
              <w:rPr>
                <w:rFonts w:asciiTheme="minorHAnsi" w:eastAsia="Times New Roman" w:hAnsiTheme="minorHAnsi" w:cstheme="minorHAnsi"/>
                <w:szCs w:val="24"/>
              </w:rPr>
              <w:t xml:space="preserve"> 61.11%</w:t>
            </w:r>
          </w:p>
        </w:tc>
      </w:tr>
    </w:tbl>
    <w:p w14:paraId="3C594F1E" w14:textId="2DE134D2" w:rsidR="00C07B88" w:rsidRDefault="00C07B88" w:rsidP="00C07B88">
      <w:pPr>
        <w:pStyle w:val="FootnoteText"/>
        <w:spacing w:before="360" w:after="360"/>
        <w:rPr>
          <w:rFonts w:ascii="Arial" w:hAnsi="Arial" w:cs="Arial"/>
        </w:rPr>
      </w:pPr>
      <w:r w:rsidRPr="00DC0D9D">
        <w:rPr>
          <w:rFonts w:ascii="Arial" w:hAnsi="Arial" w:cs="Arial"/>
        </w:rPr>
        <w:t xml:space="preserve">The total Board members by percentage without disability is 38.89%, however, those who have not recorded their disability status is 61.11%. </w:t>
      </w:r>
    </w:p>
    <w:p w14:paraId="33B41DB4" w14:textId="1FE44BD3" w:rsidR="00C72AE2" w:rsidRPr="00C72AE2" w:rsidRDefault="00C72AE2" w:rsidP="00C72AE2"/>
    <w:p w14:paraId="143D916E" w14:textId="1900F025" w:rsidR="00C72AE2" w:rsidRPr="00C72AE2" w:rsidRDefault="00C72AE2" w:rsidP="00C72AE2"/>
    <w:p w14:paraId="54098459" w14:textId="0C271A0F" w:rsidR="00C72AE2" w:rsidRDefault="00C72AE2" w:rsidP="00C72AE2">
      <w:pPr>
        <w:rPr>
          <w:rFonts w:ascii="Arial" w:hAnsi="Arial" w:cs="Arial"/>
        </w:rPr>
      </w:pPr>
    </w:p>
    <w:p w14:paraId="531F6F1D" w14:textId="77777777" w:rsidR="00C72AE2" w:rsidRPr="00C72AE2" w:rsidRDefault="00C72AE2" w:rsidP="00C72AE2">
      <w:pPr>
        <w:jc w:val="center"/>
      </w:pPr>
    </w:p>
    <w:sectPr w:rsidR="00C72AE2" w:rsidRPr="00C72AE2" w:rsidSect="00092DC4">
      <w:footerReference w:type="default" r:id="rId9"/>
      <w:footerReference w:type="first" r:id="rId10"/>
      <w:pgSz w:w="11899" w:h="16838"/>
      <w:pgMar w:top="720" w:right="720" w:bottom="720" w:left="72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92D0" w14:textId="77777777" w:rsidR="007C60BA" w:rsidRDefault="007C60BA">
      <w:r>
        <w:separator/>
      </w:r>
    </w:p>
  </w:endnote>
  <w:endnote w:type="continuationSeparator" w:id="0">
    <w:p w14:paraId="76150C76" w14:textId="77777777" w:rsidR="007C60BA" w:rsidRDefault="007C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33986"/>
      <w:docPartObj>
        <w:docPartGallery w:val="Page Numbers (Bottom of Page)"/>
        <w:docPartUnique/>
      </w:docPartObj>
    </w:sdtPr>
    <w:sdtEndPr>
      <w:rPr>
        <w:noProof/>
      </w:rPr>
    </w:sdtEndPr>
    <w:sdtContent>
      <w:p w14:paraId="787676CB" w14:textId="11D05759" w:rsidR="00092DC4" w:rsidRDefault="00092D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55180" w14:textId="77777777" w:rsidR="00092DC4" w:rsidRDefault="00092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E227" w14:textId="77777777" w:rsidR="00B9418D" w:rsidRDefault="00B9418D">
    <w:pPr>
      <w:pStyle w:val="Footer"/>
    </w:pPr>
    <w:r>
      <w:rPr>
        <w:noProof/>
      </w:rPr>
      <w:drawing>
        <wp:anchor distT="0" distB="0" distL="114300" distR="114300" simplePos="0" relativeHeight="251660288" behindDoc="1" locked="0" layoutInCell="1" allowOverlap="1" wp14:anchorId="09198527" wp14:editId="3315E45D">
          <wp:simplePos x="0" y="0"/>
          <wp:positionH relativeFrom="column">
            <wp:posOffset>-361950</wp:posOffset>
          </wp:positionH>
          <wp:positionV relativeFrom="paragraph">
            <wp:posOffset>-466725</wp:posOffset>
          </wp:positionV>
          <wp:extent cx="7562850" cy="10083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FE-Letters-Footer-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008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01E6" w14:textId="77777777" w:rsidR="007C60BA" w:rsidRDefault="007C60BA">
      <w:r>
        <w:separator/>
      </w:r>
    </w:p>
  </w:footnote>
  <w:footnote w:type="continuationSeparator" w:id="0">
    <w:p w14:paraId="3F77645C" w14:textId="77777777" w:rsidR="007C60BA" w:rsidRDefault="007C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33C"/>
    <w:multiLevelType w:val="hybridMultilevel"/>
    <w:tmpl w:val="6016A978"/>
    <w:lvl w:ilvl="0" w:tplc="08090001">
      <w:start w:val="1"/>
      <w:numFmt w:val="bullet"/>
      <w:lvlText w:val=""/>
      <w:lvlJc w:val="left"/>
      <w:pPr>
        <w:ind w:left="360" w:hanging="360"/>
      </w:pPr>
      <w:rPr>
        <w:rFonts w:ascii="Symbol" w:hAnsi="Symbol" w:hint="default"/>
      </w:rPr>
    </w:lvl>
    <w:lvl w:ilvl="1" w:tplc="B50C072A">
      <w:start w:val="2"/>
      <w:numFmt w:val="bullet"/>
      <w:lvlText w:val="•"/>
      <w:lvlJc w:val="left"/>
      <w:pPr>
        <w:ind w:left="1080" w:hanging="360"/>
      </w:pPr>
      <w:rPr>
        <w:rFonts w:ascii="Arial" w:eastAsia="Times"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D25D5F"/>
    <w:multiLevelType w:val="hybridMultilevel"/>
    <w:tmpl w:val="9F46C4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66F4E"/>
    <w:multiLevelType w:val="hybridMultilevel"/>
    <w:tmpl w:val="8290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80D83"/>
    <w:multiLevelType w:val="hybridMultilevel"/>
    <w:tmpl w:val="126AE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B20949"/>
    <w:multiLevelType w:val="hybridMultilevel"/>
    <w:tmpl w:val="01C6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100417">
    <w:abstractNumId w:val="0"/>
  </w:num>
  <w:num w:numId="2" w16cid:durableId="419646367">
    <w:abstractNumId w:val="1"/>
  </w:num>
  <w:num w:numId="3" w16cid:durableId="1071855057">
    <w:abstractNumId w:val="4"/>
  </w:num>
  <w:num w:numId="4" w16cid:durableId="401100817">
    <w:abstractNumId w:val="3"/>
  </w:num>
  <w:num w:numId="5" w16cid:durableId="648484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19"/>
    <w:rsid w:val="000351CE"/>
    <w:rsid w:val="00067F26"/>
    <w:rsid w:val="00092DC4"/>
    <w:rsid w:val="000A2BB0"/>
    <w:rsid w:val="001707E1"/>
    <w:rsid w:val="00171521"/>
    <w:rsid w:val="00187677"/>
    <w:rsid w:val="001B5E9B"/>
    <w:rsid w:val="001C237B"/>
    <w:rsid w:val="0021115A"/>
    <w:rsid w:val="00244665"/>
    <w:rsid w:val="0025386F"/>
    <w:rsid w:val="002F4CCA"/>
    <w:rsid w:val="00301C8D"/>
    <w:rsid w:val="00310DD3"/>
    <w:rsid w:val="00370918"/>
    <w:rsid w:val="003777D2"/>
    <w:rsid w:val="00383122"/>
    <w:rsid w:val="00402A38"/>
    <w:rsid w:val="0045209E"/>
    <w:rsid w:val="0045657B"/>
    <w:rsid w:val="00474F80"/>
    <w:rsid w:val="00486C19"/>
    <w:rsid w:val="004C4124"/>
    <w:rsid w:val="004E63EC"/>
    <w:rsid w:val="005952E7"/>
    <w:rsid w:val="005A720E"/>
    <w:rsid w:val="00657D07"/>
    <w:rsid w:val="00691CCA"/>
    <w:rsid w:val="006B3F6A"/>
    <w:rsid w:val="006C355D"/>
    <w:rsid w:val="006D2394"/>
    <w:rsid w:val="006D681C"/>
    <w:rsid w:val="00727605"/>
    <w:rsid w:val="00753D43"/>
    <w:rsid w:val="007B79FC"/>
    <w:rsid w:val="007C60BA"/>
    <w:rsid w:val="007E350A"/>
    <w:rsid w:val="007F716B"/>
    <w:rsid w:val="00827557"/>
    <w:rsid w:val="008369D5"/>
    <w:rsid w:val="00847025"/>
    <w:rsid w:val="00853864"/>
    <w:rsid w:val="0089447D"/>
    <w:rsid w:val="009334B6"/>
    <w:rsid w:val="00943E11"/>
    <w:rsid w:val="009B4912"/>
    <w:rsid w:val="009B6A54"/>
    <w:rsid w:val="009C4F25"/>
    <w:rsid w:val="00A264FA"/>
    <w:rsid w:val="00A33FE8"/>
    <w:rsid w:val="00AD7CBB"/>
    <w:rsid w:val="00B226A4"/>
    <w:rsid w:val="00B30397"/>
    <w:rsid w:val="00B82318"/>
    <w:rsid w:val="00B9418D"/>
    <w:rsid w:val="00BD6C62"/>
    <w:rsid w:val="00C07B88"/>
    <w:rsid w:val="00C10935"/>
    <w:rsid w:val="00C2259D"/>
    <w:rsid w:val="00C32AD4"/>
    <w:rsid w:val="00C60FAA"/>
    <w:rsid w:val="00C652B3"/>
    <w:rsid w:val="00C72AE2"/>
    <w:rsid w:val="00C76C4C"/>
    <w:rsid w:val="00CE4F10"/>
    <w:rsid w:val="00D127E3"/>
    <w:rsid w:val="00D20F38"/>
    <w:rsid w:val="00D224E2"/>
    <w:rsid w:val="00D42BF1"/>
    <w:rsid w:val="00DB1334"/>
    <w:rsid w:val="00E17854"/>
    <w:rsid w:val="00E53EFD"/>
    <w:rsid w:val="00E662E0"/>
    <w:rsid w:val="00EE7396"/>
    <w:rsid w:val="00F56CA1"/>
    <w:rsid w:val="00FE60A2"/>
    <w:rsid w:val="00FF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4362A"/>
  <w15:docId w15:val="{668BB352-D9C8-4F70-A26B-A82C624B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727605"/>
    <w:rPr>
      <w:rFonts w:ascii="Tahoma" w:hAnsi="Tahoma" w:cs="Tahoma"/>
      <w:sz w:val="16"/>
      <w:szCs w:val="16"/>
    </w:rPr>
  </w:style>
  <w:style w:type="character" w:customStyle="1" w:styleId="BalloonTextChar">
    <w:name w:val="Balloon Text Char"/>
    <w:basedOn w:val="DefaultParagraphFont"/>
    <w:link w:val="BalloonText"/>
    <w:uiPriority w:val="99"/>
    <w:semiHidden/>
    <w:rsid w:val="00727605"/>
    <w:rPr>
      <w:rFonts w:ascii="Tahoma" w:hAnsi="Tahoma" w:cs="Tahoma"/>
      <w:sz w:val="16"/>
      <w:szCs w:val="16"/>
    </w:rPr>
  </w:style>
  <w:style w:type="table" w:styleId="TableGrid">
    <w:name w:val="Table Grid"/>
    <w:basedOn w:val="TableNormal"/>
    <w:uiPriority w:val="59"/>
    <w:rsid w:val="001B5E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Bullet Point,normal,Body,lp1"/>
    <w:basedOn w:val="Normal"/>
    <w:link w:val="ListParagraphChar"/>
    <w:uiPriority w:val="34"/>
    <w:qFormat/>
    <w:rsid w:val="001B5E9B"/>
    <w:pPr>
      <w:ind w:left="720"/>
      <w:contextualSpacing/>
    </w:pPr>
  </w:style>
  <w:style w:type="paragraph" w:styleId="NoSpacing">
    <w:name w:val="No Spacing"/>
    <w:uiPriority w:val="1"/>
    <w:qFormat/>
    <w:rsid w:val="001B5E9B"/>
    <w:rPr>
      <w:sz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CE4F10"/>
    <w:rPr>
      <w:sz w:val="24"/>
    </w:rPr>
  </w:style>
  <w:style w:type="character" w:customStyle="1" w:styleId="FooterChar">
    <w:name w:val="Footer Char"/>
    <w:basedOn w:val="DefaultParagraphFont"/>
    <w:link w:val="Footer"/>
    <w:uiPriority w:val="99"/>
    <w:rsid w:val="00092DC4"/>
    <w:rPr>
      <w:sz w:val="24"/>
    </w:rPr>
  </w:style>
  <w:style w:type="paragraph" w:styleId="Revision">
    <w:name w:val="Revision"/>
    <w:hidden/>
    <w:uiPriority w:val="99"/>
    <w:semiHidden/>
    <w:rsid w:val="000351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DE8E-E336-46DE-B162-16629CB1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1132</Words>
  <Characters>6604</Characters>
  <Application>Microsoft Office Word</Application>
  <DocSecurity>0</DocSecurity>
  <Lines>412</Lines>
  <Paragraphs>128</Paragraphs>
  <ScaleCrop>false</ScaleCrop>
  <HeadingPairs>
    <vt:vector size="2" baseType="variant">
      <vt:variant>
        <vt:lpstr>Title</vt:lpstr>
      </vt:variant>
      <vt:variant>
        <vt:i4>1</vt:i4>
      </vt:variant>
    </vt:vector>
  </HeadingPairs>
  <TitlesOfParts>
    <vt:vector size="1" baseType="lpstr">
      <vt:lpstr>Headings</vt:lpstr>
    </vt:vector>
  </TitlesOfParts>
  <Company>Factor 3</Company>
  <LinksUpToDate>false</LinksUpToDate>
  <CharactersWithSpaces>7608</CharactersWithSpaces>
  <SharedDoc>false</SharedDoc>
  <HLinks>
    <vt:vector size="18" baseType="variant">
      <vt:variant>
        <vt:i4>2293883</vt:i4>
      </vt:variant>
      <vt:variant>
        <vt:i4>1684</vt:i4>
      </vt:variant>
      <vt:variant>
        <vt:i4>1025</vt:i4>
      </vt:variant>
      <vt:variant>
        <vt:i4>1</vt:i4>
      </vt:variant>
      <vt:variant>
        <vt:lpwstr>SYSTEM:Users:Kathy:Desktop:NHS_GlosHos_LogoVis.jpg</vt:lpwstr>
      </vt:variant>
      <vt:variant>
        <vt:lpwstr/>
      </vt:variant>
      <vt:variant>
        <vt:i4>4325488</vt:i4>
      </vt:variant>
      <vt:variant>
        <vt:i4>1687</vt:i4>
      </vt:variant>
      <vt:variant>
        <vt:i4>1026</vt:i4>
      </vt:variant>
      <vt:variant>
        <vt:i4>1</vt:i4>
      </vt:variant>
      <vt:variant>
        <vt:lpwstr>:: Word_LOGOS:INT_LOGO_BLUE150.jpg</vt:lpwstr>
      </vt:variant>
      <vt:variant>
        <vt:lpwstr/>
      </vt:variant>
      <vt:variant>
        <vt:i4>4849715</vt:i4>
      </vt:variant>
      <vt:variant>
        <vt:i4>1688</vt:i4>
      </vt:variant>
      <vt:variant>
        <vt:i4>1027</vt:i4>
      </vt:variant>
      <vt:variant>
        <vt:i4>1</vt:i4>
      </vt:variant>
      <vt:variant>
        <vt:lpwstr>SYSTEM:Users:Kathy:Desktop:INT_LOGO_MASTER150.jpg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Headings</dc:title>
  <dc:subject/>
  <dc:creator>- -</dc:creator>
  <cp:keywords/>
  <dc:description/>
  <cp:lastModifiedBy>KJ</cp:lastModifiedBy>
  <cp:revision>3</cp:revision>
  <cp:lastPrinted>2023-08-03T14:03:00Z</cp:lastPrinted>
  <dcterms:created xsi:type="dcterms:W3CDTF">2024-05-13T17:29:00Z</dcterms:created>
  <dcterms:modified xsi:type="dcterms:W3CDTF">2024-05-13T17:29:00Z</dcterms:modified>
</cp:coreProperties>
</file>