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1" w:type="dxa"/>
        <w:tblInd w:w="-743" w:type="dxa"/>
        <w:tblLayout w:type="fixed"/>
        <w:tblLook w:val="04A0" w:firstRow="1" w:lastRow="0" w:firstColumn="1" w:lastColumn="0" w:noHBand="0" w:noVBand="1"/>
      </w:tblPr>
      <w:tblGrid>
        <w:gridCol w:w="1022"/>
        <w:gridCol w:w="425"/>
        <w:gridCol w:w="2740"/>
        <w:gridCol w:w="846"/>
        <w:gridCol w:w="5748"/>
      </w:tblGrid>
      <w:tr w:rsidR="006823C7" w:rsidRPr="00F02BD5" w14:paraId="2861DDEC" w14:textId="77777777" w:rsidTr="00986D2B">
        <w:tc>
          <w:tcPr>
            <w:tcW w:w="10781" w:type="dxa"/>
            <w:gridSpan w:val="5"/>
            <w:shd w:val="clear" w:color="auto" w:fill="D9D9D9" w:themeFill="background1" w:themeFillShade="D9"/>
          </w:tcPr>
          <w:p w14:paraId="154AA461" w14:textId="7AB47F0C" w:rsidR="006823C7" w:rsidRPr="00F02BD5" w:rsidRDefault="00713E0C" w:rsidP="008E7F1A">
            <w:pPr>
              <w:jc w:val="center"/>
              <w:rPr>
                <w:rFonts w:ascii="Arial" w:hAnsi="Arial" w:cs="Arial"/>
                <w:b/>
                <w:sz w:val="24"/>
                <w:szCs w:val="24"/>
              </w:rPr>
            </w:pPr>
            <w:r w:rsidRPr="00F02BD5">
              <w:rPr>
                <w:rFonts w:ascii="Arial" w:hAnsi="Arial" w:cs="Arial"/>
                <w:b/>
                <w:sz w:val="24"/>
                <w:szCs w:val="24"/>
              </w:rPr>
              <w:t>GLOUCESTERSHIRE HOSPITALS</w:t>
            </w:r>
            <w:r w:rsidR="00204CAF" w:rsidRPr="00F02BD5">
              <w:rPr>
                <w:rFonts w:ascii="Arial" w:hAnsi="Arial" w:cs="Arial"/>
                <w:b/>
                <w:sz w:val="24"/>
                <w:szCs w:val="24"/>
              </w:rPr>
              <w:t xml:space="preserve"> NHS FOUNDATION TRUST</w:t>
            </w:r>
          </w:p>
          <w:p w14:paraId="6B90E4F1" w14:textId="67596A02" w:rsidR="005015D2" w:rsidRPr="00D95D82" w:rsidRDefault="00BD7D1A" w:rsidP="005015D2">
            <w:pPr>
              <w:jc w:val="center"/>
              <w:rPr>
                <w:rFonts w:ascii="Arial" w:hAnsi="Arial" w:cs="Arial"/>
                <w:b/>
                <w:sz w:val="24"/>
                <w:szCs w:val="24"/>
              </w:rPr>
            </w:pPr>
            <w:r w:rsidRPr="00D95D82">
              <w:rPr>
                <w:rFonts w:ascii="Arial" w:hAnsi="Arial" w:cs="Arial"/>
                <w:b/>
                <w:sz w:val="24"/>
                <w:szCs w:val="24"/>
              </w:rPr>
              <w:t xml:space="preserve">Minutes of the </w:t>
            </w:r>
            <w:r w:rsidR="00D95D82" w:rsidRPr="00D95D82">
              <w:rPr>
                <w:rFonts w:ascii="Arial" w:hAnsi="Arial" w:cs="Arial"/>
                <w:b/>
                <w:sz w:val="24"/>
                <w:szCs w:val="24"/>
              </w:rPr>
              <w:t>Annual Members</w:t>
            </w:r>
            <w:r w:rsidR="00A5638C" w:rsidRPr="00D95D82">
              <w:rPr>
                <w:rFonts w:ascii="Arial" w:hAnsi="Arial" w:cs="Arial"/>
                <w:b/>
                <w:sz w:val="24"/>
                <w:szCs w:val="24"/>
              </w:rPr>
              <w:t xml:space="preserve"> </w:t>
            </w:r>
            <w:r w:rsidR="004F7D7D" w:rsidRPr="00D95D82">
              <w:rPr>
                <w:rFonts w:ascii="Arial" w:hAnsi="Arial" w:cs="Arial"/>
                <w:b/>
                <w:sz w:val="24"/>
                <w:szCs w:val="24"/>
              </w:rPr>
              <w:t>Meeting</w:t>
            </w:r>
          </w:p>
          <w:p w14:paraId="30ABEB3C" w14:textId="3DF43954" w:rsidR="0055272D" w:rsidRPr="00D95D82" w:rsidRDefault="00D95D82" w:rsidP="00A5638C">
            <w:pPr>
              <w:jc w:val="center"/>
              <w:rPr>
                <w:rFonts w:ascii="Arial" w:hAnsi="Arial" w:cs="Arial"/>
                <w:b/>
                <w:sz w:val="24"/>
                <w:szCs w:val="24"/>
              </w:rPr>
            </w:pPr>
            <w:r w:rsidRPr="00D95D82">
              <w:rPr>
                <w:rFonts w:ascii="Arial" w:hAnsi="Arial" w:cs="Arial"/>
                <w:b/>
                <w:sz w:val="24"/>
                <w:szCs w:val="24"/>
              </w:rPr>
              <w:t>28</w:t>
            </w:r>
            <w:r w:rsidR="004F7D7D" w:rsidRPr="00D95D82">
              <w:rPr>
                <w:rFonts w:ascii="Arial" w:hAnsi="Arial" w:cs="Arial"/>
                <w:b/>
                <w:sz w:val="24"/>
                <w:szCs w:val="24"/>
              </w:rPr>
              <w:t xml:space="preserve"> </w:t>
            </w:r>
            <w:r w:rsidRPr="00D95D82">
              <w:rPr>
                <w:rFonts w:ascii="Arial" w:hAnsi="Arial" w:cs="Arial"/>
                <w:b/>
                <w:sz w:val="24"/>
                <w:szCs w:val="24"/>
              </w:rPr>
              <w:t>September</w:t>
            </w:r>
            <w:r w:rsidR="004F7D7D" w:rsidRPr="00D95D82">
              <w:rPr>
                <w:rFonts w:ascii="Arial" w:hAnsi="Arial" w:cs="Arial"/>
                <w:b/>
                <w:sz w:val="24"/>
                <w:szCs w:val="24"/>
              </w:rPr>
              <w:t xml:space="preserve"> 2023</w:t>
            </w:r>
            <w:r w:rsidR="00865A90" w:rsidRPr="00D95D82">
              <w:rPr>
                <w:rFonts w:ascii="Arial" w:hAnsi="Arial" w:cs="Arial"/>
                <w:b/>
                <w:sz w:val="24"/>
                <w:szCs w:val="24"/>
              </w:rPr>
              <w:t xml:space="preserve">, </w:t>
            </w:r>
            <w:r w:rsidR="004F7D7D" w:rsidRPr="00D95D82">
              <w:rPr>
                <w:rFonts w:ascii="Arial" w:hAnsi="Arial" w:cs="Arial"/>
                <w:b/>
                <w:sz w:val="24"/>
                <w:szCs w:val="24"/>
              </w:rPr>
              <w:t>1</w:t>
            </w:r>
            <w:r w:rsidRPr="00D95D82">
              <w:rPr>
                <w:rFonts w:ascii="Arial" w:hAnsi="Arial" w:cs="Arial"/>
                <w:b/>
                <w:sz w:val="24"/>
                <w:szCs w:val="24"/>
              </w:rPr>
              <w:t>5</w:t>
            </w:r>
            <w:r w:rsidR="00865A90" w:rsidRPr="00D95D82">
              <w:rPr>
                <w:rFonts w:ascii="Arial" w:hAnsi="Arial" w:cs="Arial"/>
                <w:b/>
                <w:sz w:val="24"/>
                <w:szCs w:val="24"/>
              </w:rPr>
              <w:t>:00</w:t>
            </w:r>
          </w:p>
          <w:p w14:paraId="4E6C3609" w14:textId="37A6B7A7" w:rsidR="006823C7" w:rsidRPr="00F02BD5" w:rsidRDefault="00D95D82" w:rsidP="001118AC">
            <w:pPr>
              <w:jc w:val="center"/>
              <w:rPr>
                <w:rFonts w:ascii="Arial" w:hAnsi="Arial" w:cs="Arial"/>
                <w:b/>
                <w:sz w:val="24"/>
                <w:szCs w:val="24"/>
              </w:rPr>
            </w:pPr>
            <w:r w:rsidRPr="00D95D82">
              <w:rPr>
                <w:rFonts w:ascii="Arial" w:hAnsi="Arial" w:cs="Arial"/>
                <w:b/>
                <w:sz w:val="24"/>
                <w:szCs w:val="24"/>
              </w:rPr>
              <w:t>Lecture Hall</w:t>
            </w:r>
            <w:r w:rsidR="004F7D7D" w:rsidRPr="00D95D82">
              <w:rPr>
                <w:rFonts w:ascii="Arial" w:hAnsi="Arial" w:cs="Arial"/>
                <w:b/>
                <w:sz w:val="24"/>
                <w:szCs w:val="24"/>
              </w:rPr>
              <w:t>, Sandford Education Centre, Cheltenham General Hospital</w:t>
            </w:r>
          </w:p>
        </w:tc>
      </w:tr>
      <w:tr w:rsidR="00FF7598" w:rsidRPr="00F02BD5" w14:paraId="47DA2CA5" w14:textId="77777777" w:rsidTr="00127019">
        <w:tc>
          <w:tcPr>
            <w:tcW w:w="1447" w:type="dxa"/>
            <w:gridSpan w:val="2"/>
            <w:vMerge w:val="restart"/>
          </w:tcPr>
          <w:p w14:paraId="491C4FF4" w14:textId="36BAA587" w:rsidR="00FF7598" w:rsidRPr="00F02BD5" w:rsidRDefault="00FF7598" w:rsidP="000B27FB">
            <w:pPr>
              <w:rPr>
                <w:rFonts w:ascii="Arial" w:hAnsi="Arial" w:cs="Arial"/>
                <w:b/>
                <w:sz w:val="24"/>
                <w:szCs w:val="24"/>
              </w:rPr>
            </w:pPr>
            <w:r w:rsidRPr="00F02BD5">
              <w:rPr>
                <w:rFonts w:ascii="Arial" w:hAnsi="Arial" w:cs="Arial"/>
                <w:b/>
                <w:sz w:val="24"/>
                <w:szCs w:val="24"/>
              </w:rPr>
              <w:t>Present</w:t>
            </w:r>
          </w:p>
        </w:tc>
        <w:tc>
          <w:tcPr>
            <w:tcW w:w="2740" w:type="dxa"/>
            <w:tcBorders>
              <w:top w:val="single" w:sz="4" w:space="0" w:color="auto"/>
              <w:left w:val="single" w:sz="4" w:space="0" w:color="auto"/>
              <w:bottom w:val="single" w:sz="4" w:space="0" w:color="auto"/>
              <w:right w:val="single" w:sz="4" w:space="0" w:color="auto"/>
            </w:tcBorders>
          </w:tcPr>
          <w:p w14:paraId="5E3413BD" w14:textId="0614EF5E" w:rsidR="00FF7598" w:rsidRPr="002D28F9" w:rsidRDefault="00FF7598" w:rsidP="000B27FB">
            <w:pPr>
              <w:rPr>
                <w:rFonts w:ascii="Arial" w:hAnsi="Arial" w:cs="Arial"/>
                <w:sz w:val="24"/>
                <w:szCs w:val="24"/>
              </w:rPr>
            </w:pPr>
            <w:r w:rsidRPr="002D28F9">
              <w:rPr>
                <w:rFonts w:ascii="Arial" w:hAnsi="Arial" w:cs="Arial"/>
                <w:sz w:val="24"/>
                <w:szCs w:val="24"/>
              </w:rPr>
              <w:t>Deborah Evans</w:t>
            </w:r>
          </w:p>
        </w:tc>
        <w:tc>
          <w:tcPr>
            <w:tcW w:w="846" w:type="dxa"/>
            <w:tcBorders>
              <w:top w:val="single" w:sz="4" w:space="0" w:color="auto"/>
              <w:left w:val="single" w:sz="4" w:space="0" w:color="auto"/>
              <w:bottom w:val="single" w:sz="4" w:space="0" w:color="auto"/>
              <w:right w:val="single" w:sz="4" w:space="0" w:color="auto"/>
            </w:tcBorders>
          </w:tcPr>
          <w:p w14:paraId="0EE61A2C" w14:textId="6C2FA444" w:rsidR="00FF7598" w:rsidRDefault="00FF7598" w:rsidP="000B27FB">
            <w:pPr>
              <w:rPr>
                <w:rFonts w:ascii="Arial" w:hAnsi="Arial" w:cs="Arial"/>
                <w:sz w:val="24"/>
                <w:szCs w:val="24"/>
              </w:rPr>
            </w:pPr>
            <w:r w:rsidRPr="002D28F9">
              <w:rPr>
                <w:rFonts w:ascii="Arial" w:hAnsi="Arial" w:cs="Arial"/>
                <w:sz w:val="24"/>
                <w:szCs w:val="24"/>
              </w:rPr>
              <w:t>DE</w:t>
            </w:r>
          </w:p>
        </w:tc>
        <w:tc>
          <w:tcPr>
            <w:tcW w:w="5748" w:type="dxa"/>
            <w:tcBorders>
              <w:top w:val="single" w:sz="4" w:space="0" w:color="auto"/>
              <w:left w:val="single" w:sz="4" w:space="0" w:color="auto"/>
              <w:bottom w:val="single" w:sz="4" w:space="0" w:color="auto"/>
              <w:right w:val="single" w:sz="4" w:space="0" w:color="auto"/>
            </w:tcBorders>
          </w:tcPr>
          <w:p w14:paraId="2C86BBAA" w14:textId="7ABDAA9A" w:rsidR="00FF7598" w:rsidRPr="002D28F9" w:rsidRDefault="00FF7598" w:rsidP="000B27FB">
            <w:pPr>
              <w:rPr>
                <w:rFonts w:ascii="Arial" w:hAnsi="Arial" w:cs="Arial"/>
                <w:sz w:val="24"/>
                <w:szCs w:val="24"/>
              </w:rPr>
            </w:pPr>
            <w:r w:rsidRPr="002D28F9">
              <w:rPr>
                <w:rFonts w:ascii="Arial" w:hAnsi="Arial" w:cs="Arial"/>
                <w:sz w:val="24"/>
                <w:szCs w:val="24"/>
              </w:rPr>
              <w:t>Trust Chair</w:t>
            </w:r>
          </w:p>
        </w:tc>
      </w:tr>
      <w:tr w:rsidR="00BD5CD0" w:rsidRPr="00F02BD5" w14:paraId="04A7D363" w14:textId="77777777" w:rsidTr="00127019">
        <w:tc>
          <w:tcPr>
            <w:tcW w:w="1447" w:type="dxa"/>
            <w:gridSpan w:val="2"/>
            <w:vMerge/>
          </w:tcPr>
          <w:p w14:paraId="0715A04C"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63B33E93" w14:textId="7E24C48E" w:rsidR="00BD5CD0" w:rsidRPr="002D28F9" w:rsidRDefault="00BD5CD0" w:rsidP="00BD5CD0">
            <w:pPr>
              <w:rPr>
                <w:rFonts w:ascii="Arial" w:hAnsi="Arial" w:cs="Arial"/>
                <w:sz w:val="24"/>
                <w:szCs w:val="24"/>
              </w:rPr>
            </w:pPr>
            <w:r w:rsidRPr="002D28F9">
              <w:rPr>
                <w:rFonts w:ascii="Arial" w:hAnsi="Arial" w:cs="Arial"/>
                <w:sz w:val="24"/>
                <w:szCs w:val="24"/>
              </w:rPr>
              <w:t xml:space="preserve">Deborah Lee </w:t>
            </w:r>
          </w:p>
        </w:tc>
        <w:tc>
          <w:tcPr>
            <w:tcW w:w="846" w:type="dxa"/>
            <w:tcBorders>
              <w:top w:val="single" w:sz="4" w:space="0" w:color="auto"/>
              <w:left w:val="single" w:sz="4" w:space="0" w:color="auto"/>
              <w:bottom w:val="single" w:sz="4" w:space="0" w:color="auto"/>
              <w:right w:val="single" w:sz="4" w:space="0" w:color="auto"/>
            </w:tcBorders>
          </w:tcPr>
          <w:p w14:paraId="6E748BBB" w14:textId="63958454" w:rsidR="00BD5CD0" w:rsidRPr="002D28F9" w:rsidRDefault="00BD5CD0" w:rsidP="00BD5CD0">
            <w:pPr>
              <w:rPr>
                <w:rFonts w:ascii="Arial" w:hAnsi="Arial" w:cs="Arial"/>
                <w:sz w:val="24"/>
                <w:szCs w:val="24"/>
              </w:rPr>
            </w:pPr>
            <w:r w:rsidRPr="002D28F9">
              <w:rPr>
                <w:rFonts w:ascii="Arial" w:hAnsi="Arial" w:cs="Arial"/>
                <w:sz w:val="24"/>
                <w:szCs w:val="24"/>
              </w:rPr>
              <w:t>DL</w:t>
            </w:r>
          </w:p>
        </w:tc>
        <w:tc>
          <w:tcPr>
            <w:tcW w:w="5748" w:type="dxa"/>
            <w:tcBorders>
              <w:top w:val="single" w:sz="4" w:space="0" w:color="auto"/>
              <w:left w:val="single" w:sz="4" w:space="0" w:color="auto"/>
              <w:bottom w:val="single" w:sz="4" w:space="0" w:color="auto"/>
              <w:right w:val="single" w:sz="4" w:space="0" w:color="auto"/>
            </w:tcBorders>
          </w:tcPr>
          <w:p w14:paraId="08216838" w14:textId="7A027762" w:rsidR="00BD5CD0" w:rsidRPr="002D28F9" w:rsidRDefault="00BD5CD0" w:rsidP="00BD5CD0">
            <w:pPr>
              <w:rPr>
                <w:rFonts w:ascii="Arial" w:hAnsi="Arial" w:cs="Arial"/>
                <w:sz w:val="24"/>
                <w:szCs w:val="24"/>
              </w:rPr>
            </w:pPr>
            <w:r w:rsidRPr="002D28F9">
              <w:rPr>
                <w:rFonts w:ascii="Arial" w:hAnsi="Arial" w:cs="Arial"/>
                <w:sz w:val="24"/>
                <w:szCs w:val="24"/>
              </w:rPr>
              <w:t xml:space="preserve">Chief Executive Officer </w:t>
            </w:r>
          </w:p>
        </w:tc>
      </w:tr>
      <w:tr w:rsidR="00BD5CD0" w:rsidRPr="00F02BD5" w14:paraId="32389024" w14:textId="77777777" w:rsidTr="00127019">
        <w:tc>
          <w:tcPr>
            <w:tcW w:w="1447" w:type="dxa"/>
            <w:gridSpan w:val="2"/>
            <w:vMerge/>
          </w:tcPr>
          <w:p w14:paraId="75AE57E9"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3C6F7E48" w14:textId="35D007C2" w:rsidR="00BD5CD0" w:rsidRPr="002D28F9" w:rsidRDefault="00BD5CD0" w:rsidP="00BD5CD0">
            <w:pPr>
              <w:rPr>
                <w:rFonts w:ascii="Arial" w:hAnsi="Arial" w:cs="Arial"/>
                <w:sz w:val="24"/>
                <w:szCs w:val="24"/>
              </w:rPr>
            </w:pPr>
            <w:r w:rsidRPr="002D28F9">
              <w:rPr>
                <w:rFonts w:ascii="Arial" w:hAnsi="Arial" w:cs="Arial"/>
                <w:sz w:val="24"/>
                <w:szCs w:val="24"/>
              </w:rPr>
              <w:t xml:space="preserve">Dr </w:t>
            </w:r>
            <w:r>
              <w:rPr>
                <w:rFonts w:ascii="Arial" w:hAnsi="Arial" w:cs="Arial"/>
                <w:sz w:val="24"/>
                <w:szCs w:val="24"/>
              </w:rPr>
              <w:t xml:space="preserve">Mark </w:t>
            </w:r>
            <w:proofErr w:type="spellStart"/>
            <w:r>
              <w:rPr>
                <w:rFonts w:ascii="Arial" w:hAnsi="Arial" w:cs="Arial"/>
                <w:sz w:val="24"/>
                <w:szCs w:val="24"/>
              </w:rPr>
              <w:t>Pietroni</w:t>
            </w:r>
            <w:proofErr w:type="spellEnd"/>
            <w:r w:rsidRPr="002D28F9">
              <w:rPr>
                <w:rFonts w:ascii="Arial" w:hAnsi="Arial" w:cs="Arial"/>
                <w:sz w:val="24"/>
                <w:szCs w:val="24"/>
              </w:rPr>
              <w:t xml:space="preserve"> </w:t>
            </w:r>
          </w:p>
        </w:tc>
        <w:tc>
          <w:tcPr>
            <w:tcW w:w="846" w:type="dxa"/>
            <w:tcBorders>
              <w:top w:val="single" w:sz="4" w:space="0" w:color="auto"/>
              <w:left w:val="single" w:sz="4" w:space="0" w:color="auto"/>
              <w:bottom w:val="single" w:sz="4" w:space="0" w:color="auto"/>
              <w:right w:val="single" w:sz="4" w:space="0" w:color="auto"/>
            </w:tcBorders>
          </w:tcPr>
          <w:p w14:paraId="1C4C54B8" w14:textId="08C67F69" w:rsidR="00BD5CD0" w:rsidRDefault="00BD5CD0" w:rsidP="00BD5CD0">
            <w:pPr>
              <w:rPr>
                <w:rFonts w:ascii="Arial" w:hAnsi="Arial" w:cs="Arial"/>
                <w:sz w:val="24"/>
                <w:szCs w:val="24"/>
              </w:rPr>
            </w:pPr>
            <w:r w:rsidRPr="002D28F9">
              <w:rPr>
                <w:rFonts w:ascii="Arial" w:hAnsi="Arial" w:cs="Arial"/>
                <w:sz w:val="24"/>
                <w:szCs w:val="24"/>
              </w:rPr>
              <w:t>MP</w:t>
            </w:r>
          </w:p>
        </w:tc>
        <w:tc>
          <w:tcPr>
            <w:tcW w:w="5748" w:type="dxa"/>
            <w:tcBorders>
              <w:top w:val="single" w:sz="4" w:space="0" w:color="auto"/>
              <w:left w:val="single" w:sz="4" w:space="0" w:color="auto"/>
              <w:bottom w:val="single" w:sz="4" w:space="0" w:color="auto"/>
              <w:right w:val="single" w:sz="4" w:space="0" w:color="auto"/>
            </w:tcBorders>
          </w:tcPr>
          <w:p w14:paraId="375AD20A" w14:textId="4212A221" w:rsidR="00BD5CD0" w:rsidRPr="002D28F9" w:rsidRDefault="00BD5CD0" w:rsidP="00BD5CD0">
            <w:pPr>
              <w:rPr>
                <w:rFonts w:ascii="Arial" w:hAnsi="Arial" w:cs="Arial"/>
                <w:sz w:val="24"/>
                <w:szCs w:val="24"/>
              </w:rPr>
            </w:pPr>
            <w:r w:rsidRPr="002D28F9">
              <w:rPr>
                <w:rFonts w:ascii="Arial" w:hAnsi="Arial" w:cs="Arial"/>
                <w:sz w:val="24"/>
                <w:szCs w:val="24"/>
              </w:rPr>
              <w:t>Medical Director and Director of Safety and Deputy Chief Executive Officer</w:t>
            </w:r>
          </w:p>
        </w:tc>
      </w:tr>
      <w:tr w:rsidR="00BD5CD0" w:rsidRPr="00F02BD5" w14:paraId="2CC5FE0B" w14:textId="77777777" w:rsidTr="003D17BB">
        <w:tc>
          <w:tcPr>
            <w:tcW w:w="1447" w:type="dxa"/>
            <w:gridSpan w:val="2"/>
            <w:vMerge/>
            <w:tcBorders>
              <w:bottom w:val="single" w:sz="4" w:space="0" w:color="auto"/>
            </w:tcBorders>
          </w:tcPr>
          <w:p w14:paraId="5B991E92"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1C36C0A6" w14:textId="00A4777A" w:rsidR="00BD5CD0" w:rsidRPr="002D28F9" w:rsidRDefault="00BD5CD0" w:rsidP="00BD5CD0">
            <w:pPr>
              <w:rPr>
                <w:rFonts w:ascii="Arial" w:hAnsi="Arial" w:cs="Arial"/>
                <w:sz w:val="24"/>
                <w:szCs w:val="24"/>
              </w:rPr>
            </w:pPr>
            <w:r w:rsidRPr="002D28F9">
              <w:rPr>
                <w:rFonts w:ascii="Arial" w:hAnsi="Arial" w:cs="Arial"/>
                <w:sz w:val="24"/>
                <w:szCs w:val="24"/>
              </w:rPr>
              <w:t xml:space="preserve">Claire Radley </w:t>
            </w:r>
          </w:p>
        </w:tc>
        <w:tc>
          <w:tcPr>
            <w:tcW w:w="846" w:type="dxa"/>
            <w:tcBorders>
              <w:top w:val="single" w:sz="4" w:space="0" w:color="auto"/>
              <w:left w:val="single" w:sz="4" w:space="0" w:color="auto"/>
              <w:bottom w:val="single" w:sz="4" w:space="0" w:color="auto"/>
              <w:right w:val="single" w:sz="4" w:space="0" w:color="auto"/>
            </w:tcBorders>
          </w:tcPr>
          <w:p w14:paraId="7B897293" w14:textId="2F49B635" w:rsidR="00BD5CD0" w:rsidRPr="002D28F9" w:rsidRDefault="00BD5CD0" w:rsidP="00BD5CD0">
            <w:pPr>
              <w:rPr>
                <w:rFonts w:ascii="Arial" w:hAnsi="Arial" w:cs="Arial"/>
                <w:sz w:val="24"/>
                <w:szCs w:val="24"/>
              </w:rPr>
            </w:pPr>
            <w:r>
              <w:rPr>
                <w:rFonts w:ascii="Arial" w:hAnsi="Arial" w:cs="Arial"/>
                <w:sz w:val="24"/>
                <w:szCs w:val="24"/>
              </w:rPr>
              <w:t>CR</w:t>
            </w:r>
          </w:p>
        </w:tc>
        <w:tc>
          <w:tcPr>
            <w:tcW w:w="5748" w:type="dxa"/>
            <w:tcBorders>
              <w:top w:val="single" w:sz="4" w:space="0" w:color="auto"/>
              <w:left w:val="single" w:sz="4" w:space="0" w:color="auto"/>
              <w:bottom w:val="single" w:sz="4" w:space="0" w:color="auto"/>
              <w:right w:val="single" w:sz="4" w:space="0" w:color="auto"/>
            </w:tcBorders>
          </w:tcPr>
          <w:p w14:paraId="62FD5C2C" w14:textId="2FC43B6B" w:rsidR="00BD5CD0" w:rsidRPr="002D28F9" w:rsidRDefault="00BD5CD0" w:rsidP="00BD5CD0">
            <w:pPr>
              <w:rPr>
                <w:rFonts w:ascii="Arial" w:hAnsi="Arial" w:cs="Arial"/>
                <w:sz w:val="24"/>
                <w:szCs w:val="24"/>
              </w:rPr>
            </w:pPr>
            <w:r w:rsidRPr="002D28F9">
              <w:rPr>
                <w:rFonts w:ascii="Arial" w:hAnsi="Arial" w:cs="Arial"/>
                <w:sz w:val="24"/>
                <w:szCs w:val="24"/>
              </w:rPr>
              <w:t>Director for People and OD</w:t>
            </w:r>
          </w:p>
        </w:tc>
      </w:tr>
      <w:tr w:rsidR="00BD5CD0" w:rsidRPr="00F02BD5" w14:paraId="264DB9BB" w14:textId="77777777" w:rsidTr="003D17BB">
        <w:tc>
          <w:tcPr>
            <w:tcW w:w="1447" w:type="dxa"/>
            <w:gridSpan w:val="2"/>
            <w:tcBorders>
              <w:top w:val="single" w:sz="4" w:space="0" w:color="auto"/>
              <w:left w:val="single" w:sz="4" w:space="0" w:color="auto"/>
              <w:bottom w:val="nil"/>
              <w:right w:val="single" w:sz="4" w:space="0" w:color="auto"/>
            </w:tcBorders>
          </w:tcPr>
          <w:p w14:paraId="2D5C0AE0" w14:textId="2D82F559" w:rsidR="00BD5CD0" w:rsidRPr="00F02BD5" w:rsidRDefault="00BD5CD0" w:rsidP="00BD5CD0">
            <w:pPr>
              <w:rPr>
                <w:rFonts w:ascii="Arial" w:hAnsi="Arial" w:cs="Arial"/>
                <w:b/>
                <w:sz w:val="24"/>
                <w:szCs w:val="24"/>
              </w:rPr>
            </w:pPr>
            <w:r>
              <w:rPr>
                <w:rFonts w:ascii="Arial" w:hAnsi="Arial" w:cs="Arial"/>
                <w:b/>
                <w:sz w:val="24"/>
                <w:szCs w:val="24"/>
              </w:rPr>
              <w:t>Governors</w:t>
            </w:r>
          </w:p>
        </w:tc>
        <w:tc>
          <w:tcPr>
            <w:tcW w:w="2740" w:type="dxa"/>
            <w:tcBorders>
              <w:top w:val="single" w:sz="4" w:space="0" w:color="auto"/>
              <w:left w:val="single" w:sz="4" w:space="0" w:color="auto"/>
              <w:bottom w:val="single" w:sz="4" w:space="0" w:color="auto"/>
              <w:right w:val="single" w:sz="4" w:space="0" w:color="auto"/>
            </w:tcBorders>
          </w:tcPr>
          <w:p w14:paraId="3F1A0EB7" w14:textId="649C4B25" w:rsidR="00BD5CD0" w:rsidRPr="005D21F4" w:rsidRDefault="00BD5CD0" w:rsidP="00BD5CD0">
            <w:pPr>
              <w:tabs>
                <w:tab w:val="left" w:pos="1830"/>
              </w:tabs>
              <w:rPr>
                <w:rFonts w:ascii="Arial" w:hAnsi="Arial" w:cs="Arial"/>
                <w:sz w:val="24"/>
                <w:szCs w:val="24"/>
              </w:rPr>
            </w:pPr>
            <w:r w:rsidRPr="005D21F4">
              <w:rPr>
                <w:rFonts w:ascii="Arial" w:hAnsi="Arial" w:cs="Arial"/>
                <w:sz w:val="24"/>
                <w:szCs w:val="24"/>
              </w:rPr>
              <w:t>Matt Babbage</w:t>
            </w:r>
          </w:p>
        </w:tc>
        <w:tc>
          <w:tcPr>
            <w:tcW w:w="846" w:type="dxa"/>
            <w:tcBorders>
              <w:top w:val="single" w:sz="4" w:space="0" w:color="auto"/>
              <w:left w:val="single" w:sz="4" w:space="0" w:color="auto"/>
              <w:bottom w:val="single" w:sz="4" w:space="0" w:color="auto"/>
              <w:right w:val="single" w:sz="4" w:space="0" w:color="auto"/>
            </w:tcBorders>
          </w:tcPr>
          <w:p w14:paraId="65B34610" w14:textId="5AFBC8D8" w:rsidR="00BD5CD0" w:rsidRPr="005D21F4" w:rsidRDefault="00BD5CD0" w:rsidP="00BD5CD0">
            <w:pPr>
              <w:rPr>
                <w:rFonts w:ascii="Arial" w:hAnsi="Arial" w:cs="Arial"/>
                <w:sz w:val="24"/>
                <w:szCs w:val="24"/>
              </w:rPr>
            </w:pPr>
            <w:r w:rsidRPr="00101A85">
              <w:rPr>
                <w:rFonts w:ascii="Arial" w:hAnsi="Arial" w:cs="Arial"/>
                <w:sz w:val="24"/>
                <w:szCs w:val="24"/>
              </w:rPr>
              <w:t>MB</w:t>
            </w:r>
          </w:p>
        </w:tc>
        <w:tc>
          <w:tcPr>
            <w:tcW w:w="5748" w:type="dxa"/>
            <w:tcBorders>
              <w:top w:val="single" w:sz="4" w:space="0" w:color="auto"/>
              <w:left w:val="single" w:sz="4" w:space="0" w:color="auto"/>
              <w:bottom w:val="single" w:sz="4" w:space="0" w:color="auto"/>
              <w:right w:val="single" w:sz="4" w:space="0" w:color="auto"/>
            </w:tcBorders>
          </w:tcPr>
          <w:p w14:paraId="2993CDDF" w14:textId="0854F0B9" w:rsidR="00BD5CD0" w:rsidRPr="005D21F4" w:rsidRDefault="00BD5CD0" w:rsidP="00BD5CD0">
            <w:pPr>
              <w:rPr>
                <w:rFonts w:ascii="Arial" w:hAnsi="Arial" w:cs="Arial"/>
                <w:sz w:val="24"/>
                <w:szCs w:val="24"/>
              </w:rPr>
            </w:pPr>
            <w:r w:rsidRPr="00101A85">
              <w:rPr>
                <w:rFonts w:ascii="Arial" w:hAnsi="Arial" w:cs="Arial"/>
                <w:sz w:val="24"/>
                <w:szCs w:val="24"/>
              </w:rPr>
              <w:t>Stakeholder Governor, Gloucestershire County Council</w:t>
            </w:r>
          </w:p>
        </w:tc>
      </w:tr>
      <w:tr w:rsidR="00BD5CD0" w:rsidRPr="00F02BD5" w14:paraId="40F46FF9" w14:textId="77777777" w:rsidTr="003D17BB">
        <w:tc>
          <w:tcPr>
            <w:tcW w:w="1447" w:type="dxa"/>
            <w:gridSpan w:val="2"/>
            <w:tcBorders>
              <w:top w:val="nil"/>
              <w:left w:val="single" w:sz="4" w:space="0" w:color="auto"/>
              <w:bottom w:val="nil"/>
              <w:right w:val="single" w:sz="4" w:space="0" w:color="auto"/>
            </w:tcBorders>
          </w:tcPr>
          <w:p w14:paraId="0EDB0CFC"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48DCF0E" w14:textId="3BC85E25" w:rsidR="00BD5CD0" w:rsidRPr="005D21F4" w:rsidRDefault="00BD5CD0" w:rsidP="00BD5CD0">
            <w:pPr>
              <w:tabs>
                <w:tab w:val="left" w:pos="1830"/>
              </w:tabs>
              <w:rPr>
                <w:rFonts w:ascii="Arial" w:hAnsi="Arial" w:cs="Arial"/>
                <w:sz w:val="24"/>
                <w:szCs w:val="24"/>
              </w:rPr>
            </w:pPr>
            <w:r w:rsidRPr="00101A85">
              <w:rPr>
                <w:rFonts w:ascii="Arial" w:hAnsi="Arial" w:cs="Arial"/>
                <w:sz w:val="24"/>
                <w:szCs w:val="24"/>
              </w:rPr>
              <w:t>Anne Davies</w:t>
            </w:r>
          </w:p>
        </w:tc>
        <w:tc>
          <w:tcPr>
            <w:tcW w:w="846" w:type="dxa"/>
            <w:tcBorders>
              <w:top w:val="single" w:sz="4" w:space="0" w:color="auto"/>
              <w:left w:val="single" w:sz="4" w:space="0" w:color="auto"/>
              <w:bottom w:val="single" w:sz="4" w:space="0" w:color="auto"/>
              <w:right w:val="single" w:sz="4" w:space="0" w:color="auto"/>
            </w:tcBorders>
          </w:tcPr>
          <w:p w14:paraId="4F4D05B5" w14:textId="10D09639" w:rsidR="00BD5CD0" w:rsidRPr="005D21F4" w:rsidRDefault="00BD5CD0" w:rsidP="00BD5CD0">
            <w:pPr>
              <w:rPr>
                <w:rFonts w:ascii="Arial" w:hAnsi="Arial" w:cs="Arial"/>
                <w:sz w:val="24"/>
                <w:szCs w:val="24"/>
              </w:rPr>
            </w:pPr>
            <w:r w:rsidRPr="00101A85">
              <w:rPr>
                <w:rFonts w:ascii="Arial" w:hAnsi="Arial" w:cs="Arial"/>
                <w:sz w:val="24"/>
                <w:szCs w:val="24"/>
              </w:rPr>
              <w:t>AD</w:t>
            </w:r>
          </w:p>
        </w:tc>
        <w:tc>
          <w:tcPr>
            <w:tcW w:w="5748" w:type="dxa"/>
            <w:tcBorders>
              <w:top w:val="single" w:sz="4" w:space="0" w:color="auto"/>
              <w:left w:val="single" w:sz="4" w:space="0" w:color="auto"/>
              <w:bottom w:val="single" w:sz="4" w:space="0" w:color="auto"/>
              <w:right w:val="single" w:sz="4" w:space="0" w:color="auto"/>
            </w:tcBorders>
          </w:tcPr>
          <w:p w14:paraId="58E0BE61" w14:textId="2D1FC7F3" w:rsidR="00BD5CD0" w:rsidRPr="005D21F4" w:rsidRDefault="00BD5CD0" w:rsidP="00BD5CD0">
            <w:pPr>
              <w:rPr>
                <w:rFonts w:ascii="Arial" w:hAnsi="Arial" w:cs="Arial"/>
                <w:sz w:val="24"/>
                <w:szCs w:val="24"/>
              </w:rPr>
            </w:pPr>
            <w:r w:rsidRPr="00101A85">
              <w:rPr>
                <w:rFonts w:ascii="Arial" w:hAnsi="Arial" w:cs="Arial"/>
                <w:sz w:val="24"/>
                <w:szCs w:val="24"/>
              </w:rPr>
              <w:t>Public Governor, Cotswolds</w:t>
            </w:r>
          </w:p>
        </w:tc>
      </w:tr>
      <w:tr w:rsidR="00BD5CD0" w:rsidRPr="00F02BD5" w14:paraId="6F6A61CD" w14:textId="77777777" w:rsidTr="003D17BB">
        <w:tc>
          <w:tcPr>
            <w:tcW w:w="1447" w:type="dxa"/>
            <w:gridSpan w:val="2"/>
            <w:tcBorders>
              <w:top w:val="nil"/>
              <w:left w:val="single" w:sz="4" w:space="0" w:color="auto"/>
              <w:bottom w:val="nil"/>
              <w:right w:val="single" w:sz="4" w:space="0" w:color="auto"/>
            </w:tcBorders>
          </w:tcPr>
          <w:p w14:paraId="7C786A09"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3288DF85" w14:textId="0BBD80F2"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Mike Ellis</w:t>
            </w:r>
          </w:p>
        </w:tc>
        <w:tc>
          <w:tcPr>
            <w:tcW w:w="846" w:type="dxa"/>
            <w:tcBorders>
              <w:top w:val="single" w:sz="4" w:space="0" w:color="auto"/>
              <w:left w:val="single" w:sz="4" w:space="0" w:color="auto"/>
              <w:bottom w:val="single" w:sz="4" w:space="0" w:color="auto"/>
              <w:right w:val="single" w:sz="4" w:space="0" w:color="auto"/>
            </w:tcBorders>
          </w:tcPr>
          <w:p w14:paraId="47F3BBB8" w14:textId="00086902" w:rsidR="00BD5CD0" w:rsidRPr="00101A85" w:rsidRDefault="00BD5CD0" w:rsidP="00BD5CD0">
            <w:pPr>
              <w:rPr>
                <w:rFonts w:ascii="Arial" w:hAnsi="Arial" w:cs="Arial"/>
                <w:sz w:val="24"/>
                <w:szCs w:val="24"/>
              </w:rPr>
            </w:pPr>
            <w:r w:rsidRPr="00101A85">
              <w:rPr>
                <w:rFonts w:ascii="Arial" w:hAnsi="Arial" w:cs="Arial"/>
                <w:sz w:val="24"/>
                <w:szCs w:val="24"/>
              </w:rPr>
              <w:t>ME</w:t>
            </w:r>
          </w:p>
        </w:tc>
        <w:tc>
          <w:tcPr>
            <w:tcW w:w="5748" w:type="dxa"/>
            <w:tcBorders>
              <w:top w:val="single" w:sz="4" w:space="0" w:color="auto"/>
              <w:left w:val="single" w:sz="4" w:space="0" w:color="auto"/>
              <w:bottom w:val="single" w:sz="4" w:space="0" w:color="auto"/>
              <w:right w:val="single" w:sz="4" w:space="0" w:color="auto"/>
            </w:tcBorders>
          </w:tcPr>
          <w:p w14:paraId="6C7569D8" w14:textId="5DB121D4" w:rsidR="00BD5CD0" w:rsidRPr="00101A85" w:rsidRDefault="00BD5CD0" w:rsidP="00BD5CD0">
            <w:pPr>
              <w:rPr>
                <w:rFonts w:ascii="Arial" w:hAnsi="Arial" w:cs="Arial"/>
                <w:sz w:val="24"/>
                <w:szCs w:val="24"/>
              </w:rPr>
            </w:pPr>
            <w:r w:rsidRPr="00101A85">
              <w:rPr>
                <w:rFonts w:ascii="Arial" w:hAnsi="Arial" w:cs="Arial"/>
                <w:sz w:val="24"/>
                <w:szCs w:val="24"/>
              </w:rPr>
              <w:t>Public Governor, Cheltenham</w:t>
            </w:r>
          </w:p>
        </w:tc>
      </w:tr>
      <w:tr w:rsidR="00BD5CD0" w:rsidRPr="00F02BD5" w14:paraId="1BF1312D" w14:textId="77777777" w:rsidTr="003D17BB">
        <w:tc>
          <w:tcPr>
            <w:tcW w:w="1447" w:type="dxa"/>
            <w:gridSpan w:val="2"/>
            <w:tcBorders>
              <w:top w:val="nil"/>
              <w:left w:val="single" w:sz="4" w:space="0" w:color="auto"/>
              <w:bottom w:val="nil"/>
              <w:right w:val="single" w:sz="4" w:space="0" w:color="auto"/>
            </w:tcBorders>
          </w:tcPr>
          <w:p w14:paraId="5F36E9AF"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58AFD449" w14:textId="0DC1EDE3"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Pat Eagle</w:t>
            </w:r>
          </w:p>
        </w:tc>
        <w:tc>
          <w:tcPr>
            <w:tcW w:w="846" w:type="dxa"/>
            <w:tcBorders>
              <w:top w:val="single" w:sz="4" w:space="0" w:color="auto"/>
              <w:left w:val="single" w:sz="4" w:space="0" w:color="auto"/>
              <w:bottom w:val="single" w:sz="4" w:space="0" w:color="auto"/>
              <w:right w:val="single" w:sz="4" w:space="0" w:color="auto"/>
            </w:tcBorders>
          </w:tcPr>
          <w:p w14:paraId="6C6FDC11" w14:textId="63CFDF2D" w:rsidR="00BD5CD0" w:rsidRPr="00101A85" w:rsidRDefault="00BD5CD0" w:rsidP="00BD5CD0">
            <w:pPr>
              <w:rPr>
                <w:rFonts w:ascii="Arial" w:hAnsi="Arial" w:cs="Arial"/>
                <w:sz w:val="24"/>
                <w:szCs w:val="24"/>
              </w:rPr>
            </w:pPr>
            <w:r w:rsidRPr="00101A85">
              <w:rPr>
                <w:rFonts w:ascii="Arial" w:hAnsi="Arial" w:cs="Arial"/>
                <w:sz w:val="24"/>
                <w:szCs w:val="24"/>
              </w:rPr>
              <w:t>PE</w:t>
            </w:r>
          </w:p>
        </w:tc>
        <w:tc>
          <w:tcPr>
            <w:tcW w:w="5748" w:type="dxa"/>
            <w:tcBorders>
              <w:top w:val="single" w:sz="4" w:space="0" w:color="auto"/>
              <w:left w:val="single" w:sz="4" w:space="0" w:color="auto"/>
              <w:bottom w:val="single" w:sz="4" w:space="0" w:color="auto"/>
              <w:right w:val="single" w:sz="4" w:space="0" w:color="auto"/>
            </w:tcBorders>
          </w:tcPr>
          <w:p w14:paraId="1A5A796E" w14:textId="38B1A6A7" w:rsidR="00BD5CD0" w:rsidRPr="00101A85" w:rsidRDefault="00BD5CD0" w:rsidP="00BD5CD0">
            <w:pPr>
              <w:rPr>
                <w:rFonts w:ascii="Arial" w:hAnsi="Arial" w:cs="Arial"/>
                <w:sz w:val="24"/>
                <w:szCs w:val="24"/>
              </w:rPr>
            </w:pPr>
            <w:r w:rsidRPr="00101A85">
              <w:rPr>
                <w:rFonts w:ascii="Arial" w:hAnsi="Arial" w:cs="Arial"/>
                <w:sz w:val="24"/>
                <w:szCs w:val="24"/>
              </w:rPr>
              <w:t>Public Governor, Stroud</w:t>
            </w:r>
          </w:p>
        </w:tc>
      </w:tr>
      <w:tr w:rsidR="00BD5CD0" w:rsidRPr="00F02BD5" w14:paraId="1A655ECA" w14:textId="77777777" w:rsidTr="003D17BB">
        <w:tc>
          <w:tcPr>
            <w:tcW w:w="1447" w:type="dxa"/>
            <w:gridSpan w:val="2"/>
            <w:tcBorders>
              <w:top w:val="nil"/>
              <w:left w:val="single" w:sz="4" w:space="0" w:color="auto"/>
              <w:bottom w:val="nil"/>
              <w:right w:val="single" w:sz="4" w:space="0" w:color="auto"/>
            </w:tcBorders>
          </w:tcPr>
          <w:p w14:paraId="0EF85861"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68632A39" w14:textId="50FEDEF1"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Andrea Holder</w:t>
            </w:r>
          </w:p>
        </w:tc>
        <w:tc>
          <w:tcPr>
            <w:tcW w:w="846" w:type="dxa"/>
            <w:tcBorders>
              <w:top w:val="single" w:sz="4" w:space="0" w:color="auto"/>
              <w:left w:val="single" w:sz="4" w:space="0" w:color="auto"/>
              <w:bottom w:val="single" w:sz="4" w:space="0" w:color="auto"/>
              <w:right w:val="single" w:sz="4" w:space="0" w:color="auto"/>
            </w:tcBorders>
          </w:tcPr>
          <w:p w14:paraId="3F57B442" w14:textId="5CBBB49E" w:rsidR="00BD5CD0" w:rsidRPr="00101A85" w:rsidRDefault="00BD5CD0" w:rsidP="00BD5CD0">
            <w:pPr>
              <w:rPr>
                <w:rFonts w:ascii="Arial" w:hAnsi="Arial" w:cs="Arial"/>
                <w:sz w:val="24"/>
                <w:szCs w:val="24"/>
              </w:rPr>
            </w:pPr>
            <w:r w:rsidRPr="00101A85">
              <w:rPr>
                <w:rFonts w:ascii="Arial" w:hAnsi="Arial" w:cs="Arial"/>
                <w:sz w:val="24"/>
                <w:szCs w:val="24"/>
              </w:rPr>
              <w:t>AH</w:t>
            </w:r>
          </w:p>
        </w:tc>
        <w:tc>
          <w:tcPr>
            <w:tcW w:w="5748" w:type="dxa"/>
            <w:tcBorders>
              <w:top w:val="single" w:sz="4" w:space="0" w:color="auto"/>
              <w:left w:val="single" w:sz="4" w:space="0" w:color="auto"/>
              <w:bottom w:val="single" w:sz="4" w:space="0" w:color="auto"/>
              <w:right w:val="single" w:sz="4" w:space="0" w:color="auto"/>
            </w:tcBorders>
          </w:tcPr>
          <w:p w14:paraId="22AB22DE" w14:textId="280CEEE9" w:rsidR="00BD5CD0" w:rsidRPr="00101A85" w:rsidRDefault="00BD5CD0" w:rsidP="00BD5CD0">
            <w:pPr>
              <w:rPr>
                <w:rFonts w:ascii="Arial" w:hAnsi="Arial" w:cs="Arial"/>
                <w:sz w:val="24"/>
                <w:szCs w:val="24"/>
              </w:rPr>
            </w:pPr>
            <w:r w:rsidRPr="00101A85">
              <w:rPr>
                <w:rFonts w:ascii="Arial" w:hAnsi="Arial" w:cs="Arial"/>
                <w:sz w:val="24"/>
                <w:szCs w:val="24"/>
              </w:rPr>
              <w:t>Lead Governor, Tewkesbury</w:t>
            </w:r>
          </w:p>
        </w:tc>
      </w:tr>
      <w:tr w:rsidR="00BD5CD0" w:rsidRPr="00F02BD5" w14:paraId="72BAA7D1" w14:textId="77777777" w:rsidTr="003D17BB">
        <w:tc>
          <w:tcPr>
            <w:tcW w:w="1447" w:type="dxa"/>
            <w:gridSpan w:val="2"/>
            <w:tcBorders>
              <w:top w:val="nil"/>
              <w:left w:val="single" w:sz="4" w:space="0" w:color="auto"/>
              <w:bottom w:val="nil"/>
              <w:right w:val="single" w:sz="4" w:space="0" w:color="auto"/>
            </w:tcBorders>
          </w:tcPr>
          <w:p w14:paraId="3DF23171"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F5F8F86" w14:textId="1EB7D7C7"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Fiona Hodder</w:t>
            </w:r>
          </w:p>
        </w:tc>
        <w:tc>
          <w:tcPr>
            <w:tcW w:w="846" w:type="dxa"/>
            <w:tcBorders>
              <w:top w:val="single" w:sz="4" w:space="0" w:color="auto"/>
              <w:left w:val="single" w:sz="4" w:space="0" w:color="auto"/>
              <w:bottom w:val="single" w:sz="4" w:space="0" w:color="auto"/>
              <w:right w:val="single" w:sz="4" w:space="0" w:color="auto"/>
            </w:tcBorders>
          </w:tcPr>
          <w:p w14:paraId="6011C87E" w14:textId="0DDDBD3F" w:rsidR="00BD5CD0" w:rsidRPr="00101A85" w:rsidRDefault="00BD5CD0" w:rsidP="00BD5CD0">
            <w:pPr>
              <w:rPr>
                <w:rFonts w:ascii="Arial" w:hAnsi="Arial" w:cs="Arial"/>
                <w:sz w:val="24"/>
                <w:szCs w:val="24"/>
              </w:rPr>
            </w:pPr>
            <w:r w:rsidRPr="00101A85">
              <w:rPr>
                <w:rFonts w:ascii="Arial" w:hAnsi="Arial" w:cs="Arial"/>
                <w:sz w:val="24"/>
                <w:szCs w:val="24"/>
              </w:rPr>
              <w:t>FH</w:t>
            </w:r>
          </w:p>
        </w:tc>
        <w:tc>
          <w:tcPr>
            <w:tcW w:w="5748" w:type="dxa"/>
            <w:tcBorders>
              <w:top w:val="single" w:sz="4" w:space="0" w:color="auto"/>
              <w:left w:val="single" w:sz="4" w:space="0" w:color="auto"/>
              <w:bottom w:val="single" w:sz="4" w:space="0" w:color="auto"/>
              <w:right w:val="single" w:sz="4" w:space="0" w:color="auto"/>
            </w:tcBorders>
          </w:tcPr>
          <w:p w14:paraId="2545682F" w14:textId="0EB1C619" w:rsidR="00BD5CD0" w:rsidRPr="00101A85" w:rsidRDefault="00BD5CD0" w:rsidP="00BD5CD0">
            <w:pPr>
              <w:rPr>
                <w:rFonts w:ascii="Arial" w:hAnsi="Arial" w:cs="Arial"/>
                <w:sz w:val="24"/>
                <w:szCs w:val="24"/>
              </w:rPr>
            </w:pPr>
            <w:r w:rsidRPr="00101A85">
              <w:rPr>
                <w:rFonts w:ascii="Arial" w:hAnsi="Arial" w:cs="Arial"/>
                <w:sz w:val="24"/>
                <w:szCs w:val="24"/>
              </w:rPr>
              <w:t>Public Governor, Gloucester</w:t>
            </w:r>
          </w:p>
        </w:tc>
      </w:tr>
      <w:tr w:rsidR="00BD5CD0" w:rsidRPr="00F02BD5" w14:paraId="55EB264B" w14:textId="77777777" w:rsidTr="003D17BB">
        <w:tc>
          <w:tcPr>
            <w:tcW w:w="1447" w:type="dxa"/>
            <w:gridSpan w:val="2"/>
            <w:tcBorders>
              <w:top w:val="nil"/>
              <w:left w:val="single" w:sz="4" w:space="0" w:color="auto"/>
              <w:bottom w:val="nil"/>
              <w:right w:val="single" w:sz="4" w:space="0" w:color="auto"/>
            </w:tcBorders>
          </w:tcPr>
          <w:p w14:paraId="7DC4E778"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5F0F230" w14:textId="28934A1D"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 xml:space="preserve">Pat </w:t>
            </w:r>
            <w:proofErr w:type="spellStart"/>
            <w:r w:rsidRPr="00101A85">
              <w:rPr>
                <w:rFonts w:ascii="Arial" w:hAnsi="Arial" w:cs="Arial"/>
                <w:sz w:val="24"/>
                <w:szCs w:val="24"/>
              </w:rPr>
              <w:t>LeRolland</w:t>
            </w:r>
            <w:proofErr w:type="spellEnd"/>
          </w:p>
        </w:tc>
        <w:tc>
          <w:tcPr>
            <w:tcW w:w="846" w:type="dxa"/>
            <w:tcBorders>
              <w:top w:val="single" w:sz="4" w:space="0" w:color="auto"/>
              <w:left w:val="single" w:sz="4" w:space="0" w:color="auto"/>
              <w:bottom w:val="single" w:sz="4" w:space="0" w:color="auto"/>
              <w:right w:val="single" w:sz="4" w:space="0" w:color="auto"/>
            </w:tcBorders>
          </w:tcPr>
          <w:p w14:paraId="0787DE34" w14:textId="358F156D" w:rsidR="00BD5CD0" w:rsidRPr="00101A85" w:rsidRDefault="00BD5CD0" w:rsidP="00BD5CD0">
            <w:pPr>
              <w:rPr>
                <w:rFonts w:ascii="Arial" w:hAnsi="Arial" w:cs="Arial"/>
                <w:sz w:val="24"/>
                <w:szCs w:val="24"/>
              </w:rPr>
            </w:pPr>
            <w:r w:rsidRPr="00101A85">
              <w:rPr>
                <w:rFonts w:ascii="Arial" w:hAnsi="Arial" w:cs="Arial"/>
                <w:sz w:val="24"/>
                <w:szCs w:val="24"/>
              </w:rPr>
              <w:t>PL</w:t>
            </w:r>
          </w:p>
        </w:tc>
        <w:tc>
          <w:tcPr>
            <w:tcW w:w="5748" w:type="dxa"/>
            <w:tcBorders>
              <w:top w:val="single" w:sz="4" w:space="0" w:color="auto"/>
              <w:left w:val="single" w:sz="4" w:space="0" w:color="auto"/>
              <w:bottom w:val="single" w:sz="4" w:space="0" w:color="auto"/>
              <w:right w:val="single" w:sz="4" w:space="0" w:color="auto"/>
            </w:tcBorders>
          </w:tcPr>
          <w:p w14:paraId="02641E4D" w14:textId="4D35B6BC" w:rsidR="00BD5CD0" w:rsidRPr="00101A85" w:rsidRDefault="00BD5CD0" w:rsidP="00BD5CD0">
            <w:pPr>
              <w:rPr>
                <w:rFonts w:ascii="Arial" w:hAnsi="Arial" w:cs="Arial"/>
                <w:sz w:val="24"/>
                <w:szCs w:val="24"/>
              </w:rPr>
            </w:pPr>
            <w:r w:rsidRPr="00101A85">
              <w:rPr>
                <w:rFonts w:ascii="Arial" w:hAnsi="Arial" w:cs="Arial"/>
                <w:sz w:val="24"/>
                <w:szCs w:val="24"/>
              </w:rPr>
              <w:t>Stakeholder Governor, Gloucestershire Age UK</w:t>
            </w:r>
          </w:p>
        </w:tc>
      </w:tr>
      <w:tr w:rsidR="00BD5CD0" w:rsidRPr="00F02BD5" w14:paraId="14F3370A" w14:textId="77777777" w:rsidTr="003D17BB">
        <w:tc>
          <w:tcPr>
            <w:tcW w:w="1447" w:type="dxa"/>
            <w:gridSpan w:val="2"/>
            <w:tcBorders>
              <w:top w:val="nil"/>
              <w:left w:val="single" w:sz="4" w:space="0" w:color="auto"/>
              <w:bottom w:val="nil"/>
              <w:right w:val="single" w:sz="4" w:space="0" w:color="auto"/>
            </w:tcBorders>
          </w:tcPr>
          <w:p w14:paraId="3928FF8A"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74E01803" w14:textId="0BD5A45D"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Jeremy Marchant</w:t>
            </w:r>
          </w:p>
        </w:tc>
        <w:tc>
          <w:tcPr>
            <w:tcW w:w="846" w:type="dxa"/>
            <w:tcBorders>
              <w:top w:val="single" w:sz="4" w:space="0" w:color="auto"/>
              <w:left w:val="single" w:sz="4" w:space="0" w:color="auto"/>
              <w:bottom w:val="single" w:sz="4" w:space="0" w:color="auto"/>
              <w:right w:val="single" w:sz="4" w:space="0" w:color="auto"/>
            </w:tcBorders>
          </w:tcPr>
          <w:p w14:paraId="540624D9" w14:textId="1E0F3D68" w:rsidR="00BD5CD0" w:rsidRPr="00101A85" w:rsidRDefault="00BD5CD0" w:rsidP="00BD5CD0">
            <w:pPr>
              <w:rPr>
                <w:rFonts w:ascii="Arial" w:hAnsi="Arial" w:cs="Arial"/>
                <w:sz w:val="24"/>
                <w:szCs w:val="24"/>
              </w:rPr>
            </w:pPr>
            <w:r w:rsidRPr="00101A85">
              <w:rPr>
                <w:rFonts w:ascii="Arial" w:hAnsi="Arial" w:cs="Arial"/>
                <w:sz w:val="24"/>
                <w:szCs w:val="24"/>
              </w:rPr>
              <w:t>JM</w:t>
            </w:r>
          </w:p>
        </w:tc>
        <w:tc>
          <w:tcPr>
            <w:tcW w:w="5748" w:type="dxa"/>
            <w:tcBorders>
              <w:top w:val="single" w:sz="4" w:space="0" w:color="auto"/>
              <w:left w:val="single" w:sz="4" w:space="0" w:color="auto"/>
              <w:bottom w:val="single" w:sz="4" w:space="0" w:color="auto"/>
              <w:right w:val="single" w:sz="4" w:space="0" w:color="auto"/>
            </w:tcBorders>
          </w:tcPr>
          <w:p w14:paraId="0AC0791E" w14:textId="49B38C68" w:rsidR="00BD5CD0" w:rsidRPr="00101A85" w:rsidRDefault="00BD5CD0" w:rsidP="00BD5CD0">
            <w:pPr>
              <w:rPr>
                <w:rFonts w:ascii="Arial" w:hAnsi="Arial" w:cs="Arial"/>
                <w:sz w:val="24"/>
                <w:szCs w:val="24"/>
              </w:rPr>
            </w:pPr>
            <w:r w:rsidRPr="00101A85">
              <w:rPr>
                <w:rFonts w:ascii="Arial" w:hAnsi="Arial" w:cs="Arial"/>
                <w:sz w:val="24"/>
                <w:szCs w:val="24"/>
              </w:rPr>
              <w:t>Public governor, Stroud District</w:t>
            </w:r>
          </w:p>
        </w:tc>
      </w:tr>
      <w:tr w:rsidR="00BD5CD0" w:rsidRPr="00F02BD5" w14:paraId="121E8854" w14:textId="77777777" w:rsidTr="003D17BB">
        <w:tc>
          <w:tcPr>
            <w:tcW w:w="1447" w:type="dxa"/>
            <w:gridSpan w:val="2"/>
            <w:tcBorders>
              <w:top w:val="nil"/>
              <w:left w:val="single" w:sz="4" w:space="0" w:color="auto"/>
              <w:bottom w:val="nil"/>
              <w:right w:val="single" w:sz="4" w:space="0" w:color="auto"/>
            </w:tcBorders>
          </w:tcPr>
          <w:p w14:paraId="51932484"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14ECCA66" w14:textId="3787BBA8"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Peter Mitchener</w:t>
            </w:r>
          </w:p>
        </w:tc>
        <w:tc>
          <w:tcPr>
            <w:tcW w:w="846" w:type="dxa"/>
            <w:tcBorders>
              <w:top w:val="single" w:sz="4" w:space="0" w:color="auto"/>
              <w:left w:val="single" w:sz="4" w:space="0" w:color="auto"/>
              <w:bottom w:val="single" w:sz="4" w:space="0" w:color="auto"/>
              <w:right w:val="single" w:sz="4" w:space="0" w:color="auto"/>
            </w:tcBorders>
          </w:tcPr>
          <w:p w14:paraId="5B1D7ADA" w14:textId="6D36E083" w:rsidR="00BD5CD0" w:rsidRPr="00101A85" w:rsidRDefault="00BD5CD0" w:rsidP="00BD5CD0">
            <w:pPr>
              <w:rPr>
                <w:rFonts w:ascii="Arial" w:hAnsi="Arial" w:cs="Arial"/>
                <w:sz w:val="24"/>
                <w:szCs w:val="24"/>
              </w:rPr>
            </w:pPr>
            <w:r w:rsidRPr="00101A85">
              <w:rPr>
                <w:rFonts w:ascii="Arial" w:hAnsi="Arial" w:cs="Arial"/>
                <w:sz w:val="24"/>
                <w:szCs w:val="24"/>
              </w:rPr>
              <w:t>PM</w:t>
            </w:r>
          </w:p>
        </w:tc>
        <w:tc>
          <w:tcPr>
            <w:tcW w:w="5748" w:type="dxa"/>
            <w:tcBorders>
              <w:top w:val="single" w:sz="4" w:space="0" w:color="auto"/>
              <w:left w:val="single" w:sz="4" w:space="0" w:color="auto"/>
              <w:bottom w:val="single" w:sz="4" w:space="0" w:color="auto"/>
              <w:right w:val="single" w:sz="4" w:space="0" w:color="auto"/>
            </w:tcBorders>
          </w:tcPr>
          <w:p w14:paraId="14FEE832" w14:textId="6D50028A" w:rsidR="00BD5CD0" w:rsidRPr="00101A85" w:rsidRDefault="00BD5CD0" w:rsidP="00BD5CD0">
            <w:pPr>
              <w:rPr>
                <w:rFonts w:ascii="Arial" w:hAnsi="Arial" w:cs="Arial"/>
                <w:sz w:val="24"/>
                <w:szCs w:val="24"/>
              </w:rPr>
            </w:pPr>
            <w:r w:rsidRPr="00101A85">
              <w:rPr>
                <w:rFonts w:ascii="Arial" w:hAnsi="Arial" w:cs="Arial"/>
                <w:sz w:val="24"/>
                <w:szCs w:val="24"/>
              </w:rPr>
              <w:t>Trust Governor, Cheltenham</w:t>
            </w:r>
          </w:p>
        </w:tc>
      </w:tr>
      <w:tr w:rsidR="00BD5CD0" w:rsidRPr="00F02BD5" w14:paraId="44AA3B92" w14:textId="77777777" w:rsidTr="003D17BB">
        <w:tc>
          <w:tcPr>
            <w:tcW w:w="1447" w:type="dxa"/>
            <w:gridSpan w:val="2"/>
            <w:tcBorders>
              <w:top w:val="nil"/>
              <w:left w:val="single" w:sz="4" w:space="0" w:color="auto"/>
              <w:bottom w:val="nil"/>
              <w:right w:val="single" w:sz="4" w:space="0" w:color="auto"/>
            </w:tcBorders>
          </w:tcPr>
          <w:p w14:paraId="3860C0E7"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72D53535" w14:textId="3B2F7F3E" w:rsidR="00BD5CD0" w:rsidRPr="00101A85" w:rsidRDefault="00BD5CD0" w:rsidP="00BD5CD0">
            <w:pPr>
              <w:tabs>
                <w:tab w:val="left" w:pos="1830"/>
              </w:tabs>
              <w:rPr>
                <w:rFonts w:ascii="Arial" w:hAnsi="Arial" w:cs="Arial"/>
                <w:sz w:val="24"/>
                <w:szCs w:val="24"/>
              </w:rPr>
            </w:pPr>
            <w:r w:rsidRPr="00101A85">
              <w:rPr>
                <w:rFonts w:ascii="Arial" w:hAnsi="Arial" w:cs="Arial"/>
                <w:sz w:val="24"/>
                <w:szCs w:val="24"/>
              </w:rPr>
              <w:t>Peter Mitchener</w:t>
            </w:r>
          </w:p>
        </w:tc>
        <w:tc>
          <w:tcPr>
            <w:tcW w:w="846" w:type="dxa"/>
            <w:tcBorders>
              <w:top w:val="single" w:sz="4" w:space="0" w:color="auto"/>
              <w:left w:val="single" w:sz="4" w:space="0" w:color="auto"/>
              <w:bottom w:val="single" w:sz="4" w:space="0" w:color="auto"/>
              <w:right w:val="single" w:sz="4" w:space="0" w:color="auto"/>
            </w:tcBorders>
          </w:tcPr>
          <w:p w14:paraId="7867238B" w14:textId="28314A70" w:rsidR="00BD5CD0" w:rsidRPr="00101A85" w:rsidRDefault="00BD5CD0" w:rsidP="00BD5CD0">
            <w:pPr>
              <w:rPr>
                <w:rFonts w:ascii="Arial" w:hAnsi="Arial" w:cs="Arial"/>
                <w:sz w:val="24"/>
                <w:szCs w:val="24"/>
              </w:rPr>
            </w:pPr>
            <w:r w:rsidRPr="00101A85">
              <w:rPr>
                <w:rFonts w:ascii="Arial" w:hAnsi="Arial" w:cs="Arial"/>
                <w:sz w:val="24"/>
                <w:szCs w:val="24"/>
              </w:rPr>
              <w:t>PM</w:t>
            </w:r>
          </w:p>
        </w:tc>
        <w:tc>
          <w:tcPr>
            <w:tcW w:w="5748" w:type="dxa"/>
            <w:tcBorders>
              <w:top w:val="single" w:sz="4" w:space="0" w:color="auto"/>
              <w:left w:val="single" w:sz="4" w:space="0" w:color="auto"/>
              <w:bottom w:val="single" w:sz="4" w:space="0" w:color="auto"/>
              <w:right w:val="single" w:sz="4" w:space="0" w:color="auto"/>
            </w:tcBorders>
          </w:tcPr>
          <w:p w14:paraId="27CB7DEA" w14:textId="06016729" w:rsidR="00BD5CD0" w:rsidRPr="00101A85" w:rsidRDefault="00BD5CD0" w:rsidP="00BD5CD0">
            <w:pPr>
              <w:rPr>
                <w:rFonts w:ascii="Arial" w:hAnsi="Arial" w:cs="Arial"/>
                <w:sz w:val="24"/>
                <w:szCs w:val="24"/>
              </w:rPr>
            </w:pPr>
            <w:r w:rsidRPr="00101A85">
              <w:rPr>
                <w:rFonts w:ascii="Arial" w:hAnsi="Arial" w:cs="Arial"/>
                <w:sz w:val="24"/>
                <w:szCs w:val="24"/>
              </w:rPr>
              <w:t>Trust Governor, Cheltenham</w:t>
            </w:r>
          </w:p>
        </w:tc>
      </w:tr>
      <w:tr w:rsidR="00BD5CD0" w:rsidRPr="00F02BD5" w14:paraId="74CA82B6" w14:textId="77777777" w:rsidTr="00477A93">
        <w:tc>
          <w:tcPr>
            <w:tcW w:w="1447" w:type="dxa"/>
            <w:gridSpan w:val="2"/>
            <w:vMerge w:val="restart"/>
          </w:tcPr>
          <w:p w14:paraId="15254609" w14:textId="4A44000B" w:rsidR="00BD5CD0" w:rsidRPr="00F02BD5" w:rsidRDefault="00BD5CD0" w:rsidP="00BD5CD0">
            <w:pPr>
              <w:rPr>
                <w:rFonts w:ascii="Arial" w:hAnsi="Arial" w:cs="Arial"/>
                <w:b/>
                <w:sz w:val="24"/>
                <w:szCs w:val="24"/>
              </w:rPr>
            </w:pPr>
            <w:r>
              <w:rPr>
                <w:rFonts w:ascii="Arial" w:hAnsi="Arial" w:cs="Arial"/>
                <w:b/>
                <w:sz w:val="24"/>
                <w:szCs w:val="24"/>
              </w:rPr>
              <w:t>Attending</w:t>
            </w:r>
          </w:p>
        </w:tc>
        <w:tc>
          <w:tcPr>
            <w:tcW w:w="2740" w:type="dxa"/>
            <w:tcBorders>
              <w:top w:val="single" w:sz="4" w:space="0" w:color="auto"/>
              <w:left w:val="single" w:sz="4" w:space="0" w:color="auto"/>
              <w:bottom w:val="single" w:sz="4" w:space="0" w:color="auto"/>
              <w:right w:val="single" w:sz="4" w:space="0" w:color="auto"/>
            </w:tcBorders>
          </w:tcPr>
          <w:p w14:paraId="51FC8FF3" w14:textId="0054B58E"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James Brown</w:t>
            </w:r>
          </w:p>
        </w:tc>
        <w:tc>
          <w:tcPr>
            <w:tcW w:w="846" w:type="dxa"/>
            <w:tcBorders>
              <w:top w:val="single" w:sz="4" w:space="0" w:color="auto"/>
              <w:left w:val="single" w:sz="4" w:space="0" w:color="auto"/>
              <w:bottom w:val="single" w:sz="4" w:space="0" w:color="auto"/>
              <w:right w:val="single" w:sz="4" w:space="0" w:color="auto"/>
            </w:tcBorders>
          </w:tcPr>
          <w:p w14:paraId="612B3E75" w14:textId="4CC5B6F7" w:rsidR="00BD5CD0" w:rsidRPr="002D28F9" w:rsidRDefault="00BD5CD0" w:rsidP="00BD5CD0">
            <w:pPr>
              <w:rPr>
                <w:rFonts w:ascii="Arial" w:hAnsi="Arial" w:cs="Arial"/>
                <w:sz w:val="24"/>
                <w:szCs w:val="24"/>
              </w:rPr>
            </w:pPr>
            <w:r w:rsidRPr="002D28F9">
              <w:rPr>
                <w:rFonts w:ascii="Arial" w:hAnsi="Arial" w:cs="Arial"/>
                <w:sz w:val="24"/>
                <w:szCs w:val="24"/>
              </w:rPr>
              <w:t>JB</w:t>
            </w:r>
          </w:p>
        </w:tc>
        <w:tc>
          <w:tcPr>
            <w:tcW w:w="5748" w:type="dxa"/>
            <w:tcBorders>
              <w:top w:val="single" w:sz="4" w:space="0" w:color="auto"/>
              <w:left w:val="single" w:sz="4" w:space="0" w:color="auto"/>
              <w:bottom w:val="single" w:sz="4" w:space="0" w:color="auto"/>
              <w:right w:val="single" w:sz="4" w:space="0" w:color="auto"/>
            </w:tcBorders>
          </w:tcPr>
          <w:p w14:paraId="5307FEE5" w14:textId="58090C47" w:rsidR="00BD5CD0" w:rsidRPr="002D28F9" w:rsidRDefault="00BD5CD0" w:rsidP="00BD5CD0">
            <w:pPr>
              <w:rPr>
                <w:rFonts w:ascii="Arial" w:hAnsi="Arial" w:cs="Arial"/>
                <w:sz w:val="24"/>
                <w:szCs w:val="24"/>
              </w:rPr>
            </w:pPr>
            <w:r w:rsidRPr="002D28F9">
              <w:rPr>
                <w:rFonts w:ascii="Arial" w:hAnsi="Arial" w:cs="Arial"/>
                <w:color w:val="000000"/>
                <w:sz w:val="24"/>
                <w:szCs w:val="24"/>
              </w:rPr>
              <w:t>Director of Engagement, Involvement &amp; Communications</w:t>
            </w:r>
          </w:p>
        </w:tc>
      </w:tr>
      <w:tr w:rsidR="00BD5CD0" w:rsidRPr="00F02BD5" w14:paraId="73AFD6E2" w14:textId="77777777" w:rsidTr="00477A93">
        <w:tc>
          <w:tcPr>
            <w:tcW w:w="1447" w:type="dxa"/>
            <w:gridSpan w:val="2"/>
            <w:vMerge/>
          </w:tcPr>
          <w:p w14:paraId="5010E79F"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3392B05B" w14:textId="3EB6AA19"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 xml:space="preserve">Patricia Blackwood </w:t>
            </w:r>
          </w:p>
        </w:tc>
        <w:tc>
          <w:tcPr>
            <w:tcW w:w="846" w:type="dxa"/>
            <w:tcBorders>
              <w:top w:val="single" w:sz="4" w:space="0" w:color="auto"/>
              <w:left w:val="single" w:sz="4" w:space="0" w:color="auto"/>
              <w:bottom w:val="single" w:sz="4" w:space="0" w:color="auto"/>
              <w:right w:val="single" w:sz="4" w:space="0" w:color="auto"/>
            </w:tcBorders>
          </w:tcPr>
          <w:p w14:paraId="1D8454A0" w14:textId="00A85648" w:rsidR="00BD5CD0" w:rsidRPr="002D28F9" w:rsidRDefault="00BD5CD0" w:rsidP="00BD5CD0">
            <w:pPr>
              <w:rPr>
                <w:rFonts w:ascii="Arial" w:hAnsi="Arial" w:cs="Arial"/>
                <w:sz w:val="24"/>
                <w:szCs w:val="24"/>
              </w:rPr>
            </w:pPr>
            <w:r w:rsidRPr="002D28F9">
              <w:rPr>
                <w:rFonts w:ascii="Arial" w:hAnsi="Arial" w:cs="Arial"/>
                <w:sz w:val="24"/>
                <w:szCs w:val="24"/>
              </w:rPr>
              <w:t>PB</w:t>
            </w:r>
          </w:p>
        </w:tc>
        <w:tc>
          <w:tcPr>
            <w:tcW w:w="5748" w:type="dxa"/>
            <w:tcBorders>
              <w:top w:val="single" w:sz="4" w:space="0" w:color="auto"/>
              <w:left w:val="single" w:sz="4" w:space="0" w:color="auto"/>
              <w:bottom w:val="single" w:sz="4" w:space="0" w:color="auto"/>
              <w:right w:val="single" w:sz="4" w:space="0" w:color="auto"/>
            </w:tcBorders>
          </w:tcPr>
          <w:p w14:paraId="78AF2F20" w14:textId="5502A96C" w:rsidR="00BD5CD0" w:rsidRPr="002D28F9" w:rsidRDefault="00BD5CD0" w:rsidP="00BD5CD0">
            <w:pPr>
              <w:rPr>
                <w:rFonts w:ascii="Arial" w:hAnsi="Arial" w:cs="Arial"/>
                <w:sz w:val="24"/>
                <w:szCs w:val="24"/>
              </w:rPr>
            </w:pPr>
            <w:r w:rsidRPr="002D28F9">
              <w:rPr>
                <w:rFonts w:ascii="Arial" w:hAnsi="Arial" w:cs="Arial"/>
                <w:sz w:val="24"/>
                <w:szCs w:val="24"/>
              </w:rPr>
              <w:t xml:space="preserve">Corporate Governance Officer </w:t>
            </w:r>
          </w:p>
        </w:tc>
      </w:tr>
      <w:tr w:rsidR="00BD5CD0" w:rsidRPr="00F02BD5" w14:paraId="02292F20" w14:textId="77777777" w:rsidTr="00477A93">
        <w:tc>
          <w:tcPr>
            <w:tcW w:w="1447" w:type="dxa"/>
            <w:gridSpan w:val="2"/>
            <w:vMerge/>
          </w:tcPr>
          <w:p w14:paraId="41705CAB"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E9FF3E6" w14:textId="25438916"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Lisa Evans</w:t>
            </w:r>
          </w:p>
        </w:tc>
        <w:tc>
          <w:tcPr>
            <w:tcW w:w="846" w:type="dxa"/>
            <w:tcBorders>
              <w:top w:val="single" w:sz="4" w:space="0" w:color="auto"/>
              <w:left w:val="single" w:sz="4" w:space="0" w:color="auto"/>
              <w:bottom w:val="single" w:sz="4" w:space="0" w:color="auto"/>
              <w:right w:val="single" w:sz="4" w:space="0" w:color="auto"/>
            </w:tcBorders>
          </w:tcPr>
          <w:p w14:paraId="295C87FC" w14:textId="2AEED6E7" w:rsidR="00BD5CD0" w:rsidRPr="002D28F9" w:rsidRDefault="00BD5CD0" w:rsidP="00BD5CD0">
            <w:pPr>
              <w:rPr>
                <w:rFonts w:ascii="Arial" w:hAnsi="Arial" w:cs="Arial"/>
                <w:sz w:val="24"/>
                <w:szCs w:val="24"/>
              </w:rPr>
            </w:pPr>
            <w:r w:rsidRPr="002D28F9">
              <w:rPr>
                <w:rFonts w:ascii="Arial" w:hAnsi="Arial" w:cs="Arial"/>
                <w:sz w:val="24"/>
                <w:szCs w:val="24"/>
              </w:rPr>
              <w:t>LE</w:t>
            </w:r>
          </w:p>
        </w:tc>
        <w:tc>
          <w:tcPr>
            <w:tcW w:w="5748" w:type="dxa"/>
            <w:tcBorders>
              <w:top w:val="single" w:sz="4" w:space="0" w:color="auto"/>
              <w:left w:val="single" w:sz="4" w:space="0" w:color="auto"/>
              <w:bottom w:val="single" w:sz="4" w:space="0" w:color="auto"/>
              <w:right w:val="single" w:sz="4" w:space="0" w:color="auto"/>
            </w:tcBorders>
          </w:tcPr>
          <w:p w14:paraId="5DD9A8AF" w14:textId="27B72174" w:rsidR="00BD5CD0" w:rsidRPr="002D28F9" w:rsidRDefault="00BD5CD0" w:rsidP="00BD5CD0">
            <w:pPr>
              <w:rPr>
                <w:rFonts w:ascii="Arial" w:hAnsi="Arial" w:cs="Arial"/>
                <w:sz w:val="24"/>
                <w:szCs w:val="24"/>
              </w:rPr>
            </w:pPr>
            <w:r w:rsidRPr="002D28F9">
              <w:rPr>
                <w:rFonts w:ascii="Arial" w:hAnsi="Arial" w:cs="Arial"/>
                <w:sz w:val="24"/>
                <w:szCs w:val="24"/>
              </w:rPr>
              <w:t>Deputy Trust Secretary</w:t>
            </w:r>
          </w:p>
        </w:tc>
      </w:tr>
      <w:tr w:rsidR="00BD5CD0" w:rsidRPr="00F02BD5" w14:paraId="1C827746" w14:textId="77777777" w:rsidTr="00477A93">
        <w:tc>
          <w:tcPr>
            <w:tcW w:w="1447" w:type="dxa"/>
            <w:gridSpan w:val="2"/>
            <w:vMerge/>
          </w:tcPr>
          <w:p w14:paraId="5A35879C"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52A04882" w14:textId="26A41FE6"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Sim Foreman</w:t>
            </w:r>
          </w:p>
        </w:tc>
        <w:tc>
          <w:tcPr>
            <w:tcW w:w="846" w:type="dxa"/>
            <w:tcBorders>
              <w:top w:val="single" w:sz="4" w:space="0" w:color="auto"/>
              <w:left w:val="single" w:sz="4" w:space="0" w:color="auto"/>
              <w:bottom w:val="single" w:sz="4" w:space="0" w:color="auto"/>
              <w:right w:val="single" w:sz="4" w:space="0" w:color="auto"/>
            </w:tcBorders>
          </w:tcPr>
          <w:p w14:paraId="6A0A7F16" w14:textId="01688BB5" w:rsidR="00BD5CD0" w:rsidRPr="002D28F9" w:rsidRDefault="00BD5CD0" w:rsidP="00BD5CD0">
            <w:pPr>
              <w:rPr>
                <w:rFonts w:ascii="Arial" w:hAnsi="Arial" w:cs="Arial"/>
                <w:sz w:val="24"/>
                <w:szCs w:val="24"/>
              </w:rPr>
            </w:pPr>
            <w:r w:rsidRPr="002D28F9">
              <w:rPr>
                <w:rFonts w:ascii="Arial" w:hAnsi="Arial" w:cs="Arial"/>
                <w:sz w:val="24"/>
                <w:szCs w:val="24"/>
              </w:rPr>
              <w:t>SF</w:t>
            </w:r>
          </w:p>
        </w:tc>
        <w:tc>
          <w:tcPr>
            <w:tcW w:w="5748" w:type="dxa"/>
            <w:tcBorders>
              <w:top w:val="single" w:sz="4" w:space="0" w:color="auto"/>
              <w:left w:val="single" w:sz="4" w:space="0" w:color="auto"/>
              <w:bottom w:val="single" w:sz="4" w:space="0" w:color="auto"/>
              <w:right w:val="single" w:sz="4" w:space="0" w:color="auto"/>
            </w:tcBorders>
          </w:tcPr>
          <w:p w14:paraId="2FBA635B" w14:textId="22C4475E" w:rsidR="00BD5CD0" w:rsidRPr="002D28F9" w:rsidRDefault="00BD5CD0" w:rsidP="00BD5CD0">
            <w:pPr>
              <w:rPr>
                <w:rFonts w:ascii="Arial" w:hAnsi="Arial" w:cs="Arial"/>
                <w:sz w:val="24"/>
                <w:szCs w:val="24"/>
              </w:rPr>
            </w:pPr>
            <w:r w:rsidRPr="002D28F9">
              <w:rPr>
                <w:rFonts w:ascii="Arial" w:hAnsi="Arial" w:cs="Arial"/>
                <w:sz w:val="24"/>
                <w:szCs w:val="24"/>
              </w:rPr>
              <w:t xml:space="preserve">Interim Trust Secretary </w:t>
            </w:r>
          </w:p>
        </w:tc>
      </w:tr>
      <w:tr w:rsidR="00BD5CD0" w:rsidRPr="00F02BD5" w14:paraId="1416AEFA" w14:textId="77777777" w:rsidTr="00477A93">
        <w:tc>
          <w:tcPr>
            <w:tcW w:w="1447" w:type="dxa"/>
            <w:gridSpan w:val="2"/>
            <w:vMerge/>
          </w:tcPr>
          <w:p w14:paraId="6B02E3A6"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68E4357D" w14:textId="50BE82B1"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Mary Hutton</w:t>
            </w:r>
          </w:p>
        </w:tc>
        <w:tc>
          <w:tcPr>
            <w:tcW w:w="846" w:type="dxa"/>
            <w:tcBorders>
              <w:top w:val="single" w:sz="4" w:space="0" w:color="auto"/>
              <w:left w:val="single" w:sz="4" w:space="0" w:color="auto"/>
              <w:bottom w:val="single" w:sz="4" w:space="0" w:color="auto"/>
              <w:right w:val="single" w:sz="4" w:space="0" w:color="auto"/>
            </w:tcBorders>
          </w:tcPr>
          <w:p w14:paraId="15E4E2B1" w14:textId="37A8A6CE" w:rsidR="00BD5CD0" w:rsidRPr="002D28F9" w:rsidRDefault="00BD5CD0" w:rsidP="00BD5CD0">
            <w:pPr>
              <w:rPr>
                <w:rFonts w:ascii="Arial" w:hAnsi="Arial" w:cs="Arial"/>
                <w:sz w:val="24"/>
                <w:szCs w:val="24"/>
              </w:rPr>
            </w:pPr>
            <w:r w:rsidRPr="002D28F9">
              <w:rPr>
                <w:rFonts w:ascii="Arial" w:hAnsi="Arial" w:cs="Arial"/>
                <w:sz w:val="24"/>
                <w:szCs w:val="24"/>
              </w:rPr>
              <w:t>MH</w:t>
            </w:r>
          </w:p>
        </w:tc>
        <w:tc>
          <w:tcPr>
            <w:tcW w:w="5748" w:type="dxa"/>
            <w:tcBorders>
              <w:top w:val="single" w:sz="4" w:space="0" w:color="auto"/>
              <w:left w:val="single" w:sz="4" w:space="0" w:color="auto"/>
              <w:bottom w:val="single" w:sz="4" w:space="0" w:color="auto"/>
              <w:right w:val="single" w:sz="4" w:space="0" w:color="auto"/>
            </w:tcBorders>
          </w:tcPr>
          <w:p w14:paraId="08D95175" w14:textId="5C13F2E4" w:rsidR="00BD5CD0" w:rsidRPr="002D28F9" w:rsidRDefault="00BD5CD0" w:rsidP="00BD5CD0">
            <w:pPr>
              <w:rPr>
                <w:rFonts w:ascii="Arial" w:hAnsi="Arial" w:cs="Arial"/>
                <w:sz w:val="24"/>
                <w:szCs w:val="24"/>
              </w:rPr>
            </w:pPr>
            <w:r w:rsidRPr="002D28F9">
              <w:rPr>
                <w:rFonts w:ascii="Arial" w:hAnsi="Arial" w:cs="Arial"/>
                <w:sz w:val="24"/>
                <w:szCs w:val="24"/>
              </w:rPr>
              <w:t>Chief Executive (NHS Integrated Care Board)</w:t>
            </w:r>
          </w:p>
        </w:tc>
      </w:tr>
      <w:tr w:rsidR="00BD5CD0" w:rsidRPr="00F02BD5" w14:paraId="6776C238" w14:textId="77777777" w:rsidTr="00477A93">
        <w:tc>
          <w:tcPr>
            <w:tcW w:w="1447" w:type="dxa"/>
            <w:gridSpan w:val="2"/>
            <w:vMerge/>
          </w:tcPr>
          <w:p w14:paraId="2AEE35C7"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F91CB7E" w14:textId="61E349D4"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Katherine Holland</w:t>
            </w:r>
          </w:p>
        </w:tc>
        <w:tc>
          <w:tcPr>
            <w:tcW w:w="846" w:type="dxa"/>
            <w:tcBorders>
              <w:top w:val="single" w:sz="4" w:space="0" w:color="auto"/>
              <w:left w:val="single" w:sz="4" w:space="0" w:color="auto"/>
              <w:bottom w:val="single" w:sz="4" w:space="0" w:color="auto"/>
              <w:right w:val="single" w:sz="4" w:space="0" w:color="auto"/>
            </w:tcBorders>
          </w:tcPr>
          <w:p w14:paraId="67385D17" w14:textId="67943F80" w:rsidR="00BD5CD0" w:rsidRPr="002D28F9" w:rsidRDefault="00BD5CD0" w:rsidP="00BD5CD0">
            <w:pPr>
              <w:rPr>
                <w:rFonts w:ascii="Arial" w:hAnsi="Arial" w:cs="Arial"/>
                <w:sz w:val="24"/>
                <w:szCs w:val="24"/>
              </w:rPr>
            </w:pPr>
            <w:r w:rsidRPr="002D28F9">
              <w:rPr>
                <w:rFonts w:ascii="Arial" w:hAnsi="Arial" w:cs="Arial"/>
                <w:sz w:val="24"/>
                <w:szCs w:val="24"/>
              </w:rPr>
              <w:t>KH</w:t>
            </w:r>
          </w:p>
        </w:tc>
        <w:tc>
          <w:tcPr>
            <w:tcW w:w="5748" w:type="dxa"/>
            <w:tcBorders>
              <w:top w:val="single" w:sz="4" w:space="0" w:color="auto"/>
              <w:left w:val="single" w:sz="4" w:space="0" w:color="auto"/>
              <w:bottom w:val="single" w:sz="4" w:space="0" w:color="auto"/>
              <w:right w:val="single" w:sz="4" w:space="0" w:color="auto"/>
            </w:tcBorders>
          </w:tcPr>
          <w:p w14:paraId="78581DA9" w14:textId="3D550A82" w:rsidR="00BD5CD0" w:rsidRPr="002D28F9" w:rsidRDefault="00BD5CD0" w:rsidP="00BD5CD0">
            <w:pPr>
              <w:rPr>
                <w:rFonts w:ascii="Arial" w:hAnsi="Arial" w:cs="Arial"/>
                <w:sz w:val="24"/>
                <w:szCs w:val="24"/>
              </w:rPr>
            </w:pPr>
            <w:r w:rsidRPr="002D28F9">
              <w:rPr>
                <w:rFonts w:ascii="Arial" w:hAnsi="Arial" w:cs="Arial"/>
                <w:sz w:val="24"/>
                <w:szCs w:val="24"/>
              </w:rPr>
              <w:t>Head of Patient Experience</w:t>
            </w:r>
          </w:p>
        </w:tc>
      </w:tr>
      <w:tr w:rsidR="00BD5CD0" w:rsidRPr="00F02BD5" w14:paraId="38190455" w14:textId="77777777" w:rsidTr="00477A93">
        <w:tc>
          <w:tcPr>
            <w:tcW w:w="1447" w:type="dxa"/>
            <w:gridSpan w:val="2"/>
            <w:vMerge/>
          </w:tcPr>
          <w:p w14:paraId="24128011"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74C7DE38" w14:textId="650A064F"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Rayna Kibble</w:t>
            </w:r>
          </w:p>
        </w:tc>
        <w:tc>
          <w:tcPr>
            <w:tcW w:w="846" w:type="dxa"/>
            <w:tcBorders>
              <w:top w:val="single" w:sz="4" w:space="0" w:color="auto"/>
              <w:left w:val="single" w:sz="4" w:space="0" w:color="auto"/>
              <w:bottom w:val="single" w:sz="4" w:space="0" w:color="auto"/>
              <w:right w:val="single" w:sz="4" w:space="0" w:color="auto"/>
            </w:tcBorders>
          </w:tcPr>
          <w:p w14:paraId="32A50693" w14:textId="4CA0E236" w:rsidR="00BD5CD0" w:rsidRPr="002D28F9" w:rsidRDefault="00BD5CD0" w:rsidP="00BD5CD0">
            <w:pPr>
              <w:rPr>
                <w:rFonts w:ascii="Arial" w:hAnsi="Arial" w:cs="Arial"/>
                <w:sz w:val="24"/>
                <w:szCs w:val="24"/>
              </w:rPr>
            </w:pPr>
            <w:r w:rsidRPr="002D28F9">
              <w:rPr>
                <w:rFonts w:ascii="Arial" w:hAnsi="Arial" w:cs="Arial"/>
                <w:sz w:val="24"/>
                <w:szCs w:val="24"/>
              </w:rPr>
              <w:t>RK</w:t>
            </w:r>
          </w:p>
        </w:tc>
        <w:tc>
          <w:tcPr>
            <w:tcW w:w="5748" w:type="dxa"/>
            <w:tcBorders>
              <w:top w:val="single" w:sz="4" w:space="0" w:color="auto"/>
              <w:left w:val="single" w:sz="4" w:space="0" w:color="auto"/>
              <w:bottom w:val="single" w:sz="4" w:space="0" w:color="auto"/>
              <w:right w:val="single" w:sz="4" w:space="0" w:color="auto"/>
            </w:tcBorders>
          </w:tcPr>
          <w:p w14:paraId="7FFA1588" w14:textId="5312FF78" w:rsidR="00BD5CD0" w:rsidRPr="002D28F9" w:rsidRDefault="00BD5CD0" w:rsidP="00BD5CD0">
            <w:pPr>
              <w:rPr>
                <w:rFonts w:ascii="Arial" w:hAnsi="Arial" w:cs="Arial"/>
                <w:sz w:val="24"/>
                <w:szCs w:val="24"/>
              </w:rPr>
            </w:pPr>
            <w:r w:rsidRPr="002D28F9">
              <w:rPr>
                <w:rFonts w:ascii="Arial" w:hAnsi="Arial" w:cs="Arial"/>
                <w:sz w:val="24"/>
                <w:szCs w:val="24"/>
              </w:rPr>
              <w:t>GHT Staff Side Chair and Lead rep, Unison Glos Branch Chair</w:t>
            </w:r>
          </w:p>
        </w:tc>
      </w:tr>
      <w:tr w:rsidR="00BD5CD0" w:rsidRPr="00F02BD5" w14:paraId="07FE856B" w14:textId="77777777" w:rsidTr="00477A93">
        <w:tc>
          <w:tcPr>
            <w:tcW w:w="1447" w:type="dxa"/>
            <w:gridSpan w:val="2"/>
            <w:vMerge/>
          </w:tcPr>
          <w:p w14:paraId="493D0933"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4596D86C" w14:textId="08706006" w:rsidR="00BD5CD0" w:rsidRPr="00101A85" w:rsidRDefault="00BD5CD0" w:rsidP="00BD5CD0">
            <w:pPr>
              <w:tabs>
                <w:tab w:val="left" w:pos="1830"/>
              </w:tabs>
              <w:rPr>
                <w:rFonts w:ascii="Arial" w:hAnsi="Arial" w:cs="Arial"/>
                <w:sz w:val="24"/>
                <w:szCs w:val="24"/>
                <w:highlight w:val="yellow"/>
              </w:rPr>
            </w:pPr>
            <w:r w:rsidRPr="005D21F4">
              <w:rPr>
                <w:rFonts w:ascii="Arial" w:hAnsi="Arial" w:cs="Arial"/>
                <w:sz w:val="24"/>
                <w:szCs w:val="24"/>
              </w:rPr>
              <w:t xml:space="preserve">Rachel </w:t>
            </w:r>
            <w:proofErr w:type="spellStart"/>
            <w:r w:rsidRPr="005D21F4">
              <w:rPr>
                <w:rFonts w:ascii="Arial" w:hAnsi="Arial" w:cs="Arial"/>
                <w:sz w:val="24"/>
                <w:szCs w:val="24"/>
              </w:rPr>
              <w:t>Lowings</w:t>
            </w:r>
            <w:proofErr w:type="spellEnd"/>
          </w:p>
        </w:tc>
        <w:tc>
          <w:tcPr>
            <w:tcW w:w="846" w:type="dxa"/>
            <w:tcBorders>
              <w:top w:val="single" w:sz="4" w:space="0" w:color="auto"/>
              <w:left w:val="single" w:sz="4" w:space="0" w:color="auto"/>
              <w:bottom w:val="single" w:sz="4" w:space="0" w:color="auto"/>
              <w:right w:val="single" w:sz="4" w:space="0" w:color="auto"/>
            </w:tcBorders>
          </w:tcPr>
          <w:p w14:paraId="46F97A7B" w14:textId="5A2077DB" w:rsidR="00BD5CD0" w:rsidRPr="00101A85" w:rsidRDefault="00BD5CD0" w:rsidP="00BD5CD0">
            <w:pPr>
              <w:rPr>
                <w:rFonts w:ascii="Arial" w:hAnsi="Arial" w:cs="Arial"/>
                <w:sz w:val="24"/>
                <w:szCs w:val="24"/>
                <w:highlight w:val="yellow"/>
              </w:rPr>
            </w:pPr>
            <w:r w:rsidRPr="005D21F4">
              <w:rPr>
                <w:rFonts w:ascii="Arial" w:hAnsi="Arial" w:cs="Arial"/>
                <w:sz w:val="24"/>
                <w:szCs w:val="24"/>
              </w:rPr>
              <w:t>RL</w:t>
            </w:r>
          </w:p>
        </w:tc>
        <w:tc>
          <w:tcPr>
            <w:tcW w:w="5748" w:type="dxa"/>
            <w:tcBorders>
              <w:top w:val="single" w:sz="4" w:space="0" w:color="auto"/>
              <w:left w:val="single" w:sz="4" w:space="0" w:color="auto"/>
              <w:bottom w:val="single" w:sz="4" w:space="0" w:color="auto"/>
              <w:right w:val="single" w:sz="4" w:space="0" w:color="auto"/>
            </w:tcBorders>
          </w:tcPr>
          <w:p w14:paraId="6BDC92F4" w14:textId="2AA2F6CF" w:rsidR="00BD5CD0" w:rsidRPr="00101A85" w:rsidRDefault="00BD5CD0" w:rsidP="00BD5CD0">
            <w:pPr>
              <w:rPr>
                <w:rFonts w:ascii="Arial" w:hAnsi="Arial" w:cs="Arial"/>
                <w:sz w:val="24"/>
                <w:szCs w:val="24"/>
                <w:highlight w:val="yellow"/>
              </w:rPr>
            </w:pPr>
            <w:r w:rsidRPr="005D21F4">
              <w:rPr>
                <w:rFonts w:ascii="Calibri" w:eastAsia="Calibri" w:hAnsi="Calibri" w:cs="Times New Roman"/>
                <w:sz w:val="24"/>
                <w:szCs w:val="24"/>
              </w:rPr>
              <w:t xml:space="preserve"> </w:t>
            </w:r>
            <w:r w:rsidRPr="005D21F4">
              <w:rPr>
                <w:rFonts w:ascii="Arial" w:eastAsia="Calibri" w:hAnsi="Arial" w:cs="Arial"/>
                <w:sz w:val="24"/>
                <w:szCs w:val="24"/>
              </w:rPr>
              <w:t>Staff Governor, Nursing and Midwifery Staff</w:t>
            </w:r>
          </w:p>
        </w:tc>
      </w:tr>
      <w:tr w:rsidR="00BD5CD0" w:rsidRPr="00F02BD5" w14:paraId="18EE72F9" w14:textId="77777777" w:rsidTr="00477A93">
        <w:tc>
          <w:tcPr>
            <w:tcW w:w="1447" w:type="dxa"/>
            <w:gridSpan w:val="2"/>
            <w:vMerge/>
          </w:tcPr>
          <w:p w14:paraId="635ED172"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4795F4AE" w14:textId="59BFA475" w:rsidR="00BD5CD0" w:rsidRPr="005D21F4" w:rsidRDefault="00BD5CD0" w:rsidP="00BD5CD0">
            <w:pPr>
              <w:tabs>
                <w:tab w:val="left" w:pos="1830"/>
              </w:tabs>
              <w:rPr>
                <w:rFonts w:ascii="Arial" w:hAnsi="Arial" w:cs="Arial"/>
                <w:sz w:val="24"/>
                <w:szCs w:val="24"/>
              </w:rPr>
            </w:pPr>
            <w:r w:rsidRPr="002D28F9">
              <w:rPr>
                <w:rFonts w:ascii="Arial" w:hAnsi="Arial" w:cs="Arial"/>
                <w:sz w:val="24"/>
                <w:szCs w:val="24"/>
              </w:rPr>
              <w:t>Craig MacFarlane</w:t>
            </w:r>
          </w:p>
        </w:tc>
        <w:tc>
          <w:tcPr>
            <w:tcW w:w="846" w:type="dxa"/>
            <w:tcBorders>
              <w:top w:val="single" w:sz="4" w:space="0" w:color="auto"/>
              <w:left w:val="single" w:sz="4" w:space="0" w:color="auto"/>
              <w:bottom w:val="single" w:sz="4" w:space="0" w:color="auto"/>
              <w:right w:val="single" w:sz="4" w:space="0" w:color="auto"/>
            </w:tcBorders>
          </w:tcPr>
          <w:p w14:paraId="2814FCA4" w14:textId="77777777" w:rsidR="00BD5CD0" w:rsidRPr="002D28F9" w:rsidRDefault="00BD5CD0" w:rsidP="00BD5CD0">
            <w:pPr>
              <w:rPr>
                <w:rFonts w:ascii="Arial" w:hAnsi="Arial" w:cs="Arial"/>
                <w:sz w:val="24"/>
                <w:szCs w:val="24"/>
              </w:rPr>
            </w:pPr>
            <w:r w:rsidRPr="002D28F9">
              <w:rPr>
                <w:rFonts w:ascii="Arial" w:hAnsi="Arial" w:cs="Arial"/>
                <w:sz w:val="24"/>
                <w:szCs w:val="24"/>
              </w:rPr>
              <w:t>CF</w:t>
            </w:r>
          </w:p>
          <w:p w14:paraId="5ED89120" w14:textId="77777777" w:rsidR="00BD5CD0" w:rsidRPr="005D21F4" w:rsidRDefault="00BD5CD0" w:rsidP="00BD5CD0">
            <w:pPr>
              <w:rPr>
                <w:rFonts w:ascii="Arial" w:hAnsi="Arial" w:cs="Arial"/>
                <w:sz w:val="24"/>
                <w:szCs w:val="24"/>
              </w:rPr>
            </w:pPr>
          </w:p>
        </w:tc>
        <w:tc>
          <w:tcPr>
            <w:tcW w:w="5748" w:type="dxa"/>
            <w:tcBorders>
              <w:top w:val="single" w:sz="4" w:space="0" w:color="auto"/>
              <w:left w:val="single" w:sz="4" w:space="0" w:color="auto"/>
              <w:bottom w:val="single" w:sz="4" w:space="0" w:color="auto"/>
              <w:right w:val="single" w:sz="4" w:space="0" w:color="auto"/>
            </w:tcBorders>
          </w:tcPr>
          <w:p w14:paraId="35445144" w14:textId="482CD4C7" w:rsidR="00BD5CD0" w:rsidRPr="005D21F4" w:rsidRDefault="00BD5CD0" w:rsidP="00BD5CD0">
            <w:pPr>
              <w:rPr>
                <w:rFonts w:ascii="Calibri" w:eastAsia="Calibri" w:hAnsi="Calibri" w:cs="Times New Roman"/>
                <w:sz w:val="24"/>
                <w:szCs w:val="24"/>
              </w:rPr>
            </w:pPr>
            <w:r w:rsidRPr="002D28F9">
              <w:rPr>
                <w:rFonts w:ascii="Arial" w:hAnsi="Arial" w:cs="Arial"/>
                <w:sz w:val="24"/>
                <w:szCs w:val="24"/>
              </w:rPr>
              <w:t xml:space="preserve">Head of Communications </w:t>
            </w:r>
          </w:p>
        </w:tc>
      </w:tr>
      <w:tr w:rsidR="00BD5CD0" w:rsidRPr="00F02BD5" w14:paraId="74B759D8" w14:textId="77777777" w:rsidTr="00477A93">
        <w:tc>
          <w:tcPr>
            <w:tcW w:w="1447" w:type="dxa"/>
            <w:gridSpan w:val="2"/>
            <w:vMerge/>
          </w:tcPr>
          <w:p w14:paraId="662ACBAE"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12D4C17C" w14:textId="0A1A9A3A"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 xml:space="preserve">Juwairiyia </w:t>
            </w:r>
            <w:proofErr w:type="spellStart"/>
            <w:r w:rsidRPr="002D28F9">
              <w:rPr>
                <w:rFonts w:ascii="Arial" w:hAnsi="Arial" w:cs="Arial"/>
                <w:sz w:val="24"/>
                <w:szCs w:val="24"/>
              </w:rPr>
              <w:t>Motala</w:t>
            </w:r>
            <w:proofErr w:type="spellEnd"/>
          </w:p>
        </w:tc>
        <w:tc>
          <w:tcPr>
            <w:tcW w:w="846" w:type="dxa"/>
            <w:tcBorders>
              <w:top w:val="single" w:sz="4" w:space="0" w:color="auto"/>
              <w:left w:val="single" w:sz="4" w:space="0" w:color="auto"/>
              <w:bottom w:val="single" w:sz="4" w:space="0" w:color="auto"/>
              <w:right w:val="single" w:sz="4" w:space="0" w:color="auto"/>
            </w:tcBorders>
          </w:tcPr>
          <w:p w14:paraId="070F5B69" w14:textId="399B5499" w:rsidR="00BD5CD0" w:rsidRPr="002D28F9" w:rsidRDefault="00BD5CD0" w:rsidP="00BD5CD0">
            <w:pPr>
              <w:rPr>
                <w:rFonts w:ascii="Arial" w:hAnsi="Arial" w:cs="Arial"/>
                <w:sz w:val="24"/>
                <w:szCs w:val="24"/>
              </w:rPr>
            </w:pPr>
            <w:r w:rsidRPr="002D28F9">
              <w:rPr>
                <w:rFonts w:ascii="Arial" w:hAnsi="Arial" w:cs="Arial"/>
                <w:sz w:val="24"/>
                <w:szCs w:val="24"/>
              </w:rPr>
              <w:t>JM</w:t>
            </w:r>
          </w:p>
        </w:tc>
        <w:tc>
          <w:tcPr>
            <w:tcW w:w="5748" w:type="dxa"/>
            <w:tcBorders>
              <w:top w:val="single" w:sz="4" w:space="0" w:color="auto"/>
              <w:left w:val="single" w:sz="4" w:space="0" w:color="auto"/>
              <w:bottom w:val="single" w:sz="4" w:space="0" w:color="auto"/>
              <w:right w:val="single" w:sz="4" w:space="0" w:color="auto"/>
            </w:tcBorders>
          </w:tcPr>
          <w:p w14:paraId="733288CF" w14:textId="17094DE6" w:rsidR="00BD5CD0" w:rsidRPr="002D28F9" w:rsidRDefault="00BD5CD0" w:rsidP="00BD5CD0">
            <w:pPr>
              <w:rPr>
                <w:rFonts w:ascii="Arial" w:hAnsi="Arial" w:cs="Arial"/>
                <w:sz w:val="24"/>
                <w:szCs w:val="24"/>
              </w:rPr>
            </w:pPr>
            <w:r w:rsidRPr="002D28F9">
              <w:rPr>
                <w:rFonts w:ascii="Arial" w:hAnsi="Arial" w:cs="Arial"/>
                <w:sz w:val="24"/>
                <w:szCs w:val="24"/>
              </w:rPr>
              <w:t>Community Engagement and Involvement Manager</w:t>
            </w:r>
          </w:p>
        </w:tc>
      </w:tr>
      <w:tr w:rsidR="00BD5CD0" w:rsidRPr="00F02BD5" w14:paraId="01E4903A" w14:textId="77777777" w:rsidTr="00477A93">
        <w:tc>
          <w:tcPr>
            <w:tcW w:w="1447" w:type="dxa"/>
            <w:gridSpan w:val="2"/>
            <w:vMerge/>
          </w:tcPr>
          <w:p w14:paraId="5839D315"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3D63ADF6" w14:textId="15038A57"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Sarah Mather</w:t>
            </w:r>
          </w:p>
        </w:tc>
        <w:tc>
          <w:tcPr>
            <w:tcW w:w="846" w:type="dxa"/>
            <w:tcBorders>
              <w:top w:val="single" w:sz="4" w:space="0" w:color="auto"/>
              <w:left w:val="single" w:sz="4" w:space="0" w:color="auto"/>
              <w:bottom w:val="single" w:sz="4" w:space="0" w:color="auto"/>
              <w:right w:val="single" w:sz="4" w:space="0" w:color="auto"/>
            </w:tcBorders>
          </w:tcPr>
          <w:p w14:paraId="34158E56" w14:textId="43DEF509" w:rsidR="00BD5CD0" w:rsidRPr="002D28F9" w:rsidRDefault="00BD5CD0" w:rsidP="00BD5CD0">
            <w:pPr>
              <w:rPr>
                <w:rFonts w:ascii="Arial" w:hAnsi="Arial" w:cs="Arial"/>
                <w:sz w:val="24"/>
                <w:szCs w:val="24"/>
              </w:rPr>
            </w:pPr>
            <w:r w:rsidRPr="002D28F9">
              <w:rPr>
                <w:rFonts w:ascii="Arial" w:hAnsi="Arial" w:cs="Arial"/>
                <w:sz w:val="24"/>
                <w:szCs w:val="24"/>
              </w:rPr>
              <w:t>SM</w:t>
            </w:r>
          </w:p>
        </w:tc>
        <w:tc>
          <w:tcPr>
            <w:tcW w:w="5748" w:type="dxa"/>
            <w:tcBorders>
              <w:top w:val="single" w:sz="4" w:space="0" w:color="auto"/>
              <w:left w:val="single" w:sz="4" w:space="0" w:color="auto"/>
              <w:bottom w:val="single" w:sz="4" w:space="0" w:color="auto"/>
              <w:right w:val="single" w:sz="4" w:space="0" w:color="auto"/>
            </w:tcBorders>
          </w:tcPr>
          <w:p w14:paraId="3A023629" w14:textId="5B6B3468" w:rsidR="00BD5CD0" w:rsidRPr="002D28F9" w:rsidRDefault="00BD5CD0" w:rsidP="00BD5CD0">
            <w:pPr>
              <w:rPr>
                <w:rFonts w:ascii="Arial" w:hAnsi="Arial" w:cs="Arial"/>
                <w:sz w:val="24"/>
                <w:szCs w:val="24"/>
              </w:rPr>
            </w:pPr>
            <w:r w:rsidRPr="002D28F9">
              <w:rPr>
                <w:rFonts w:ascii="Arial" w:eastAsia="Calibri" w:hAnsi="Arial" w:cs="Arial"/>
                <w:sz w:val="24"/>
                <w:szCs w:val="24"/>
              </w:rPr>
              <w:t>Staff Governor, Nursing and Midwifery Staff</w:t>
            </w:r>
          </w:p>
        </w:tc>
      </w:tr>
      <w:tr w:rsidR="00BD5CD0" w:rsidRPr="00F02BD5" w14:paraId="05A4B320" w14:textId="77777777" w:rsidTr="00477A93">
        <w:tc>
          <w:tcPr>
            <w:tcW w:w="1447" w:type="dxa"/>
            <w:gridSpan w:val="2"/>
            <w:vMerge/>
          </w:tcPr>
          <w:p w14:paraId="74B0710F"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2FEE33B4" w14:textId="253345DB"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Rebecca Pritchard</w:t>
            </w:r>
          </w:p>
        </w:tc>
        <w:tc>
          <w:tcPr>
            <w:tcW w:w="846" w:type="dxa"/>
            <w:tcBorders>
              <w:top w:val="single" w:sz="4" w:space="0" w:color="auto"/>
              <w:left w:val="single" w:sz="4" w:space="0" w:color="auto"/>
              <w:bottom w:val="single" w:sz="4" w:space="0" w:color="auto"/>
              <w:right w:val="single" w:sz="4" w:space="0" w:color="auto"/>
            </w:tcBorders>
          </w:tcPr>
          <w:p w14:paraId="60423F8E" w14:textId="3B0BB821" w:rsidR="00BD5CD0" w:rsidRPr="002D28F9" w:rsidRDefault="00BD5CD0" w:rsidP="00BD5CD0">
            <w:pPr>
              <w:rPr>
                <w:rFonts w:ascii="Arial" w:hAnsi="Arial" w:cs="Arial"/>
                <w:sz w:val="24"/>
                <w:szCs w:val="24"/>
              </w:rPr>
            </w:pPr>
            <w:r w:rsidRPr="002D28F9">
              <w:rPr>
                <w:rFonts w:ascii="Arial" w:hAnsi="Arial" w:cs="Arial"/>
                <w:sz w:val="24"/>
                <w:szCs w:val="24"/>
              </w:rPr>
              <w:t>RP</w:t>
            </w:r>
          </w:p>
        </w:tc>
        <w:tc>
          <w:tcPr>
            <w:tcW w:w="5748" w:type="dxa"/>
            <w:tcBorders>
              <w:top w:val="single" w:sz="4" w:space="0" w:color="auto"/>
              <w:left w:val="single" w:sz="4" w:space="0" w:color="auto"/>
              <w:bottom w:val="single" w:sz="4" w:space="0" w:color="auto"/>
              <w:right w:val="single" w:sz="4" w:space="0" w:color="auto"/>
            </w:tcBorders>
          </w:tcPr>
          <w:p w14:paraId="688D0925" w14:textId="4BA38E19" w:rsidR="00BD5CD0" w:rsidRPr="002D28F9" w:rsidRDefault="00BD5CD0" w:rsidP="00BD5CD0">
            <w:pPr>
              <w:rPr>
                <w:rFonts w:ascii="Arial" w:eastAsia="Calibri" w:hAnsi="Arial" w:cs="Arial"/>
                <w:sz w:val="24"/>
                <w:szCs w:val="24"/>
              </w:rPr>
            </w:pPr>
            <w:r w:rsidRPr="002D28F9">
              <w:rPr>
                <w:rFonts w:ascii="Arial" w:hAnsi="Arial" w:cs="Arial"/>
                <w:sz w:val="24"/>
                <w:szCs w:val="24"/>
              </w:rPr>
              <w:t>Non-Executive Director, GMS</w:t>
            </w:r>
          </w:p>
        </w:tc>
      </w:tr>
      <w:tr w:rsidR="00BD5CD0" w:rsidRPr="00F02BD5" w14:paraId="6BA55DDC" w14:textId="77777777" w:rsidTr="00477A93">
        <w:tc>
          <w:tcPr>
            <w:tcW w:w="1447" w:type="dxa"/>
            <w:gridSpan w:val="2"/>
            <w:vMerge/>
          </w:tcPr>
          <w:p w14:paraId="52F1488B"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D78EEEA" w14:textId="78B0B33E" w:rsidR="00BD5CD0" w:rsidRPr="001A4D18" w:rsidRDefault="00BD5CD0" w:rsidP="00BD5CD0">
            <w:pPr>
              <w:tabs>
                <w:tab w:val="left" w:pos="1830"/>
              </w:tabs>
              <w:rPr>
                <w:rFonts w:ascii="Arial" w:hAnsi="Arial" w:cs="Arial"/>
                <w:sz w:val="24"/>
                <w:szCs w:val="24"/>
              </w:rPr>
            </w:pPr>
            <w:r w:rsidRPr="001A4D18">
              <w:rPr>
                <w:rFonts w:ascii="Arial" w:hAnsi="Arial" w:cs="Arial"/>
                <w:sz w:val="24"/>
                <w:szCs w:val="24"/>
              </w:rPr>
              <w:t>Juliette Sherrington</w:t>
            </w:r>
          </w:p>
        </w:tc>
        <w:tc>
          <w:tcPr>
            <w:tcW w:w="846" w:type="dxa"/>
            <w:tcBorders>
              <w:top w:val="single" w:sz="4" w:space="0" w:color="auto"/>
              <w:left w:val="single" w:sz="4" w:space="0" w:color="auto"/>
              <w:bottom w:val="single" w:sz="4" w:space="0" w:color="auto"/>
              <w:right w:val="single" w:sz="4" w:space="0" w:color="auto"/>
            </w:tcBorders>
          </w:tcPr>
          <w:p w14:paraId="7372487E" w14:textId="2DD94F2E" w:rsidR="00BD5CD0" w:rsidRPr="001A4D18" w:rsidRDefault="00BD5CD0" w:rsidP="00BD5CD0">
            <w:pPr>
              <w:rPr>
                <w:rFonts w:ascii="Arial" w:hAnsi="Arial" w:cs="Arial"/>
                <w:sz w:val="24"/>
                <w:szCs w:val="24"/>
              </w:rPr>
            </w:pPr>
            <w:r w:rsidRPr="001A4D18">
              <w:rPr>
                <w:rFonts w:ascii="Arial" w:hAnsi="Arial" w:cs="Arial"/>
                <w:sz w:val="24"/>
                <w:szCs w:val="24"/>
              </w:rPr>
              <w:t>JS</w:t>
            </w:r>
          </w:p>
        </w:tc>
        <w:tc>
          <w:tcPr>
            <w:tcW w:w="5748" w:type="dxa"/>
            <w:tcBorders>
              <w:top w:val="single" w:sz="4" w:space="0" w:color="auto"/>
              <w:left w:val="single" w:sz="4" w:space="0" w:color="auto"/>
              <w:bottom w:val="single" w:sz="4" w:space="0" w:color="auto"/>
              <w:right w:val="single" w:sz="4" w:space="0" w:color="auto"/>
            </w:tcBorders>
          </w:tcPr>
          <w:p w14:paraId="0254008A" w14:textId="04BF62B8" w:rsidR="00BD5CD0" w:rsidRPr="001A4D18" w:rsidRDefault="00BD5CD0" w:rsidP="00BD5CD0">
            <w:pPr>
              <w:rPr>
                <w:rFonts w:ascii="Arial" w:hAnsi="Arial" w:cs="Arial"/>
                <w:sz w:val="24"/>
                <w:szCs w:val="24"/>
              </w:rPr>
            </w:pPr>
            <w:r w:rsidRPr="001A4D18">
              <w:rPr>
                <w:rFonts w:ascii="Arial" w:hAnsi="Arial" w:cs="Arial"/>
                <w:sz w:val="24"/>
                <w:szCs w:val="24"/>
              </w:rPr>
              <w:t>Staff Governor, Allied Healthcare Professionals</w:t>
            </w:r>
          </w:p>
        </w:tc>
      </w:tr>
      <w:tr w:rsidR="00BD5CD0" w:rsidRPr="00F02BD5" w14:paraId="5BFC64A9" w14:textId="77777777" w:rsidTr="00477A93">
        <w:tc>
          <w:tcPr>
            <w:tcW w:w="1447" w:type="dxa"/>
            <w:gridSpan w:val="2"/>
            <w:vMerge/>
          </w:tcPr>
          <w:p w14:paraId="575C583F" w14:textId="77777777" w:rsidR="00BD5CD0" w:rsidRPr="00F02BD5" w:rsidRDefault="00BD5CD0" w:rsidP="00BD5CD0">
            <w:pPr>
              <w:rPr>
                <w:rFonts w:ascii="Arial" w:hAnsi="Arial" w:cs="Arial"/>
                <w:b/>
                <w:sz w:val="24"/>
                <w:szCs w:val="24"/>
              </w:rPr>
            </w:pPr>
          </w:p>
        </w:tc>
        <w:tc>
          <w:tcPr>
            <w:tcW w:w="2740" w:type="dxa"/>
            <w:tcBorders>
              <w:top w:val="single" w:sz="4" w:space="0" w:color="auto"/>
              <w:left w:val="single" w:sz="4" w:space="0" w:color="auto"/>
              <w:bottom w:val="single" w:sz="4" w:space="0" w:color="auto"/>
              <w:right w:val="single" w:sz="4" w:space="0" w:color="auto"/>
            </w:tcBorders>
          </w:tcPr>
          <w:p w14:paraId="0CB25E9A" w14:textId="57554AFA" w:rsidR="00BD5CD0" w:rsidRPr="002D28F9" w:rsidRDefault="00BD5CD0" w:rsidP="00BD5CD0">
            <w:pPr>
              <w:tabs>
                <w:tab w:val="left" w:pos="1830"/>
              </w:tabs>
              <w:rPr>
                <w:rFonts w:ascii="Arial" w:hAnsi="Arial" w:cs="Arial"/>
                <w:sz w:val="24"/>
                <w:szCs w:val="24"/>
              </w:rPr>
            </w:pPr>
            <w:r w:rsidRPr="002D28F9">
              <w:rPr>
                <w:rFonts w:ascii="Arial" w:hAnsi="Arial" w:cs="Arial"/>
                <w:sz w:val="24"/>
                <w:szCs w:val="24"/>
              </w:rPr>
              <w:t>Merleen Watson</w:t>
            </w:r>
          </w:p>
        </w:tc>
        <w:tc>
          <w:tcPr>
            <w:tcW w:w="846" w:type="dxa"/>
            <w:tcBorders>
              <w:top w:val="single" w:sz="4" w:space="0" w:color="auto"/>
              <w:left w:val="single" w:sz="4" w:space="0" w:color="auto"/>
              <w:bottom w:val="single" w:sz="4" w:space="0" w:color="auto"/>
              <w:right w:val="single" w:sz="4" w:space="0" w:color="auto"/>
            </w:tcBorders>
          </w:tcPr>
          <w:p w14:paraId="31E3FB22" w14:textId="7E2A3295" w:rsidR="00BD5CD0" w:rsidRPr="002D28F9" w:rsidRDefault="00BD5CD0" w:rsidP="00BD5CD0">
            <w:pPr>
              <w:rPr>
                <w:rFonts w:ascii="Arial" w:hAnsi="Arial" w:cs="Arial"/>
                <w:sz w:val="24"/>
                <w:szCs w:val="24"/>
              </w:rPr>
            </w:pPr>
            <w:r w:rsidRPr="002D28F9">
              <w:rPr>
                <w:rFonts w:ascii="Arial" w:hAnsi="Arial" w:cs="Arial"/>
                <w:sz w:val="24"/>
                <w:szCs w:val="24"/>
              </w:rPr>
              <w:t>MW</w:t>
            </w:r>
          </w:p>
        </w:tc>
        <w:tc>
          <w:tcPr>
            <w:tcW w:w="5748" w:type="dxa"/>
            <w:tcBorders>
              <w:top w:val="single" w:sz="4" w:space="0" w:color="auto"/>
              <w:left w:val="single" w:sz="4" w:space="0" w:color="auto"/>
              <w:bottom w:val="single" w:sz="4" w:space="0" w:color="auto"/>
              <w:right w:val="single" w:sz="4" w:space="0" w:color="auto"/>
            </w:tcBorders>
          </w:tcPr>
          <w:p w14:paraId="1226223E" w14:textId="33E36F32" w:rsidR="00BD5CD0" w:rsidRPr="002D28F9" w:rsidRDefault="00BD5CD0" w:rsidP="00BD5CD0">
            <w:pPr>
              <w:rPr>
                <w:rFonts w:ascii="Arial" w:hAnsi="Arial" w:cs="Arial"/>
                <w:sz w:val="24"/>
                <w:szCs w:val="24"/>
              </w:rPr>
            </w:pPr>
            <w:r w:rsidRPr="002D28F9">
              <w:rPr>
                <w:rFonts w:ascii="Arial" w:hAnsi="Arial" w:cs="Arial"/>
                <w:sz w:val="24"/>
                <w:szCs w:val="24"/>
              </w:rPr>
              <w:t>Out of County Governor</w:t>
            </w:r>
          </w:p>
        </w:tc>
      </w:tr>
      <w:tr w:rsidR="00BD5CD0" w:rsidRPr="00F02BD5" w14:paraId="2257D5E9" w14:textId="77777777" w:rsidTr="00A102B1">
        <w:tc>
          <w:tcPr>
            <w:tcW w:w="1022" w:type="dxa"/>
            <w:shd w:val="clear" w:color="auto" w:fill="D9D9D9" w:themeFill="background1" w:themeFillShade="D9"/>
          </w:tcPr>
          <w:p w14:paraId="764BFA4F" w14:textId="77777777" w:rsidR="00BD5CD0" w:rsidRPr="00F02BD5" w:rsidRDefault="00BD5CD0" w:rsidP="00BD5CD0">
            <w:pPr>
              <w:jc w:val="center"/>
              <w:rPr>
                <w:rFonts w:ascii="Arial" w:hAnsi="Arial" w:cs="Arial"/>
                <w:b/>
                <w:sz w:val="24"/>
                <w:szCs w:val="24"/>
              </w:rPr>
            </w:pPr>
            <w:r w:rsidRPr="00F02BD5">
              <w:rPr>
                <w:rFonts w:ascii="Arial" w:hAnsi="Arial" w:cs="Arial"/>
                <w:b/>
                <w:sz w:val="24"/>
                <w:szCs w:val="24"/>
              </w:rPr>
              <w:t>Ref</w:t>
            </w:r>
          </w:p>
        </w:tc>
        <w:tc>
          <w:tcPr>
            <w:tcW w:w="9759" w:type="dxa"/>
            <w:gridSpan w:val="4"/>
            <w:shd w:val="clear" w:color="auto" w:fill="D9D9D9" w:themeFill="background1" w:themeFillShade="D9"/>
          </w:tcPr>
          <w:p w14:paraId="5BCEA9E0" w14:textId="77777777" w:rsidR="00BD5CD0" w:rsidRPr="00F02BD5" w:rsidRDefault="00BD5CD0" w:rsidP="00BD5CD0">
            <w:pPr>
              <w:tabs>
                <w:tab w:val="left" w:pos="4035"/>
                <w:tab w:val="center" w:pos="4995"/>
              </w:tabs>
              <w:jc w:val="center"/>
              <w:rPr>
                <w:rFonts w:ascii="Arial" w:hAnsi="Arial" w:cs="Arial"/>
                <w:b/>
                <w:sz w:val="24"/>
                <w:szCs w:val="24"/>
              </w:rPr>
            </w:pPr>
            <w:r w:rsidRPr="00F02BD5">
              <w:rPr>
                <w:rFonts w:ascii="Arial" w:hAnsi="Arial" w:cs="Arial"/>
                <w:b/>
                <w:sz w:val="24"/>
                <w:szCs w:val="24"/>
              </w:rPr>
              <w:t>Item</w:t>
            </w:r>
          </w:p>
        </w:tc>
      </w:tr>
      <w:tr w:rsidR="00BD5CD0" w:rsidRPr="002D28F9" w14:paraId="40EB5CA5" w14:textId="77777777" w:rsidTr="00A102B1">
        <w:tc>
          <w:tcPr>
            <w:tcW w:w="1022" w:type="dxa"/>
          </w:tcPr>
          <w:p w14:paraId="1EB615D3" w14:textId="6213F3B5" w:rsidR="00BD5CD0" w:rsidRPr="002D28F9" w:rsidRDefault="00BD5CD0" w:rsidP="00BD5CD0">
            <w:pPr>
              <w:spacing w:after="120"/>
              <w:rPr>
                <w:rFonts w:ascii="Arial" w:hAnsi="Arial" w:cs="Arial"/>
                <w:b/>
                <w:bCs/>
                <w:sz w:val="24"/>
                <w:szCs w:val="24"/>
              </w:rPr>
            </w:pPr>
            <w:r w:rsidRPr="002D28F9">
              <w:rPr>
                <w:rFonts w:ascii="Arial" w:hAnsi="Arial" w:cs="Arial"/>
                <w:b/>
                <w:bCs/>
                <w:sz w:val="24"/>
                <w:szCs w:val="24"/>
              </w:rPr>
              <w:t>1</w:t>
            </w:r>
          </w:p>
        </w:tc>
        <w:tc>
          <w:tcPr>
            <w:tcW w:w="9759" w:type="dxa"/>
            <w:gridSpan w:val="4"/>
          </w:tcPr>
          <w:p w14:paraId="3B109D09" w14:textId="77777777" w:rsidR="00BD5CD0" w:rsidRPr="002D28F9" w:rsidRDefault="00BD5CD0" w:rsidP="00BD5CD0">
            <w:pPr>
              <w:spacing w:after="120"/>
              <w:ind w:right="176"/>
              <w:jc w:val="both"/>
              <w:rPr>
                <w:rFonts w:ascii="Arial" w:hAnsi="Arial" w:cs="Arial"/>
                <w:b/>
                <w:bCs/>
                <w:sz w:val="24"/>
                <w:szCs w:val="24"/>
              </w:rPr>
            </w:pPr>
            <w:r w:rsidRPr="002D28F9">
              <w:rPr>
                <w:rFonts w:ascii="Arial" w:hAnsi="Arial" w:cs="Arial"/>
                <w:b/>
                <w:bCs/>
                <w:sz w:val="24"/>
                <w:szCs w:val="24"/>
              </w:rPr>
              <w:t>Chair’s Welcome and Introduction</w:t>
            </w:r>
          </w:p>
          <w:p w14:paraId="0A9896A4" w14:textId="32105066" w:rsidR="00BD5CD0" w:rsidRDefault="00BD5CD0" w:rsidP="00611A44">
            <w:pPr>
              <w:spacing w:before="20"/>
              <w:ind w:right="176"/>
              <w:jc w:val="both"/>
              <w:rPr>
                <w:rFonts w:ascii="Arial" w:hAnsi="Arial" w:cs="Arial"/>
                <w:sz w:val="24"/>
                <w:szCs w:val="24"/>
              </w:rPr>
            </w:pPr>
            <w:r w:rsidRPr="002D28F9">
              <w:rPr>
                <w:rFonts w:ascii="Arial" w:hAnsi="Arial" w:cs="Arial"/>
                <w:sz w:val="24"/>
                <w:szCs w:val="24"/>
              </w:rPr>
              <w:t>The Chair, welcomed attendees and introduced the agenda, which included highlights from the annual report, financial matters, and a short film presentation. The</w:t>
            </w:r>
            <w:r w:rsidR="00A05701">
              <w:rPr>
                <w:rFonts w:ascii="Arial" w:hAnsi="Arial" w:cs="Arial"/>
                <w:sz w:val="24"/>
                <w:szCs w:val="24"/>
              </w:rPr>
              <w:t xml:space="preserve">re </w:t>
            </w:r>
            <w:r w:rsidRPr="002D28F9">
              <w:rPr>
                <w:rFonts w:ascii="Arial" w:hAnsi="Arial" w:cs="Arial"/>
                <w:sz w:val="24"/>
                <w:szCs w:val="24"/>
              </w:rPr>
              <w:t xml:space="preserve">would </w:t>
            </w:r>
            <w:r w:rsidR="00A05701">
              <w:rPr>
                <w:rFonts w:ascii="Arial" w:hAnsi="Arial" w:cs="Arial"/>
                <w:sz w:val="24"/>
                <w:szCs w:val="24"/>
              </w:rPr>
              <w:t xml:space="preserve">be </w:t>
            </w:r>
            <w:r w:rsidRPr="002D28F9">
              <w:rPr>
                <w:rFonts w:ascii="Arial" w:hAnsi="Arial" w:cs="Arial"/>
                <w:sz w:val="24"/>
                <w:szCs w:val="24"/>
              </w:rPr>
              <w:t>a presentation on the Annual Report and Accounts, the role of Governors, followed by a Q</w:t>
            </w:r>
            <w:r>
              <w:rPr>
                <w:rFonts w:ascii="Arial" w:hAnsi="Arial" w:cs="Arial"/>
                <w:sz w:val="24"/>
                <w:szCs w:val="24"/>
              </w:rPr>
              <w:t>uestion-and-Answer</w:t>
            </w:r>
            <w:r w:rsidRPr="002D28F9">
              <w:rPr>
                <w:rFonts w:ascii="Arial" w:hAnsi="Arial" w:cs="Arial"/>
                <w:sz w:val="24"/>
                <w:szCs w:val="24"/>
              </w:rPr>
              <w:t xml:space="preserve"> session. </w:t>
            </w:r>
            <w:r w:rsidR="00A05701">
              <w:rPr>
                <w:rFonts w:ascii="Arial" w:hAnsi="Arial" w:cs="Arial"/>
                <w:sz w:val="24"/>
                <w:szCs w:val="24"/>
              </w:rPr>
              <w:t>The Chair</w:t>
            </w:r>
            <w:r w:rsidRPr="002D28F9">
              <w:rPr>
                <w:rFonts w:ascii="Arial" w:hAnsi="Arial" w:cs="Arial"/>
                <w:sz w:val="24"/>
                <w:szCs w:val="24"/>
              </w:rPr>
              <w:t xml:space="preserve"> explained the use of </w:t>
            </w:r>
            <w:proofErr w:type="spellStart"/>
            <w:r w:rsidRPr="002D28F9">
              <w:rPr>
                <w:rFonts w:ascii="Arial" w:hAnsi="Arial" w:cs="Arial"/>
                <w:sz w:val="24"/>
                <w:szCs w:val="24"/>
              </w:rPr>
              <w:t>Slido</w:t>
            </w:r>
            <w:proofErr w:type="spellEnd"/>
            <w:r w:rsidRPr="002D28F9">
              <w:rPr>
                <w:rFonts w:ascii="Arial" w:hAnsi="Arial" w:cs="Arial"/>
                <w:sz w:val="24"/>
                <w:szCs w:val="24"/>
              </w:rPr>
              <w:t xml:space="preserve"> for advance questions, noting that some questions had already been submitted and would be addressed during the session. Attendees were encouraged to ask additional questions during the meeting.</w:t>
            </w:r>
          </w:p>
          <w:p w14:paraId="488C1416" w14:textId="1F5A65B5" w:rsidR="00A05701" w:rsidRPr="002D28F9" w:rsidRDefault="00A05701" w:rsidP="00BD5CD0">
            <w:pPr>
              <w:spacing w:before="20" w:after="120"/>
              <w:ind w:right="176"/>
              <w:jc w:val="both"/>
              <w:rPr>
                <w:rFonts w:ascii="Arial" w:hAnsi="Arial" w:cs="Arial"/>
                <w:sz w:val="24"/>
                <w:szCs w:val="24"/>
              </w:rPr>
            </w:pPr>
          </w:p>
        </w:tc>
      </w:tr>
      <w:tr w:rsidR="00BD5CD0" w:rsidRPr="002D28F9" w14:paraId="66A657A6" w14:textId="77777777" w:rsidTr="00A102B1">
        <w:tc>
          <w:tcPr>
            <w:tcW w:w="1022" w:type="dxa"/>
          </w:tcPr>
          <w:p w14:paraId="204DF8D0" w14:textId="32795BDE" w:rsidR="00BD5CD0" w:rsidRPr="002D28F9" w:rsidRDefault="00BD5CD0" w:rsidP="00BD5CD0">
            <w:pPr>
              <w:spacing w:after="120"/>
              <w:rPr>
                <w:rFonts w:ascii="Arial" w:hAnsi="Arial" w:cs="Arial"/>
                <w:b/>
                <w:bCs/>
                <w:sz w:val="24"/>
                <w:szCs w:val="24"/>
              </w:rPr>
            </w:pPr>
            <w:r w:rsidRPr="002D28F9">
              <w:rPr>
                <w:rFonts w:ascii="Arial" w:hAnsi="Arial" w:cs="Arial"/>
                <w:b/>
                <w:bCs/>
                <w:sz w:val="24"/>
                <w:szCs w:val="24"/>
              </w:rPr>
              <w:lastRenderedPageBreak/>
              <w:t>2</w:t>
            </w:r>
          </w:p>
        </w:tc>
        <w:tc>
          <w:tcPr>
            <w:tcW w:w="9759" w:type="dxa"/>
            <w:gridSpan w:val="4"/>
          </w:tcPr>
          <w:p w14:paraId="08B0119A" w14:textId="77777777" w:rsidR="00BD5CD0" w:rsidRPr="002D28F9" w:rsidRDefault="00BD5CD0" w:rsidP="00A05701">
            <w:pPr>
              <w:spacing w:before="20" w:after="120"/>
              <w:ind w:right="176"/>
              <w:jc w:val="both"/>
              <w:rPr>
                <w:rFonts w:ascii="Arial" w:hAnsi="Arial" w:cs="Arial"/>
                <w:b/>
                <w:bCs/>
                <w:sz w:val="24"/>
                <w:szCs w:val="24"/>
              </w:rPr>
            </w:pPr>
            <w:r w:rsidRPr="002D28F9">
              <w:rPr>
                <w:rFonts w:ascii="Arial" w:hAnsi="Arial" w:cs="Arial"/>
                <w:b/>
                <w:bCs/>
                <w:sz w:val="24"/>
                <w:szCs w:val="24"/>
              </w:rPr>
              <w:t>Annual Report 2022-23</w:t>
            </w:r>
          </w:p>
          <w:p w14:paraId="1B3F3225" w14:textId="1C6E2E21" w:rsidR="00BD5CD0" w:rsidRPr="002D28F9" w:rsidRDefault="00BD5CD0" w:rsidP="00A05701">
            <w:pPr>
              <w:spacing w:before="20" w:after="120"/>
              <w:ind w:right="176"/>
              <w:jc w:val="both"/>
              <w:rPr>
                <w:rFonts w:ascii="Arial" w:hAnsi="Arial" w:cs="Arial"/>
                <w:sz w:val="24"/>
                <w:szCs w:val="24"/>
              </w:rPr>
            </w:pPr>
            <w:r w:rsidRPr="002D28F9">
              <w:rPr>
                <w:rFonts w:ascii="Arial" w:hAnsi="Arial" w:cs="Arial"/>
                <w:sz w:val="24"/>
                <w:szCs w:val="24"/>
              </w:rPr>
              <w:t xml:space="preserve">The Chief Executive, presented highlights from the annual report. She acknowledged the challenges faced over the past seven years, including those arising from the pandemic, and expressed pride in the achievements of the Trust despite ongoing difficulties. The Chief Executive highlighted the significant impact of COVID-19 on health inequalities and waiting times, and noted her disappointment with recent staff survey feedback. She emphasised her commitment to addressing these concerns in her remaining months with the Trust. </w:t>
            </w:r>
          </w:p>
          <w:p w14:paraId="627385B0" w14:textId="36E91898" w:rsidR="00BD5CD0" w:rsidRPr="002D28F9" w:rsidRDefault="00BD5CD0" w:rsidP="00A05701">
            <w:pPr>
              <w:spacing w:before="20" w:after="120"/>
              <w:ind w:right="176"/>
              <w:jc w:val="both"/>
              <w:rPr>
                <w:rFonts w:ascii="Arial" w:hAnsi="Arial" w:cs="Arial"/>
                <w:sz w:val="24"/>
                <w:szCs w:val="24"/>
              </w:rPr>
            </w:pPr>
            <w:r>
              <w:rPr>
                <w:rFonts w:ascii="Arial" w:hAnsi="Arial" w:cs="Arial"/>
                <w:sz w:val="24"/>
                <w:szCs w:val="24"/>
              </w:rPr>
              <w:t xml:space="preserve">The Chief Executive </w:t>
            </w:r>
            <w:r w:rsidRPr="002D28F9">
              <w:rPr>
                <w:rFonts w:ascii="Arial" w:hAnsi="Arial" w:cs="Arial"/>
                <w:sz w:val="24"/>
                <w:szCs w:val="24"/>
              </w:rPr>
              <w:t>outlined key achievements, including the development of two centres of excellence and improvements in stroke care outcomes</w:t>
            </w:r>
            <w:r w:rsidR="00A05701">
              <w:rPr>
                <w:rFonts w:ascii="Arial" w:hAnsi="Arial" w:cs="Arial"/>
                <w:sz w:val="24"/>
                <w:szCs w:val="24"/>
              </w:rPr>
              <w:t>,</w:t>
            </w:r>
            <w:r w:rsidRPr="002D28F9">
              <w:rPr>
                <w:rFonts w:ascii="Arial" w:hAnsi="Arial" w:cs="Arial"/>
                <w:sz w:val="24"/>
                <w:szCs w:val="24"/>
              </w:rPr>
              <w:t xml:space="preserve"> following the centralisation of services at Cheltenham General</w:t>
            </w:r>
            <w:r>
              <w:rPr>
                <w:rFonts w:ascii="Arial" w:hAnsi="Arial" w:cs="Arial"/>
                <w:sz w:val="24"/>
                <w:szCs w:val="24"/>
              </w:rPr>
              <w:t xml:space="preserve"> Hospital</w:t>
            </w:r>
            <w:r w:rsidRPr="002D28F9">
              <w:rPr>
                <w:rFonts w:ascii="Arial" w:hAnsi="Arial" w:cs="Arial"/>
                <w:sz w:val="24"/>
                <w:szCs w:val="24"/>
              </w:rPr>
              <w:t>. She reported a notable increase in timely stroke care and a decrease in stroke-related mortality. The Trust’s strong performance in elective care was noted.</w:t>
            </w:r>
          </w:p>
          <w:p w14:paraId="1EDB4267" w14:textId="77777777" w:rsidR="00BD5CD0" w:rsidRPr="002D28F9" w:rsidRDefault="00BD5CD0" w:rsidP="00A05701">
            <w:pPr>
              <w:spacing w:before="20"/>
              <w:ind w:right="176"/>
              <w:jc w:val="both"/>
              <w:rPr>
                <w:rFonts w:ascii="Arial" w:hAnsi="Arial" w:cs="Arial"/>
                <w:sz w:val="24"/>
                <w:szCs w:val="24"/>
              </w:rPr>
            </w:pPr>
            <w:r w:rsidRPr="002D28F9">
              <w:rPr>
                <w:rFonts w:ascii="Arial" w:hAnsi="Arial" w:cs="Arial"/>
                <w:sz w:val="24"/>
                <w:szCs w:val="24"/>
              </w:rPr>
              <w:t>The Chief Executive provided a presentation which updated on:</w:t>
            </w:r>
          </w:p>
          <w:p w14:paraId="5C8F2E0D" w14:textId="7870B666" w:rsidR="00BD5CD0" w:rsidRPr="003D17BB" w:rsidRDefault="00BD5CD0" w:rsidP="00A05701">
            <w:pPr>
              <w:pStyle w:val="ListParagraph"/>
              <w:numPr>
                <w:ilvl w:val="0"/>
                <w:numId w:val="50"/>
              </w:numPr>
              <w:spacing w:before="20"/>
              <w:ind w:right="176"/>
              <w:jc w:val="both"/>
              <w:rPr>
                <w:rFonts w:ascii="Arial" w:hAnsi="Arial" w:cs="Arial"/>
                <w:sz w:val="24"/>
                <w:szCs w:val="24"/>
              </w:rPr>
            </w:pPr>
            <w:r w:rsidRPr="003D17BB">
              <w:rPr>
                <w:rFonts w:ascii="Arial" w:hAnsi="Arial" w:cs="Arial"/>
                <w:sz w:val="24"/>
                <w:szCs w:val="24"/>
              </w:rPr>
              <w:t>Reflections on my time (and the last year 2022/23)</w:t>
            </w:r>
          </w:p>
          <w:p w14:paraId="7BE6913F" w14:textId="171257F9" w:rsidR="00BD5CD0" w:rsidRPr="003D17BB" w:rsidRDefault="00BD5CD0" w:rsidP="00A05701">
            <w:pPr>
              <w:pStyle w:val="ListParagraph"/>
              <w:numPr>
                <w:ilvl w:val="0"/>
                <w:numId w:val="50"/>
              </w:numPr>
              <w:spacing w:before="20"/>
              <w:ind w:right="176"/>
              <w:jc w:val="both"/>
              <w:rPr>
                <w:rFonts w:ascii="Arial" w:hAnsi="Arial" w:cs="Arial"/>
                <w:sz w:val="24"/>
                <w:szCs w:val="24"/>
              </w:rPr>
            </w:pPr>
            <w:r w:rsidRPr="003D17BB">
              <w:rPr>
                <w:rFonts w:ascii="Arial" w:hAnsi="Arial" w:cs="Arial"/>
                <w:sz w:val="24"/>
                <w:szCs w:val="24"/>
              </w:rPr>
              <w:t>Highlights from 2022/23</w:t>
            </w:r>
          </w:p>
          <w:p w14:paraId="575F06A3" w14:textId="35C5BB1B" w:rsidR="00BD5CD0" w:rsidRPr="003D17BB" w:rsidRDefault="00BD5CD0" w:rsidP="00A05701">
            <w:pPr>
              <w:pStyle w:val="ListParagraph"/>
              <w:numPr>
                <w:ilvl w:val="0"/>
                <w:numId w:val="50"/>
              </w:numPr>
              <w:spacing w:before="20"/>
              <w:ind w:right="176"/>
              <w:jc w:val="both"/>
              <w:rPr>
                <w:rFonts w:ascii="Arial" w:hAnsi="Arial" w:cs="Arial"/>
                <w:sz w:val="24"/>
                <w:szCs w:val="24"/>
              </w:rPr>
            </w:pPr>
            <w:r w:rsidRPr="003D17BB">
              <w:rPr>
                <w:rFonts w:ascii="Arial" w:hAnsi="Arial" w:cs="Arial"/>
                <w:sz w:val="24"/>
                <w:szCs w:val="24"/>
              </w:rPr>
              <w:t>The Challenges ahead</w:t>
            </w:r>
          </w:p>
          <w:p w14:paraId="46F18F3F" w14:textId="5AA02CED" w:rsidR="00611A44" w:rsidRDefault="00BD5CD0" w:rsidP="00611A44">
            <w:pPr>
              <w:pStyle w:val="ListParagraph"/>
              <w:numPr>
                <w:ilvl w:val="0"/>
                <w:numId w:val="50"/>
              </w:numPr>
              <w:spacing w:before="20"/>
              <w:ind w:right="176"/>
              <w:jc w:val="both"/>
              <w:rPr>
                <w:rFonts w:ascii="Arial" w:hAnsi="Arial" w:cs="Arial"/>
                <w:sz w:val="24"/>
                <w:szCs w:val="24"/>
              </w:rPr>
            </w:pPr>
            <w:r w:rsidRPr="003D17BB">
              <w:rPr>
                <w:rFonts w:ascii="Arial" w:hAnsi="Arial" w:cs="Arial"/>
                <w:sz w:val="24"/>
                <w:szCs w:val="24"/>
              </w:rPr>
              <w:t>Priorities for the year ahead</w:t>
            </w:r>
          </w:p>
          <w:p w14:paraId="66F450AB" w14:textId="77777777" w:rsidR="00611A44" w:rsidRPr="00611A44" w:rsidRDefault="00611A44" w:rsidP="00611A44">
            <w:pPr>
              <w:pStyle w:val="ListParagraph"/>
              <w:spacing w:before="20"/>
              <w:ind w:right="176"/>
              <w:jc w:val="both"/>
              <w:rPr>
                <w:rFonts w:ascii="Arial" w:hAnsi="Arial" w:cs="Arial"/>
                <w:sz w:val="24"/>
                <w:szCs w:val="24"/>
              </w:rPr>
            </w:pPr>
          </w:p>
          <w:p w14:paraId="71DFA923" w14:textId="77777777" w:rsidR="00BD5CD0" w:rsidRDefault="00BD5CD0" w:rsidP="009C3B82">
            <w:pPr>
              <w:spacing w:before="20"/>
              <w:ind w:right="176"/>
              <w:jc w:val="both"/>
              <w:rPr>
                <w:rFonts w:ascii="Arial" w:hAnsi="Arial" w:cs="Arial"/>
                <w:sz w:val="24"/>
                <w:szCs w:val="24"/>
              </w:rPr>
            </w:pPr>
            <w:r w:rsidRPr="002D28F9">
              <w:rPr>
                <w:rFonts w:ascii="Arial" w:hAnsi="Arial" w:cs="Arial"/>
                <w:sz w:val="24"/>
                <w:szCs w:val="24"/>
              </w:rPr>
              <w:t>Key achievements included improvements in the 28-day cancer diagnosis standard and progress in stroke care. The challenges and cultural changes made to improve theatre safety were noted, particularly around the absence of 'never events' for 551 days. The Chief Executive praised the Trust's performance in maternity care and digital advancements, particularly in electronic observation systems. She also discussed initiatives including the tobacco dependency scheme and mental health crisis care improvements. Despite facing challenges such as staff retention and financial pressures, there was confidence that these issues would be addressed.</w:t>
            </w:r>
          </w:p>
          <w:p w14:paraId="778C9112" w14:textId="0FBE8E85" w:rsidR="009C3B82" w:rsidRPr="002D28F9" w:rsidRDefault="009C3B82" w:rsidP="009C3B82">
            <w:pPr>
              <w:spacing w:before="20"/>
              <w:ind w:right="176"/>
              <w:jc w:val="both"/>
              <w:rPr>
                <w:rFonts w:ascii="Arial" w:hAnsi="Arial" w:cs="Arial"/>
                <w:sz w:val="24"/>
                <w:szCs w:val="24"/>
              </w:rPr>
            </w:pPr>
          </w:p>
        </w:tc>
      </w:tr>
      <w:tr w:rsidR="00BD5CD0" w:rsidRPr="002D28F9" w14:paraId="3CDF5F2B" w14:textId="77777777" w:rsidTr="00A102B1">
        <w:tc>
          <w:tcPr>
            <w:tcW w:w="1022" w:type="dxa"/>
          </w:tcPr>
          <w:p w14:paraId="167D5BBE" w14:textId="74C629D0" w:rsidR="00BD5CD0" w:rsidRPr="002D28F9" w:rsidRDefault="00BD5CD0" w:rsidP="00BD5CD0">
            <w:pPr>
              <w:spacing w:after="120"/>
              <w:rPr>
                <w:rFonts w:ascii="Arial" w:hAnsi="Arial" w:cs="Arial"/>
                <w:b/>
                <w:bCs/>
                <w:sz w:val="24"/>
                <w:szCs w:val="24"/>
              </w:rPr>
            </w:pPr>
            <w:r w:rsidRPr="002D28F9">
              <w:rPr>
                <w:rFonts w:ascii="Arial" w:hAnsi="Arial" w:cs="Arial"/>
                <w:b/>
                <w:bCs/>
                <w:sz w:val="24"/>
                <w:szCs w:val="24"/>
              </w:rPr>
              <w:t>3</w:t>
            </w:r>
          </w:p>
        </w:tc>
        <w:tc>
          <w:tcPr>
            <w:tcW w:w="9759" w:type="dxa"/>
            <w:gridSpan w:val="4"/>
          </w:tcPr>
          <w:p w14:paraId="0A0D7F61" w14:textId="77777777" w:rsidR="00BD5CD0" w:rsidRPr="002D28F9" w:rsidRDefault="00BD5CD0" w:rsidP="00A05701">
            <w:pPr>
              <w:spacing w:before="20" w:after="120"/>
              <w:ind w:right="176"/>
              <w:jc w:val="both"/>
              <w:rPr>
                <w:rFonts w:ascii="Arial" w:hAnsi="Arial" w:cs="Arial"/>
                <w:b/>
                <w:bCs/>
                <w:sz w:val="24"/>
                <w:szCs w:val="24"/>
              </w:rPr>
            </w:pPr>
            <w:r w:rsidRPr="002D28F9">
              <w:rPr>
                <w:rFonts w:ascii="Arial" w:hAnsi="Arial" w:cs="Arial"/>
                <w:b/>
                <w:bCs/>
                <w:sz w:val="24"/>
                <w:szCs w:val="24"/>
              </w:rPr>
              <w:t>Annual Accounts 2022-23</w:t>
            </w:r>
          </w:p>
          <w:p w14:paraId="2475719E" w14:textId="4BA342FE" w:rsidR="00BD5CD0" w:rsidRPr="002D28F9" w:rsidRDefault="00BD5CD0" w:rsidP="00A05701">
            <w:pPr>
              <w:spacing w:before="20" w:after="120"/>
              <w:ind w:right="176"/>
              <w:jc w:val="both"/>
              <w:rPr>
                <w:rFonts w:ascii="Arial" w:hAnsi="Arial" w:cs="Arial"/>
                <w:sz w:val="24"/>
                <w:szCs w:val="24"/>
              </w:rPr>
            </w:pPr>
            <w:r w:rsidRPr="002D28F9">
              <w:rPr>
                <w:rFonts w:ascii="Arial" w:hAnsi="Arial" w:cs="Arial"/>
                <w:sz w:val="24"/>
                <w:szCs w:val="24"/>
              </w:rPr>
              <w:t>The Director of Finance presented the financial review of 2022/23.  The following headline financial results were noted:</w:t>
            </w:r>
          </w:p>
          <w:p w14:paraId="060AC537" w14:textId="1B899C94" w:rsidR="00BD5CD0" w:rsidRPr="003D17BB" w:rsidRDefault="00BD5CD0" w:rsidP="00A05701">
            <w:pPr>
              <w:pStyle w:val="ListParagraph"/>
              <w:numPr>
                <w:ilvl w:val="0"/>
                <w:numId w:val="47"/>
              </w:numPr>
              <w:spacing w:before="20" w:after="120"/>
              <w:ind w:right="176"/>
              <w:jc w:val="both"/>
              <w:rPr>
                <w:rFonts w:ascii="Arial" w:hAnsi="Arial" w:cs="Arial"/>
                <w:sz w:val="24"/>
                <w:szCs w:val="24"/>
              </w:rPr>
            </w:pPr>
            <w:r w:rsidRPr="003D17BB">
              <w:rPr>
                <w:rFonts w:ascii="Arial" w:hAnsi="Arial" w:cs="Arial"/>
                <w:sz w:val="24"/>
                <w:szCs w:val="24"/>
              </w:rPr>
              <w:t>In 2022/23 the Trust ended the financial year with a surplus of £0.51m against a planned breakeven position</w:t>
            </w:r>
            <w:r>
              <w:rPr>
                <w:rFonts w:ascii="Arial" w:hAnsi="Arial" w:cs="Arial"/>
                <w:sz w:val="24"/>
                <w:szCs w:val="24"/>
              </w:rPr>
              <w:t>.</w:t>
            </w:r>
            <w:r w:rsidRPr="003D17BB">
              <w:rPr>
                <w:rFonts w:ascii="Arial" w:hAnsi="Arial" w:cs="Arial"/>
                <w:sz w:val="24"/>
                <w:szCs w:val="24"/>
              </w:rPr>
              <w:t xml:space="preserve"> The ICS received a fixed level of funding and a was required to breakeven as a system - all system partners worked collaboratively to deliver this.</w:t>
            </w:r>
          </w:p>
          <w:p w14:paraId="3CEF36F3" w14:textId="7C0912C0" w:rsidR="00BD5CD0" w:rsidRPr="003D17BB" w:rsidRDefault="00BD5CD0" w:rsidP="00A05701">
            <w:pPr>
              <w:pStyle w:val="ListParagraph"/>
              <w:numPr>
                <w:ilvl w:val="0"/>
                <w:numId w:val="47"/>
              </w:numPr>
              <w:spacing w:before="20" w:after="120"/>
              <w:ind w:right="176"/>
              <w:jc w:val="both"/>
              <w:rPr>
                <w:rFonts w:ascii="Arial" w:hAnsi="Arial" w:cs="Arial"/>
                <w:sz w:val="24"/>
                <w:szCs w:val="24"/>
              </w:rPr>
            </w:pPr>
            <w:r w:rsidRPr="003D17BB">
              <w:rPr>
                <w:rFonts w:ascii="Arial" w:hAnsi="Arial" w:cs="Arial"/>
                <w:sz w:val="24"/>
                <w:szCs w:val="24"/>
              </w:rPr>
              <w:t>Financial sustainability schemes delivered £16m which enabled the Trust to manage demand and breakeven.</w:t>
            </w:r>
          </w:p>
          <w:p w14:paraId="401BD707" w14:textId="0CFB2233" w:rsidR="00BD5CD0" w:rsidRPr="002D28F9" w:rsidRDefault="00BD5CD0" w:rsidP="00A05701">
            <w:pPr>
              <w:spacing w:before="20" w:after="120"/>
              <w:ind w:right="176"/>
              <w:jc w:val="both"/>
              <w:rPr>
                <w:rFonts w:ascii="Arial" w:hAnsi="Arial" w:cs="Arial"/>
                <w:sz w:val="24"/>
                <w:szCs w:val="24"/>
              </w:rPr>
            </w:pPr>
            <w:r w:rsidRPr="002D28F9">
              <w:rPr>
                <w:rFonts w:ascii="Arial" w:hAnsi="Arial" w:cs="Arial"/>
                <w:sz w:val="24"/>
                <w:szCs w:val="24"/>
              </w:rPr>
              <w:t>The Director of Finance set out how the Trust had received and spent its income in 2022/3.  The Trust received income of £740m, including £667m from NHS England and Clinical Commissioning Groups.  £475m of this income was spent on pay and £265m on non-pay.</w:t>
            </w:r>
          </w:p>
          <w:p w14:paraId="55CC2F1E" w14:textId="77777777" w:rsidR="009C3B82" w:rsidRDefault="00BD5CD0" w:rsidP="00A05701">
            <w:pPr>
              <w:spacing w:before="20" w:after="120"/>
              <w:ind w:right="176"/>
              <w:jc w:val="both"/>
              <w:rPr>
                <w:rFonts w:ascii="Arial" w:hAnsi="Arial" w:cs="Arial"/>
                <w:sz w:val="24"/>
                <w:szCs w:val="24"/>
              </w:rPr>
            </w:pPr>
            <w:r w:rsidRPr="002D28F9">
              <w:rPr>
                <w:rFonts w:ascii="Arial" w:hAnsi="Arial" w:cs="Arial"/>
                <w:sz w:val="24"/>
                <w:szCs w:val="24"/>
              </w:rPr>
              <w:t>Looking ahead to 2023/24, the Trust faced a £10 million shortfall in its £34 million efficiency target. A reduction in non-recurrent benefits and immense operational pressures, particularly within the medicine division, exacerbated financial difficulties.  Challenges around high demand and flow led to additional financial pressures.</w:t>
            </w:r>
          </w:p>
          <w:p w14:paraId="3DFBB82D" w14:textId="30D77C66" w:rsidR="00BD5CD0" w:rsidRPr="002D28F9" w:rsidRDefault="00BD5CD0" w:rsidP="00A05701">
            <w:pPr>
              <w:spacing w:before="20" w:after="120"/>
              <w:ind w:right="176"/>
              <w:jc w:val="both"/>
              <w:rPr>
                <w:rFonts w:ascii="Arial" w:hAnsi="Arial" w:cs="Arial"/>
                <w:sz w:val="24"/>
                <w:szCs w:val="24"/>
              </w:rPr>
            </w:pPr>
            <w:r w:rsidRPr="002D28F9">
              <w:rPr>
                <w:rFonts w:ascii="Arial" w:hAnsi="Arial" w:cs="Arial"/>
                <w:sz w:val="24"/>
                <w:szCs w:val="24"/>
              </w:rPr>
              <w:lastRenderedPageBreak/>
              <w:t>The Director of Finance reported that in 2023/24 the Integrated Care System had received a fixed funding allocation to operate within the whole year. This funding was used to provide day to day operational services and support elective recovery.  To enable the Trust and the system to operate within these resources there was a requirement to deliver Financial Sustainability Schemes and the Trust had a c£34.7m requirement.</w:t>
            </w:r>
          </w:p>
          <w:p w14:paraId="4FDB6677" w14:textId="7055CC06" w:rsidR="00BD5CD0" w:rsidRPr="002D28F9" w:rsidRDefault="00BD5CD0" w:rsidP="00A05701">
            <w:pPr>
              <w:spacing w:before="20" w:after="120"/>
              <w:ind w:right="176"/>
              <w:jc w:val="both"/>
              <w:rPr>
                <w:rFonts w:ascii="Arial" w:hAnsi="Arial" w:cs="Arial"/>
                <w:sz w:val="24"/>
                <w:szCs w:val="24"/>
              </w:rPr>
            </w:pPr>
            <w:r w:rsidRPr="002D28F9">
              <w:rPr>
                <w:rFonts w:ascii="Arial" w:hAnsi="Arial" w:cs="Arial"/>
                <w:sz w:val="24"/>
                <w:szCs w:val="24"/>
              </w:rPr>
              <w:t xml:space="preserve">For 2023/24 the Trust was likely to face pressures which would require a continued focus on reducing levels of spend to pre-pandemic levels. Pressures around expected industrial action would increase existing challenges faced by operational teams to deliver urgent care and to reduce waiting lists. </w:t>
            </w:r>
          </w:p>
          <w:p w14:paraId="2AB24477" w14:textId="77777777" w:rsidR="00BD5CD0" w:rsidRDefault="00BD5CD0" w:rsidP="00A05701">
            <w:pPr>
              <w:spacing w:before="20"/>
              <w:ind w:right="176"/>
              <w:jc w:val="both"/>
              <w:rPr>
                <w:rFonts w:ascii="Arial" w:hAnsi="Arial" w:cs="Arial"/>
                <w:sz w:val="24"/>
                <w:szCs w:val="24"/>
              </w:rPr>
            </w:pPr>
            <w:r w:rsidRPr="002D28F9">
              <w:rPr>
                <w:rFonts w:ascii="Arial" w:hAnsi="Arial" w:cs="Arial"/>
                <w:sz w:val="24"/>
                <w:szCs w:val="24"/>
              </w:rPr>
              <w:t>The Director of Finance confirmed that the Trust would continue working to deliver the very best for patients within the confines of funding.</w:t>
            </w:r>
          </w:p>
          <w:p w14:paraId="2DE81E4E" w14:textId="54CC08CC" w:rsidR="00A05701" w:rsidRPr="002D28F9" w:rsidRDefault="00A05701" w:rsidP="00A05701">
            <w:pPr>
              <w:spacing w:before="20"/>
              <w:ind w:right="176"/>
              <w:jc w:val="both"/>
              <w:rPr>
                <w:rFonts w:ascii="Arial" w:hAnsi="Arial" w:cs="Arial"/>
                <w:sz w:val="24"/>
                <w:szCs w:val="24"/>
              </w:rPr>
            </w:pPr>
          </w:p>
        </w:tc>
      </w:tr>
      <w:tr w:rsidR="00BD5CD0" w:rsidRPr="002D28F9" w14:paraId="2C6205AD" w14:textId="77777777" w:rsidTr="00A102B1">
        <w:tc>
          <w:tcPr>
            <w:tcW w:w="1022" w:type="dxa"/>
          </w:tcPr>
          <w:p w14:paraId="6052BD60" w14:textId="713F0C6B" w:rsidR="00BD5CD0" w:rsidRPr="002D28F9" w:rsidRDefault="00BD5CD0" w:rsidP="00A05701">
            <w:pPr>
              <w:spacing w:after="120"/>
              <w:jc w:val="both"/>
              <w:rPr>
                <w:rFonts w:ascii="Arial" w:hAnsi="Arial" w:cs="Arial"/>
                <w:b/>
                <w:bCs/>
                <w:sz w:val="24"/>
                <w:szCs w:val="24"/>
              </w:rPr>
            </w:pPr>
            <w:r w:rsidRPr="002D28F9">
              <w:rPr>
                <w:rFonts w:ascii="Arial" w:hAnsi="Arial" w:cs="Arial"/>
                <w:b/>
                <w:bCs/>
                <w:sz w:val="24"/>
                <w:szCs w:val="24"/>
              </w:rPr>
              <w:lastRenderedPageBreak/>
              <w:t>4</w:t>
            </w:r>
          </w:p>
        </w:tc>
        <w:tc>
          <w:tcPr>
            <w:tcW w:w="9759" w:type="dxa"/>
            <w:gridSpan w:val="4"/>
          </w:tcPr>
          <w:p w14:paraId="4C57A14F" w14:textId="77777777" w:rsidR="00BD5CD0" w:rsidRPr="002D28F9" w:rsidRDefault="00BD5CD0" w:rsidP="00A05701">
            <w:pPr>
              <w:spacing w:before="20" w:after="120"/>
              <w:ind w:right="176"/>
              <w:jc w:val="both"/>
              <w:rPr>
                <w:rFonts w:ascii="Arial" w:hAnsi="Arial" w:cs="Arial"/>
                <w:b/>
                <w:bCs/>
                <w:sz w:val="24"/>
                <w:szCs w:val="24"/>
              </w:rPr>
            </w:pPr>
            <w:r w:rsidRPr="002D28F9">
              <w:rPr>
                <w:rFonts w:ascii="Arial" w:hAnsi="Arial" w:cs="Arial"/>
                <w:b/>
                <w:bCs/>
                <w:sz w:val="24"/>
                <w:szCs w:val="24"/>
              </w:rPr>
              <w:t>NHS 75</w:t>
            </w:r>
          </w:p>
          <w:p w14:paraId="4449BA2B" w14:textId="77777777" w:rsidR="00BD5CD0" w:rsidRDefault="00BD5CD0" w:rsidP="00A05701">
            <w:pPr>
              <w:spacing w:before="20"/>
              <w:ind w:right="176"/>
              <w:jc w:val="both"/>
              <w:rPr>
                <w:rFonts w:ascii="Arial" w:hAnsi="Arial" w:cs="Arial"/>
                <w:sz w:val="24"/>
                <w:szCs w:val="24"/>
              </w:rPr>
            </w:pPr>
            <w:r w:rsidRPr="002D28F9">
              <w:rPr>
                <w:rFonts w:ascii="Arial" w:hAnsi="Arial" w:cs="Arial"/>
                <w:sz w:val="24"/>
                <w:szCs w:val="24"/>
              </w:rPr>
              <w:t>The NHS had celebrated its 75th anniversary this year. The occasion provided an opportunity to reflect on the Trust’s significant milestones and achievements over the past year. The anniversary highlighted the enduring commitment of the NHS to improving patient care and services, and it was acknowledged as a pivotal moment for the Trust to celebrate its contributions and progress within the NHS framework.</w:t>
            </w:r>
          </w:p>
          <w:p w14:paraId="3A997674" w14:textId="69CB0CC7" w:rsidR="00A05701" w:rsidRPr="002D28F9" w:rsidRDefault="00A05701" w:rsidP="00A05701">
            <w:pPr>
              <w:spacing w:before="20"/>
              <w:ind w:right="176"/>
              <w:jc w:val="both"/>
              <w:rPr>
                <w:rFonts w:ascii="Arial" w:hAnsi="Arial" w:cs="Arial"/>
                <w:sz w:val="24"/>
                <w:szCs w:val="24"/>
              </w:rPr>
            </w:pPr>
          </w:p>
        </w:tc>
      </w:tr>
      <w:tr w:rsidR="00BD5CD0" w:rsidRPr="002D28F9" w14:paraId="157B849F" w14:textId="77777777" w:rsidTr="00A102B1">
        <w:tc>
          <w:tcPr>
            <w:tcW w:w="1022" w:type="dxa"/>
          </w:tcPr>
          <w:p w14:paraId="478086E7" w14:textId="1ACC4874" w:rsidR="00BD5CD0" w:rsidRPr="002D28F9" w:rsidRDefault="00BD5CD0" w:rsidP="00BD5CD0">
            <w:pPr>
              <w:spacing w:after="120"/>
              <w:rPr>
                <w:rFonts w:ascii="Arial" w:hAnsi="Arial" w:cs="Arial"/>
                <w:b/>
                <w:bCs/>
                <w:sz w:val="24"/>
                <w:szCs w:val="24"/>
              </w:rPr>
            </w:pPr>
            <w:r w:rsidRPr="002D28F9">
              <w:rPr>
                <w:rFonts w:ascii="Arial" w:hAnsi="Arial" w:cs="Arial"/>
                <w:b/>
                <w:bCs/>
                <w:sz w:val="24"/>
                <w:szCs w:val="24"/>
              </w:rPr>
              <w:t>5</w:t>
            </w:r>
          </w:p>
        </w:tc>
        <w:tc>
          <w:tcPr>
            <w:tcW w:w="9759" w:type="dxa"/>
            <w:gridSpan w:val="4"/>
          </w:tcPr>
          <w:p w14:paraId="5218CB1F" w14:textId="77777777" w:rsidR="00BD5CD0" w:rsidRPr="002D28F9" w:rsidRDefault="00BD5CD0" w:rsidP="00BD5CD0">
            <w:pPr>
              <w:spacing w:after="120"/>
              <w:ind w:right="176"/>
              <w:jc w:val="both"/>
              <w:rPr>
                <w:rFonts w:ascii="Arial" w:hAnsi="Arial" w:cs="Arial"/>
                <w:b/>
                <w:bCs/>
                <w:sz w:val="24"/>
                <w:szCs w:val="24"/>
              </w:rPr>
            </w:pPr>
            <w:r w:rsidRPr="002D28F9">
              <w:rPr>
                <w:rFonts w:ascii="Arial" w:hAnsi="Arial" w:cs="Arial"/>
                <w:b/>
                <w:bCs/>
                <w:sz w:val="24"/>
                <w:szCs w:val="24"/>
              </w:rPr>
              <w:t>Council of Governors Membership</w:t>
            </w:r>
          </w:p>
          <w:p w14:paraId="2562C759" w14:textId="34C764F7" w:rsidR="00BD5CD0" w:rsidRPr="002D28F9" w:rsidRDefault="00BD5CD0" w:rsidP="00BD5CD0">
            <w:pPr>
              <w:spacing w:before="20"/>
              <w:jc w:val="both"/>
              <w:rPr>
                <w:rFonts w:ascii="Arial" w:eastAsia="Arial" w:hAnsi="Arial" w:cs="Arial"/>
                <w:bCs/>
                <w:sz w:val="24"/>
                <w:szCs w:val="24"/>
              </w:rPr>
            </w:pPr>
            <w:r w:rsidRPr="002D28F9">
              <w:rPr>
                <w:rFonts w:ascii="Arial" w:eastAsia="Arial" w:hAnsi="Arial" w:cs="Arial"/>
                <w:bCs/>
                <w:sz w:val="24"/>
                <w:szCs w:val="24"/>
              </w:rPr>
              <w:t>The Chair advised that the following Governor had just been newly elected to the Council of Governors.</w:t>
            </w:r>
          </w:p>
          <w:p w14:paraId="70FFCFC3" w14:textId="04A2E647" w:rsidR="00BD5CD0" w:rsidRDefault="00BD5CD0" w:rsidP="00BD5CD0">
            <w:pPr>
              <w:pStyle w:val="ListParagraph"/>
              <w:numPr>
                <w:ilvl w:val="0"/>
                <w:numId w:val="46"/>
              </w:numPr>
              <w:spacing w:before="20"/>
              <w:ind w:left="720"/>
              <w:jc w:val="both"/>
              <w:rPr>
                <w:rFonts w:ascii="Arial" w:eastAsia="Arial" w:hAnsi="Arial" w:cs="Arial"/>
                <w:bCs/>
                <w:sz w:val="24"/>
                <w:szCs w:val="24"/>
              </w:rPr>
            </w:pPr>
            <w:r>
              <w:rPr>
                <w:rFonts w:ascii="Arial" w:eastAsia="Arial" w:hAnsi="Arial" w:cs="Arial"/>
                <w:bCs/>
                <w:sz w:val="24"/>
                <w:szCs w:val="24"/>
              </w:rPr>
              <w:t>Bryony Armstrong, Public Governor, Cotswold</w:t>
            </w:r>
          </w:p>
          <w:p w14:paraId="047B0275" w14:textId="0D4D7EA2" w:rsidR="00BD5CD0" w:rsidRDefault="00BD5CD0" w:rsidP="00BD5CD0">
            <w:pPr>
              <w:pStyle w:val="ListParagraph"/>
              <w:numPr>
                <w:ilvl w:val="0"/>
                <w:numId w:val="46"/>
              </w:numPr>
              <w:spacing w:before="20"/>
              <w:ind w:left="720"/>
              <w:jc w:val="both"/>
              <w:rPr>
                <w:rFonts w:ascii="Arial" w:eastAsia="Arial" w:hAnsi="Arial" w:cs="Arial"/>
                <w:bCs/>
                <w:sz w:val="24"/>
                <w:szCs w:val="24"/>
              </w:rPr>
            </w:pPr>
            <w:r>
              <w:rPr>
                <w:rFonts w:ascii="Arial" w:eastAsia="Arial" w:hAnsi="Arial" w:cs="Arial"/>
                <w:bCs/>
                <w:sz w:val="24"/>
                <w:szCs w:val="24"/>
              </w:rPr>
              <w:t>Matt Bishop, Public Governor, Forest of Dean</w:t>
            </w:r>
          </w:p>
          <w:p w14:paraId="6E0A59A3" w14:textId="36B29CA4" w:rsidR="00BD5CD0" w:rsidRDefault="00BD5CD0" w:rsidP="00BD5CD0">
            <w:pPr>
              <w:pStyle w:val="ListParagraph"/>
              <w:numPr>
                <w:ilvl w:val="0"/>
                <w:numId w:val="46"/>
              </w:numPr>
              <w:spacing w:before="20"/>
              <w:ind w:left="720"/>
              <w:jc w:val="both"/>
              <w:rPr>
                <w:rFonts w:ascii="Arial" w:eastAsia="Arial" w:hAnsi="Arial" w:cs="Arial"/>
                <w:bCs/>
                <w:sz w:val="24"/>
                <w:szCs w:val="24"/>
              </w:rPr>
            </w:pPr>
            <w:r w:rsidRPr="00505BD6">
              <w:rPr>
                <w:rFonts w:ascii="Arial" w:eastAsia="Arial" w:hAnsi="Arial" w:cs="Arial"/>
                <w:bCs/>
                <w:sz w:val="24"/>
                <w:szCs w:val="24"/>
              </w:rPr>
              <w:t>Bilgy Laurence Pellissery</w:t>
            </w:r>
            <w:r>
              <w:rPr>
                <w:rFonts w:ascii="Arial" w:eastAsia="Arial" w:hAnsi="Arial" w:cs="Arial"/>
                <w:bCs/>
                <w:sz w:val="24"/>
                <w:szCs w:val="24"/>
              </w:rPr>
              <w:t xml:space="preserve">, Staff Governor, Nursing and Midwifery </w:t>
            </w:r>
          </w:p>
          <w:p w14:paraId="68F61623" w14:textId="596221AC" w:rsidR="00BD5CD0" w:rsidRDefault="00BD5CD0" w:rsidP="00BD5CD0">
            <w:pPr>
              <w:pStyle w:val="ListParagraph"/>
              <w:numPr>
                <w:ilvl w:val="0"/>
                <w:numId w:val="46"/>
              </w:numPr>
              <w:spacing w:before="20"/>
              <w:ind w:left="720"/>
              <w:jc w:val="both"/>
              <w:rPr>
                <w:rFonts w:ascii="Arial" w:eastAsia="Arial" w:hAnsi="Arial" w:cs="Arial"/>
                <w:bCs/>
                <w:sz w:val="24"/>
                <w:szCs w:val="24"/>
              </w:rPr>
            </w:pPr>
            <w:r w:rsidRPr="00505BD6">
              <w:rPr>
                <w:rFonts w:ascii="Arial" w:eastAsia="Arial" w:hAnsi="Arial" w:cs="Arial"/>
                <w:bCs/>
                <w:sz w:val="24"/>
                <w:szCs w:val="24"/>
              </w:rPr>
              <w:t>Oliver Warner</w:t>
            </w:r>
            <w:r>
              <w:rPr>
                <w:rFonts w:ascii="Arial" w:eastAsia="Arial" w:hAnsi="Arial" w:cs="Arial"/>
                <w:bCs/>
                <w:sz w:val="24"/>
                <w:szCs w:val="24"/>
              </w:rPr>
              <w:t>, Staff Governor, Other/ Non-Clinical</w:t>
            </w:r>
          </w:p>
          <w:p w14:paraId="590BF040" w14:textId="77777777" w:rsidR="00A05701" w:rsidRDefault="00A05701" w:rsidP="00A05701">
            <w:pPr>
              <w:pStyle w:val="ListParagraph"/>
              <w:spacing w:before="20"/>
              <w:jc w:val="both"/>
              <w:rPr>
                <w:rFonts w:ascii="Arial" w:eastAsia="Arial" w:hAnsi="Arial" w:cs="Arial"/>
                <w:bCs/>
                <w:sz w:val="24"/>
                <w:szCs w:val="24"/>
              </w:rPr>
            </w:pPr>
          </w:p>
          <w:p w14:paraId="04940197" w14:textId="27615A42" w:rsidR="00BD5CD0" w:rsidRPr="00A05701" w:rsidRDefault="00BD5CD0" w:rsidP="00A05701">
            <w:pPr>
              <w:spacing w:before="20"/>
              <w:jc w:val="both"/>
              <w:rPr>
                <w:rFonts w:ascii="Arial" w:eastAsia="Arial" w:hAnsi="Arial" w:cs="Arial"/>
                <w:bCs/>
                <w:sz w:val="24"/>
                <w:szCs w:val="24"/>
              </w:rPr>
            </w:pPr>
            <w:r w:rsidRPr="00A05701">
              <w:rPr>
                <w:rFonts w:ascii="Arial" w:eastAsia="Arial" w:hAnsi="Arial" w:cs="Arial"/>
                <w:bCs/>
                <w:sz w:val="24"/>
                <w:szCs w:val="24"/>
              </w:rPr>
              <w:t>Helen Bown had been newly appointed as a stakeholder governor for Age UK, Gloucestershire</w:t>
            </w:r>
            <w:r w:rsidR="00A05701">
              <w:rPr>
                <w:rFonts w:ascii="Arial" w:eastAsia="Arial" w:hAnsi="Arial" w:cs="Arial"/>
                <w:bCs/>
                <w:sz w:val="24"/>
                <w:szCs w:val="24"/>
              </w:rPr>
              <w:t>.</w:t>
            </w:r>
          </w:p>
          <w:p w14:paraId="419B2AE7" w14:textId="77777777" w:rsidR="00A05701" w:rsidRDefault="00A05701" w:rsidP="00BD5CD0">
            <w:pPr>
              <w:spacing w:before="20"/>
              <w:jc w:val="both"/>
              <w:rPr>
                <w:rFonts w:ascii="Arial" w:eastAsia="Arial" w:hAnsi="Arial" w:cs="Arial"/>
                <w:bCs/>
                <w:sz w:val="24"/>
                <w:szCs w:val="24"/>
              </w:rPr>
            </w:pPr>
          </w:p>
          <w:p w14:paraId="3D0DC1BE" w14:textId="5CD0640D" w:rsidR="00BD5CD0" w:rsidRDefault="00BD5CD0" w:rsidP="00BD5CD0">
            <w:pPr>
              <w:spacing w:before="20"/>
              <w:jc w:val="both"/>
              <w:rPr>
                <w:rFonts w:ascii="Arial" w:eastAsia="Arial" w:hAnsi="Arial" w:cs="Arial"/>
                <w:bCs/>
                <w:sz w:val="24"/>
                <w:szCs w:val="24"/>
              </w:rPr>
            </w:pPr>
            <w:r w:rsidRPr="002D28F9">
              <w:rPr>
                <w:rFonts w:ascii="Arial" w:eastAsia="Arial" w:hAnsi="Arial" w:cs="Arial"/>
                <w:bCs/>
                <w:sz w:val="24"/>
                <w:szCs w:val="24"/>
              </w:rPr>
              <w:t>The following Governors continue</w:t>
            </w:r>
            <w:r>
              <w:rPr>
                <w:rFonts w:ascii="Arial" w:eastAsia="Arial" w:hAnsi="Arial" w:cs="Arial"/>
                <w:bCs/>
                <w:sz w:val="24"/>
                <w:szCs w:val="24"/>
              </w:rPr>
              <w:t>d</w:t>
            </w:r>
            <w:r w:rsidRPr="002D28F9">
              <w:rPr>
                <w:rFonts w:ascii="Arial" w:eastAsia="Arial" w:hAnsi="Arial" w:cs="Arial"/>
                <w:bCs/>
                <w:sz w:val="24"/>
                <w:szCs w:val="24"/>
              </w:rPr>
              <w:t xml:space="preserve">: </w:t>
            </w:r>
          </w:p>
          <w:p w14:paraId="78D7B0BA" w14:textId="77777777"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Mike Ellis, Public Governor, Cheltenham</w:t>
            </w:r>
          </w:p>
          <w:p w14:paraId="0D9D1F23" w14:textId="16D26008"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Peter Mitchener, Trust Governor, Cheltenham</w:t>
            </w:r>
            <w:r w:rsidRPr="005A5684" w:rsidDel="00CD4B93">
              <w:rPr>
                <w:rFonts w:ascii="Arial" w:eastAsia="Arial" w:hAnsi="Arial" w:cs="Arial"/>
                <w:bCs/>
                <w:sz w:val="24"/>
                <w:szCs w:val="24"/>
              </w:rPr>
              <w:t xml:space="preserve"> </w:t>
            </w:r>
            <w:r>
              <w:rPr>
                <w:rFonts w:ascii="Arial" w:eastAsia="Arial" w:hAnsi="Arial" w:cs="Arial"/>
                <w:bCs/>
                <w:sz w:val="24"/>
                <w:szCs w:val="24"/>
              </w:rPr>
              <w:t>Bill Evans, Public Governor, Forest of Dean</w:t>
            </w:r>
          </w:p>
          <w:p w14:paraId="16D68238" w14:textId="77777777"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Fiona Hodder, Public Governor, Gloucester</w:t>
            </w:r>
          </w:p>
          <w:p w14:paraId="3E4E629B" w14:textId="77777777"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Jeremy Marchant, Public governor, Stroud District</w:t>
            </w:r>
          </w:p>
          <w:p w14:paraId="38938B25" w14:textId="77777777" w:rsidR="00BD5CD0"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 xml:space="preserve">Pat Eagle, Public Governor, Stroud </w:t>
            </w:r>
          </w:p>
          <w:p w14:paraId="10F974D0" w14:textId="6A9A3296"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 xml:space="preserve">Merleen Watson, </w:t>
            </w:r>
            <w:r>
              <w:rPr>
                <w:rFonts w:ascii="Arial" w:eastAsia="Arial" w:hAnsi="Arial" w:cs="Arial"/>
                <w:bCs/>
                <w:sz w:val="24"/>
                <w:szCs w:val="24"/>
              </w:rPr>
              <w:t>O</w:t>
            </w:r>
            <w:r w:rsidRPr="005A5684">
              <w:rPr>
                <w:rFonts w:ascii="Arial" w:eastAsia="Arial" w:hAnsi="Arial" w:cs="Arial"/>
                <w:bCs/>
                <w:sz w:val="24"/>
                <w:szCs w:val="24"/>
              </w:rPr>
              <w:t>ut of County Governor</w:t>
            </w:r>
          </w:p>
          <w:p w14:paraId="3F4D6C64" w14:textId="77777777" w:rsidR="00BD5CD0" w:rsidRPr="001739CC" w:rsidRDefault="00BD5CD0" w:rsidP="00BD5CD0">
            <w:pPr>
              <w:pStyle w:val="ListParagraph"/>
              <w:numPr>
                <w:ilvl w:val="0"/>
                <w:numId w:val="45"/>
              </w:numPr>
              <w:spacing w:before="20"/>
              <w:jc w:val="both"/>
              <w:rPr>
                <w:rFonts w:ascii="Arial" w:eastAsia="Arial" w:hAnsi="Arial" w:cs="Arial"/>
                <w:bCs/>
                <w:sz w:val="24"/>
                <w:szCs w:val="24"/>
              </w:rPr>
            </w:pPr>
            <w:r w:rsidRPr="001739CC">
              <w:rPr>
                <w:rFonts w:ascii="Arial" w:eastAsia="Arial" w:hAnsi="Arial" w:cs="Arial"/>
                <w:bCs/>
                <w:sz w:val="24"/>
                <w:szCs w:val="24"/>
              </w:rPr>
              <w:t>Juliette Sherrington, Staff Governor, Allied Healthcare Professionals</w:t>
            </w:r>
          </w:p>
          <w:p w14:paraId="184407FB" w14:textId="77777777" w:rsidR="00BD5CD0" w:rsidRPr="00946D25" w:rsidRDefault="00BD5CD0" w:rsidP="00BD5CD0">
            <w:pPr>
              <w:pStyle w:val="ListParagraph"/>
              <w:numPr>
                <w:ilvl w:val="0"/>
                <w:numId w:val="45"/>
              </w:numPr>
              <w:spacing w:before="20"/>
              <w:jc w:val="both"/>
              <w:rPr>
                <w:rFonts w:ascii="Arial" w:eastAsia="Arial" w:hAnsi="Arial" w:cs="Arial"/>
                <w:bCs/>
                <w:sz w:val="24"/>
                <w:szCs w:val="24"/>
              </w:rPr>
            </w:pPr>
            <w:r w:rsidRPr="00946D25">
              <w:rPr>
                <w:rFonts w:ascii="Arial" w:eastAsia="Arial" w:hAnsi="Arial" w:cs="Arial"/>
                <w:bCs/>
                <w:sz w:val="24"/>
                <w:szCs w:val="24"/>
              </w:rPr>
              <w:t xml:space="preserve">Rachel </w:t>
            </w:r>
            <w:proofErr w:type="spellStart"/>
            <w:r w:rsidRPr="00946D25">
              <w:rPr>
                <w:rFonts w:ascii="Arial" w:eastAsia="Arial" w:hAnsi="Arial" w:cs="Arial"/>
                <w:bCs/>
                <w:sz w:val="24"/>
                <w:szCs w:val="24"/>
              </w:rPr>
              <w:t>Lowings</w:t>
            </w:r>
            <w:proofErr w:type="spellEnd"/>
            <w:r w:rsidRPr="00946D25">
              <w:rPr>
                <w:rFonts w:ascii="Arial" w:eastAsia="Arial" w:hAnsi="Arial" w:cs="Arial"/>
                <w:bCs/>
                <w:sz w:val="24"/>
                <w:szCs w:val="24"/>
              </w:rPr>
              <w:t>, Staff Governor, Nursing and Midwifery Staff</w:t>
            </w:r>
          </w:p>
          <w:p w14:paraId="3E3CBAA9" w14:textId="77777777" w:rsidR="00BD5CD0" w:rsidRDefault="00BD5CD0" w:rsidP="00BD5CD0">
            <w:pPr>
              <w:pStyle w:val="ListParagraph"/>
              <w:numPr>
                <w:ilvl w:val="0"/>
                <w:numId w:val="45"/>
              </w:numPr>
              <w:spacing w:before="20"/>
              <w:jc w:val="both"/>
              <w:rPr>
                <w:rFonts w:ascii="Arial" w:eastAsia="Arial" w:hAnsi="Arial" w:cs="Arial"/>
                <w:bCs/>
                <w:sz w:val="24"/>
                <w:szCs w:val="24"/>
              </w:rPr>
            </w:pPr>
            <w:r w:rsidRPr="00946D25">
              <w:rPr>
                <w:rFonts w:ascii="Arial" w:eastAsia="Arial" w:hAnsi="Arial" w:cs="Arial"/>
                <w:bCs/>
                <w:sz w:val="24"/>
                <w:szCs w:val="24"/>
              </w:rPr>
              <w:t>Sarah Mather, Staff Governor, Nursing and Midwifery Staff</w:t>
            </w:r>
          </w:p>
          <w:p w14:paraId="75A6315A" w14:textId="77777777" w:rsidR="00BD5CD0" w:rsidRDefault="00BD5CD0" w:rsidP="00BD5CD0">
            <w:pPr>
              <w:pStyle w:val="ListParagraph"/>
              <w:spacing w:before="20"/>
              <w:jc w:val="both"/>
              <w:rPr>
                <w:rFonts w:ascii="Arial" w:eastAsia="Arial" w:hAnsi="Arial" w:cs="Arial"/>
                <w:bCs/>
                <w:sz w:val="24"/>
                <w:szCs w:val="24"/>
              </w:rPr>
            </w:pPr>
          </w:p>
          <w:p w14:paraId="545A6148" w14:textId="5F8E2876" w:rsidR="00BD5CD0" w:rsidRPr="001739CC" w:rsidRDefault="00BD5CD0" w:rsidP="00BD5CD0">
            <w:pPr>
              <w:spacing w:before="20"/>
              <w:jc w:val="both"/>
              <w:rPr>
                <w:rFonts w:ascii="Arial" w:eastAsia="Arial" w:hAnsi="Arial" w:cs="Arial"/>
                <w:bCs/>
                <w:sz w:val="24"/>
                <w:szCs w:val="24"/>
              </w:rPr>
            </w:pPr>
            <w:r w:rsidRPr="001739CC">
              <w:rPr>
                <w:rFonts w:ascii="Arial" w:eastAsia="Arial" w:hAnsi="Arial" w:cs="Arial"/>
                <w:bCs/>
                <w:sz w:val="24"/>
                <w:szCs w:val="24"/>
              </w:rPr>
              <w:t>Stakeholder Governors</w:t>
            </w:r>
            <w:r>
              <w:rPr>
                <w:rFonts w:ascii="Arial" w:eastAsia="Arial" w:hAnsi="Arial" w:cs="Arial"/>
                <w:bCs/>
                <w:sz w:val="24"/>
                <w:szCs w:val="24"/>
              </w:rPr>
              <w:t>:</w:t>
            </w:r>
          </w:p>
          <w:p w14:paraId="79BB8B9E" w14:textId="77777777"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Matt Babbage, Stakeholder Governor, Gloucestershire County Council</w:t>
            </w:r>
          </w:p>
          <w:p w14:paraId="2F97A0B4" w14:textId="77777777" w:rsidR="00BD5CD0" w:rsidRPr="005A5684" w:rsidRDefault="00BD5CD0" w:rsidP="00BD5CD0">
            <w:pPr>
              <w:pStyle w:val="ListParagraph"/>
              <w:numPr>
                <w:ilvl w:val="0"/>
                <w:numId w:val="45"/>
              </w:numPr>
              <w:spacing w:before="20"/>
              <w:jc w:val="both"/>
              <w:rPr>
                <w:rFonts w:ascii="Arial" w:eastAsia="Arial" w:hAnsi="Arial" w:cs="Arial"/>
                <w:bCs/>
                <w:sz w:val="24"/>
                <w:szCs w:val="24"/>
              </w:rPr>
            </w:pPr>
            <w:r w:rsidRPr="005A5684">
              <w:rPr>
                <w:rFonts w:ascii="Arial" w:eastAsia="Arial" w:hAnsi="Arial" w:cs="Arial"/>
                <w:bCs/>
                <w:sz w:val="24"/>
                <w:szCs w:val="24"/>
              </w:rPr>
              <w:t xml:space="preserve">Pat </w:t>
            </w:r>
            <w:proofErr w:type="spellStart"/>
            <w:r w:rsidRPr="005A5684">
              <w:rPr>
                <w:rFonts w:ascii="Arial" w:eastAsia="Arial" w:hAnsi="Arial" w:cs="Arial"/>
                <w:bCs/>
                <w:sz w:val="24"/>
                <w:szCs w:val="24"/>
              </w:rPr>
              <w:t>LeRolland</w:t>
            </w:r>
            <w:proofErr w:type="spellEnd"/>
            <w:r w:rsidRPr="005A5684">
              <w:rPr>
                <w:rFonts w:ascii="Arial" w:eastAsia="Arial" w:hAnsi="Arial" w:cs="Arial"/>
                <w:bCs/>
                <w:sz w:val="24"/>
                <w:szCs w:val="24"/>
              </w:rPr>
              <w:t>, Stakeholder Governor, Gloucestershire Age UK</w:t>
            </w:r>
          </w:p>
          <w:p w14:paraId="0363CF85" w14:textId="77777777" w:rsidR="00BD5CD0" w:rsidRDefault="00BD5CD0" w:rsidP="00BD5CD0">
            <w:pPr>
              <w:pStyle w:val="ListParagraph"/>
              <w:jc w:val="both"/>
              <w:rPr>
                <w:rFonts w:ascii="Arial" w:eastAsia="Arial" w:hAnsi="Arial" w:cs="Arial"/>
                <w:bCs/>
                <w:sz w:val="24"/>
                <w:szCs w:val="24"/>
              </w:rPr>
            </w:pPr>
          </w:p>
          <w:p w14:paraId="0DE2AC3F" w14:textId="4FB87D7B" w:rsidR="00BD5CD0" w:rsidRPr="002D28F9" w:rsidRDefault="00BD5CD0" w:rsidP="00BD5CD0">
            <w:pPr>
              <w:spacing w:after="120"/>
              <w:ind w:right="176"/>
              <w:jc w:val="both"/>
              <w:rPr>
                <w:rFonts w:ascii="Arial" w:hAnsi="Arial" w:cs="Arial"/>
                <w:b/>
                <w:bCs/>
                <w:sz w:val="24"/>
                <w:szCs w:val="24"/>
              </w:rPr>
            </w:pPr>
            <w:r w:rsidRPr="002D28F9">
              <w:rPr>
                <w:rFonts w:ascii="Arial" w:hAnsi="Arial" w:cs="Arial"/>
                <w:b/>
                <w:bCs/>
                <w:sz w:val="24"/>
                <w:szCs w:val="24"/>
              </w:rPr>
              <w:lastRenderedPageBreak/>
              <w:t>Council of Governors’ Report</w:t>
            </w:r>
          </w:p>
          <w:p w14:paraId="603E953B" w14:textId="06C53228" w:rsidR="009C3B82" w:rsidRDefault="00BD5CD0" w:rsidP="009C3B82">
            <w:pPr>
              <w:spacing w:before="20"/>
              <w:ind w:right="176"/>
              <w:jc w:val="both"/>
              <w:rPr>
                <w:rFonts w:ascii="Arial" w:hAnsi="Arial" w:cs="Arial"/>
                <w:sz w:val="24"/>
                <w:szCs w:val="24"/>
              </w:rPr>
            </w:pPr>
            <w:r w:rsidRPr="002D28F9">
              <w:rPr>
                <w:rFonts w:ascii="Arial" w:hAnsi="Arial" w:cs="Arial"/>
                <w:sz w:val="24"/>
                <w:szCs w:val="24"/>
              </w:rPr>
              <w:t>The Lead Governor provided an overview of the work of the Council.  She thanked retiring governors for the work they had undertaken on behalf of the Council and welcomed new governors.</w:t>
            </w:r>
          </w:p>
          <w:p w14:paraId="6DF07427" w14:textId="77777777" w:rsidR="009C3B82" w:rsidRPr="002D28F9" w:rsidRDefault="009C3B82" w:rsidP="009C3B82">
            <w:pPr>
              <w:ind w:right="176"/>
              <w:jc w:val="both"/>
              <w:rPr>
                <w:rFonts w:ascii="Arial" w:hAnsi="Arial" w:cs="Arial"/>
                <w:sz w:val="24"/>
                <w:szCs w:val="24"/>
              </w:rPr>
            </w:pPr>
          </w:p>
          <w:p w14:paraId="0D4D5029" w14:textId="35B131C2" w:rsidR="00BD5CD0" w:rsidRDefault="00BD5CD0" w:rsidP="00BD5CD0">
            <w:pPr>
              <w:spacing w:before="20" w:after="120"/>
              <w:ind w:right="176"/>
              <w:jc w:val="both"/>
              <w:rPr>
                <w:rFonts w:ascii="Arial" w:hAnsi="Arial" w:cs="Arial"/>
                <w:sz w:val="24"/>
                <w:szCs w:val="24"/>
              </w:rPr>
            </w:pPr>
            <w:r w:rsidRPr="002D28F9">
              <w:rPr>
                <w:rFonts w:ascii="Arial" w:hAnsi="Arial" w:cs="Arial"/>
                <w:sz w:val="24"/>
                <w:szCs w:val="24"/>
              </w:rPr>
              <w:t>The Lead Governor acknowledged ongoing change within the NHS, highlighting a year of farewells and new appointments among the Governors. During the past year the work the Governors had undertaken over the past year was noted.  This had included:</w:t>
            </w:r>
          </w:p>
          <w:p w14:paraId="4915D61D" w14:textId="133B579F" w:rsidR="00BD5CD0" w:rsidRDefault="00BD5CD0" w:rsidP="00BD5CD0">
            <w:pPr>
              <w:pStyle w:val="ListParagraph"/>
              <w:numPr>
                <w:ilvl w:val="0"/>
                <w:numId w:val="49"/>
              </w:numPr>
              <w:spacing w:before="20" w:after="120"/>
              <w:ind w:left="1080" w:right="176"/>
              <w:jc w:val="both"/>
              <w:rPr>
                <w:rFonts w:ascii="Arial" w:hAnsi="Arial" w:cs="Arial"/>
                <w:sz w:val="24"/>
                <w:szCs w:val="24"/>
              </w:rPr>
            </w:pPr>
            <w:r w:rsidRPr="003D17BB">
              <w:rPr>
                <w:rFonts w:ascii="Arial" w:hAnsi="Arial" w:cs="Arial"/>
                <w:sz w:val="24"/>
                <w:szCs w:val="24"/>
              </w:rPr>
              <w:t xml:space="preserve">Appointing new non-executive directors and a Chief Executive.  </w:t>
            </w:r>
          </w:p>
          <w:p w14:paraId="45A3DBDC" w14:textId="15AFF30C" w:rsidR="009C3B82" w:rsidRDefault="00BD5CD0" w:rsidP="00BD5CD0">
            <w:pPr>
              <w:pStyle w:val="ListParagraph"/>
              <w:numPr>
                <w:ilvl w:val="0"/>
                <w:numId w:val="49"/>
              </w:numPr>
              <w:spacing w:before="20" w:after="120"/>
              <w:ind w:left="1080" w:right="176"/>
              <w:jc w:val="both"/>
              <w:rPr>
                <w:rFonts w:ascii="Arial" w:hAnsi="Arial" w:cs="Arial"/>
                <w:sz w:val="24"/>
                <w:szCs w:val="24"/>
              </w:rPr>
            </w:pPr>
            <w:r>
              <w:rPr>
                <w:rFonts w:ascii="Arial" w:hAnsi="Arial" w:cs="Arial"/>
                <w:sz w:val="24"/>
                <w:szCs w:val="24"/>
              </w:rPr>
              <w:t>C</w:t>
            </w:r>
            <w:r w:rsidRPr="003D17BB">
              <w:rPr>
                <w:rFonts w:ascii="Arial" w:hAnsi="Arial" w:cs="Arial"/>
                <w:sz w:val="24"/>
                <w:szCs w:val="24"/>
              </w:rPr>
              <w:t>ollaborating with the Communications and the Corporate Governance teams to develop a revised membership strategy and a new Governor handbook</w:t>
            </w:r>
            <w:r w:rsidR="009C3B82">
              <w:rPr>
                <w:rFonts w:ascii="Arial" w:hAnsi="Arial" w:cs="Arial"/>
                <w:sz w:val="24"/>
                <w:szCs w:val="24"/>
              </w:rPr>
              <w:t>.</w:t>
            </w:r>
          </w:p>
          <w:p w14:paraId="378BAF40" w14:textId="166089C0" w:rsidR="00BD5CD0" w:rsidRDefault="009C3B82" w:rsidP="00BD5CD0">
            <w:pPr>
              <w:pStyle w:val="ListParagraph"/>
              <w:numPr>
                <w:ilvl w:val="0"/>
                <w:numId w:val="49"/>
              </w:numPr>
              <w:spacing w:before="20" w:after="120"/>
              <w:ind w:left="1080" w:right="176"/>
              <w:jc w:val="both"/>
              <w:rPr>
                <w:rFonts w:ascii="Arial" w:hAnsi="Arial" w:cs="Arial"/>
                <w:sz w:val="24"/>
                <w:szCs w:val="24"/>
              </w:rPr>
            </w:pPr>
            <w:r>
              <w:rPr>
                <w:rFonts w:ascii="Arial" w:hAnsi="Arial" w:cs="Arial"/>
                <w:sz w:val="24"/>
                <w:szCs w:val="24"/>
              </w:rPr>
              <w:t>Governors had w</w:t>
            </w:r>
            <w:r w:rsidR="00BD5CD0" w:rsidRPr="003D17BB">
              <w:rPr>
                <w:rFonts w:ascii="Arial" w:hAnsi="Arial" w:cs="Arial"/>
                <w:sz w:val="24"/>
                <w:szCs w:val="24"/>
              </w:rPr>
              <w:t>ork</w:t>
            </w:r>
            <w:r>
              <w:rPr>
                <w:rFonts w:ascii="Arial" w:hAnsi="Arial" w:cs="Arial"/>
                <w:sz w:val="24"/>
                <w:szCs w:val="24"/>
              </w:rPr>
              <w:t>ed</w:t>
            </w:r>
            <w:r w:rsidR="00BD5CD0" w:rsidRPr="003D17BB">
              <w:rPr>
                <w:rFonts w:ascii="Arial" w:hAnsi="Arial" w:cs="Arial"/>
                <w:sz w:val="24"/>
                <w:szCs w:val="24"/>
              </w:rPr>
              <w:t xml:space="preserve"> on the new membership strategy, which aimed to attract more members from diverse backgrounds. </w:t>
            </w:r>
          </w:p>
          <w:p w14:paraId="047CB8B9" w14:textId="033F8987" w:rsidR="00BD5CD0" w:rsidRPr="003D17BB" w:rsidRDefault="00BD5CD0" w:rsidP="00BD5CD0">
            <w:pPr>
              <w:pStyle w:val="ListParagraph"/>
              <w:numPr>
                <w:ilvl w:val="0"/>
                <w:numId w:val="49"/>
              </w:numPr>
              <w:spacing w:before="20" w:after="120"/>
              <w:ind w:left="1080" w:right="176"/>
              <w:jc w:val="both"/>
              <w:rPr>
                <w:rFonts w:ascii="Arial" w:hAnsi="Arial" w:cs="Arial"/>
                <w:sz w:val="24"/>
                <w:szCs w:val="24"/>
              </w:rPr>
            </w:pPr>
            <w:r w:rsidRPr="003D17BB">
              <w:rPr>
                <w:rFonts w:ascii="Arial" w:hAnsi="Arial" w:cs="Arial"/>
                <w:sz w:val="24"/>
                <w:szCs w:val="24"/>
              </w:rPr>
              <w:t>The Governors were focused on enhancing engagement with the public and patients. Governors had challenged and supported senior colleagues and the Board.</w:t>
            </w:r>
          </w:p>
          <w:p w14:paraId="37CC3630" w14:textId="735CD319" w:rsidR="00BD5CD0" w:rsidRDefault="00BD5CD0" w:rsidP="00A05701">
            <w:pPr>
              <w:pStyle w:val="ListParagraph"/>
              <w:numPr>
                <w:ilvl w:val="0"/>
                <w:numId w:val="49"/>
              </w:numPr>
              <w:spacing w:before="20"/>
              <w:ind w:left="1080" w:right="176"/>
              <w:jc w:val="both"/>
              <w:rPr>
                <w:rFonts w:ascii="Arial" w:hAnsi="Arial" w:cs="Arial"/>
                <w:sz w:val="24"/>
                <w:szCs w:val="24"/>
              </w:rPr>
            </w:pPr>
            <w:r w:rsidRPr="003D17BB">
              <w:rPr>
                <w:rFonts w:ascii="Arial" w:hAnsi="Arial" w:cs="Arial"/>
                <w:sz w:val="24"/>
                <w:szCs w:val="24"/>
              </w:rPr>
              <w:t>They participated in the Health and Wellbeing Partnership Board</w:t>
            </w:r>
          </w:p>
          <w:p w14:paraId="65844653" w14:textId="77777777" w:rsidR="00BD5CD0" w:rsidRPr="003D17BB" w:rsidRDefault="00BD5CD0" w:rsidP="009C3B82">
            <w:pPr>
              <w:pStyle w:val="ListParagraph"/>
              <w:spacing w:before="20"/>
              <w:ind w:left="360" w:right="176"/>
              <w:jc w:val="both"/>
              <w:rPr>
                <w:rFonts w:ascii="Arial" w:hAnsi="Arial" w:cs="Arial"/>
                <w:sz w:val="24"/>
                <w:szCs w:val="24"/>
              </w:rPr>
            </w:pPr>
          </w:p>
          <w:p w14:paraId="14B30020" w14:textId="4061D9BD" w:rsidR="00BD5CD0" w:rsidRDefault="00BD5CD0" w:rsidP="009C3B82">
            <w:pPr>
              <w:spacing w:before="20"/>
              <w:ind w:right="176"/>
              <w:jc w:val="both"/>
              <w:rPr>
                <w:rFonts w:ascii="Arial" w:hAnsi="Arial" w:cs="Arial"/>
                <w:sz w:val="24"/>
                <w:szCs w:val="24"/>
              </w:rPr>
            </w:pPr>
            <w:r w:rsidRPr="002D28F9">
              <w:rPr>
                <w:rFonts w:ascii="Arial" w:hAnsi="Arial" w:cs="Arial"/>
                <w:sz w:val="24"/>
                <w:szCs w:val="24"/>
              </w:rPr>
              <w:t>The Lead Governor</w:t>
            </w:r>
            <w:r>
              <w:rPr>
                <w:rFonts w:ascii="Arial" w:hAnsi="Arial" w:cs="Arial"/>
                <w:sz w:val="24"/>
                <w:szCs w:val="24"/>
              </w:rPr>
              <w:t xml:space="preserve"> </w:t>
            </w:r>
            <w:r w:rsidRPr="002D28F9">
              <w:rPr>
                <w:rFonts w:ascii="Arial" w:hAnsi="Arial" w:cs="Arial"/>
                <w:sz w:val="24"/>
                <w:szCs w:val="24"/>
              </w:rPr>
              <w:t>also reported that</w:t>
            </w:r>
            <w:r>
              <w:rPr>
                <w:rFonts w:ascii="Arial" w:hAnsi="Arial" w:cs="Arial"/>
                <w:sz w:val="24"/>
                <w:szCs w:val="24"/>
              </w:rPr>
              <w:t xml:space="preserve"> the Council</w:t>
            </w:r>
            <w:r w:rsidRPr="002D28F9">
              <w:rPr>
                <w:rFonts w:ascii="Arial" w:hAnsi="Arial" w:cs="Arial"/>
                <w:sz w:val="24"/>
                <w:szCs w:val="24"/>
              </w:rPr>
              <w:t xml:space="preserve"> w</w:t>
            </w:r>
            <w:r>
              <w:rPr>
                <w:rFonts w:ascii="Arial" w:hAnsi="Arial" w:cs="Arial"/>
                <w:sz w:val="24"/>
                <w:szCs w:val="24"/>
              </w:rPr>
              <w:t>as</w:t>
            </w:r>
            <w:r w:rsidRPr="002D28F9">
              <w:rPr>
                <w:rFonts w:ascii="Arial" w:hAnsi="Arial" w:cs="Arial"/>
                <w:sz w:val="24"/>
                <w:szCs w:val="24"/>
              </w:rPr>
              <w:t xml:space="preserve"> updated on planning and actions to meet regulator</w:t>
            </w:r>
            <w:r>
              <w:rPr>
                <w:rFonts w:ascii="Arial" w:hAnsi="Arial" w:cs="Arial"/>
                <w:sz w:val="24"/>
                <w:szCs w:val="24"/>
              </w:rPr>
              <w:t>y</w:t>
            </w:r>
            <w:r w:rsidRPr="002D28F9">
              <w:rPr>
                <w:rFonts w:ascii="Arial" w:hAnsi="Arial" w:cs="Arial"/>
                <w:sz w:val="24"/>
                <w:szCs w:val="24"/>
              </w:rPr>
              <w:t xml:space="preserve"> and external agency requirements</w:t>
            </w:r>
            <w:r>
              <w:rPr>
                <w:rFonts w:ascii="Arial" w:hAnsi="Arial" w:cs="Arial"/>
                <w:sz w:val="24"/>
                <w:szCs w:val="24"/>
              </w:rPr>
              <w:t>. Non-</w:t>
            </w:r>
            <w:r w:rsidRPr="002D28F9">
              <w:rPr>
                <w:rFonts w:ascii="Arial" w:hAnsi="Arial" w:cs="Arial"/>
                <w:sz w:val="24"/>
                <w:szCs w:val="24"/>
              </w:rPr>
              <w:t>Executive Director and Governor visits,</w:t>
            </w:r>
            <w:r>
              <w:rPr>
                <w:rFonts w:ascii="Arial" w:hAnsi="Arial" w:cs="Arial"/>
                <w:sz w:val="24"/>
                <w:szCs w:val="24"/>
              </w:rPr>
              <w:t xml:space="preserve"> which had been paused</w:t>
            </w:r>
            <w:r w:rsidRPr="002D28F9">
              <w:rPr>
                <w:rFonts w:ascii="Arial" w:hAnsi="Arial" w:cs="Arial"/>
                <w:sz w:val="24"/>
                <w:szCs w:val="24"/>
              </w:rPr>
              <w:t xml:space="preserve"> since the pandemic, were set to resume. </w:t>
            </w:r>
          </w:p>
          <w:p w14:paraId="7C63EF3A" w14:textId="77777777" w:rsidR="009C3B82" w:rsidRPr="002D28F9" w:rsidRDefault="009C3B82" w:rsidP="009C3B82">
            <w:pPr>
              <w:spacing w:before="20"/>
              <w:ind w:right="176"/>
              <w:jc w:val="both"/>
              <w:rPr>
                <w:rFonts w:ascii="Arial" w:hAnsi="Arial" w:cs="Arial"/>
                <w:sz w:val="24"/>
                <w:szCs w:val="24"/>
              </w:rPr>
            </w:pPr>
          </w:p>
          <w:p w14:paraId="767D30C7" w14:textId="77777777" w:rsidR="00BD5CD0" w:rsidRDefault="00BD5CD0" w:rsidP="009C3B82">
            <w:pPr>
              <w:spacing w:before="20"/>
              <w:ind w:right="176"/>
              <w:jc w:val="both"/>
              <w:rPr>
                <w:rFonts w:ascii="Arial" w:hAnsi="Arial" w:cs="Arial"/>
                <w:sz w:val="24"/>
                <w:szCs w:val="24"/>
              </w:rPr>
            </w:pPr>
            <w:r w:rsidRPr="002D28F9">
              <w:rPr>
                <w:rFonts w:ascii="Arial" w:hAnsi="Arial" w:cs="Arial"/>
                <w:sz w:val="24"/>
                <w:szCs w:val="24"/>
              </w:rPr>
              <w:t>The significant contributions of the outgoing Chief Executive were acknowledged.</w:t>
            </w:r>
          </w:p>
          <w:p w14:paraId="087BEE8E" w14:textId="22593BE4" w:rsidR="009C3B82" w:rsidRPr="00E904C8" w:rsidRDefault="009C3B82" w:rsidP="009C3B82">
            <w:pPr>
              <w:spacing w:before="20"/>
              <w:ind w:right="176"/>
              <w:jc w:val="both"/>
              <w:rPr>
                <w:rFonts w:ascii="Arial" w:hAnsi="Arial" w:cs="Arial"/>
                <w:sz w:val="24"/>
                <w:szCs w:val="24"/>
              </w:rPr>
            </w:pPr>
          </w:p>
        </w:tc>
      </w:tr>
      <w:tr w:rsidR="00BD5CD0" w:rsidRPr="002D28F9" w14:paraId="288C6410" w14:textId="77777777" w:rsidTr="00A102B1">
        <w:tc>
          <w:tcPr>
            <w:tcW w:w="1022" w:type="dxa"/>
          </w:tcPr>
          <w:p w14:paraId="3E9B82BB" w14:textId="2A044D0E" w:rsidR="00BD5CD0" w:rsidRPr="002D28F9" w:rsidRDefault="00BD5CD0" w:rsidP="00BD5CD0">
            <w:pPr>
              <w:spacing w:after="120"/>
              <w:rPr>
                <w:rFonts w:ascii="Arial" w:hAnsi="Arial" w:cs="Arial"/>
                <w:b/>
                <w:bCs/>
                <w:sz w:val="24"/>
                <w:szCs w:val="24"/>
              </w:rPr>
            </w:pPr>
            <w:r w:rsidRPr="002D28F9">
              <w:rPr>
                <w:rFonts w:ascii="Arial" w:hAnsi="Arial" w:cs="Arial"/>
                <w:b/>
                <w:bCs/>
                <w:sz w:val="24"/>
                <w:szCs w:val="24"/>
              </w:rPr>
              <w:lastRenderedPageBreak/>
              <w:t>6</w:t>
            </w:r>
          </w:p>
        </w:tc>
        <w:tc>
          <w:tcPr>
            <w:tcW w:w="9759" w:type="dxa"/>
            <w:gridSpan w:val="4"/>
          </w:tcPr>
          <w:p w14:paraId="28ABA189" w14:textId="77777777" w:rsidR="00BD5CD0" w:rsidRDefault="00BD5CD0" w:rsidP="00BD5CD0">
            <w:pPr>
              <w:spacing w:before="20" w:after="120"/>
              <w:ind w:right="176"/>
              <w:jc w:val="both"/>
              <w:rPr>
                <w:rFonts w:ascii="Arial" w:hAnsi="Arial" w:cs="Arial"/>
                <w:b/>
                <w:bCs/>
                <w:sz w:val="24"/>
                <w:szCs w:val="24"/>
              </w:rPr>
            </w:pPr>
            <w:r w:rsidRPr="002D28F9">
              <w:rPr>
                <w:rFonts w:ascii="Arial" w:hAnsi="Arial" w:cs="Arial"/>
                <w:b/>
                <w:bCs/>
                <w:sz w:val="24"/>
                <w:szCs w:val="24"/>
              </w:rPr>
              <w:t>Question and Answer Session</w:t>
            </w:r>
          </w:p>
          <w:p w14:paraId="514E32EC" w14:textId="50018116" w:rsidR="00BD5CD0" w:rsidRPr="00422A99" w:rsidRDefault="00BD5CD0" w:rsidP="00A05701">
            <w:pPr>
              <w:spacing w:before="20"/>
              <w:ind w:right="176"/>
              <w:jc w:val="both"/>
              <w:rPr>
                <w:rFonts w:ascii="Arial" w:hAnsi="Arial" w:cs="Arial"/>
                <w:b/>
                <w:bCs/>
                <w:sz w:val="24"/>
                <w:szCs w:val="24"/>
              </w:rPr>
            </w:pPr>
            <w:r w:rsidRPr="00422A99">
              <w:rPr>
                <w:rFonts w:ascii="Arial" w:hAnsi="Arial" w:cs="Arial"/>
                <w:b/>
                <w:bCs/>
                <w:sz w:val="24"/>
                <w:szCs w:val="24"/>
              </w:rPr>
              <w:t xml:space="preserve">Can we get an update on Cheltenham A&amp;E, and what is the current status of maternity services? </w:t>
            </w:r>
          </w:p>
          <w:p w14:paraId="27C6E8D7" w14:textId="29D51FF5" w:rsidR="00BD5CD0" w:rsidRDefault="00BD5CD0" w:rsidP="009C3B82">
            <w:pPr>
              <w:spacing w:before="20"/>
              <w:ind w:right="176"/>
              <w:jc w:val="both"/>
              <w:rPr>
                <w:rFonts w:ascii="Arial" w:hAnsi="Arial" w:cs="Arial"/>
                <w:sz w:val="24"/>
                <w:szCs w:val="24"/>
              </w:rPr>
            </w:pPr>
            <w:r>
              <w:rPr>
                <w:rFonts w:ascii="Arial" w:hAnsi="Arial" w:cs="Arial"/>
                <w:sz w:val="24"/>
                <w:szCs w:val="24"/>
              </w:rPr>
              <w:t xml:space="preserve">Mark </w:t>
            </w:r>
            <w:proofErr w:type="spellStart"/>
            <w:r>
              <w:rPr>
                <w:rFonts w:ascii="Arial" w:hAnsi="Arial" w:cs="Arial"/>
                <w:sz w:val="24"/>
                <w:szCs w:val="24"/>
              </w:rPr>
              <w:t>Pietroni</w:t>
            </w:r>
            <w:proofErr w:type="spellEnd"/>
            <w:r w:rsidRPr="001F18A2">
              <w:rPr>
                <w:rFonts w:ascii="Arial" w:hAnsi="Arial" w:cs="Arial"/>
                <w:sz w:val="24"/>
                <w:szCs w:val="24"/>
              </w:rPr>
              <w:t xml:space="preserve"> discussed the "Fit for the Future" initiative, which included Fit for the Future One and Two. These initiatives had undergone public engagement and consultation, with all current changes based on this process. He clarified that Cheltenham </w:t>
            </w:r>
            <w:r w:rsidR="009C3B82">
              <w:rPr>
                <w:rFonts w:ascii="Arial" w:hAnsi="Arial" w:cs="Arial"/>
                <w:sz w:val="24"/>
                <w:szCs w:val="24"/>
              </w:rPr>
              <w:t xml:space="preserve">A&amp;E </w:t>
            </w:r>
            <w:r w:rsidRPr="001F18A2">
              <w:rPr>
                <w:rFonts w:ascii="Arial" w:hAnsi="Arial" w:cs="Arial"/>
                <w:sz w:val="24"/>
                <w:szCs w:val="24"/>
              </w:rPr>
              <w:t>was not included in the Fit for the Future plans, and there were no intended changes to Cheltenham A&amp;E. The Trust’s position on Cheltenham A&amp;E remained unchanged.</w:t>
            </w:r>
          </w:p>
          <w:p w14:paraId="02349ABF" w14:textId="77777777" w:rsidR="009C3B82" w:rsidRPr="001F18A2" w:rsidRDefault="009C3B82" w:rsidP="009C3B82">
            <w:pPr>
              <w:spacing w:before="20"/>
              <w:ind w:right="176"/>
              <w:jc w:val="both"/>
              <w:rPr>
                <w:rFonts w:ascii="Arial" w:hAnsi="Arial" w:cs="Arial"/>
                <w:sz w:val="24"/>
                <w:szCs w:val="24"/>
              </w:rPr>
            </w:pPr>
          </w:p>
          <w:p w14:paraId="2C2C70A9" w14:textId="13329B6B" w:rsidR="00BD5CD0" w:rsidRDefault="00BD5CD0" w:rsidP="009C3B82">
            <w:pPr>
              <w:spacing w:before="20"/>
              <w:ind w:right="176"/>
              <w:jc w:val="both"/>
              <w:rPr>
                <w:rFonts w:ascii="Arial" w:hAnsi="Arial" w:cs="Arial"/>
                <w:sz w:val="24"/>
                <w:szCs w:val="24"/>
              </w:rPr>
            </w:pPr>
            <w:r w:rsidRPr="001F18A2">
              <w:rPr>
                <w:rFonts w:ascii="Arial" w:hAnsi="Arial" w:cs="Arial"/>
                <w:sz w:val="24"/>
                <w:szCs w:val="24"/>
              </w:rPr>
              <w:t xml:space="preserve">Regarding maternity services, </w:t>
            </w:r>
            <w:r>
              <w:rPr>
                <w:rFonts w:ascii="Arial" w:hAnsi="Arial" w:cs="Arial"/>
                <w:sz w:val="24"/>
                <w:szCs w:val="24"/>
              </w:rPr>
              <w:t xml:space="preserve">Mark </w:t>
            </w:r>
            <w:proofErr w:type="spellStart"/>
            <w:r>
              <w:rPr>
                <w:rFonts w:ascii="Arial" w:hAnsi="Arial" w:cs="Arial"/>
                <w:sz w:val="24"/>
                <w:szCs w:val="24"/>
              </w:rPr>
              <w:t>Pietroni</w:t>
            </w:r>
            <w:proofErr w:type="spellEnd"/>
            <w:r w:rsidRPr="001F18A2">
              <w:rPr>
                <w:rFonts w:ascii="Arial" w:hAnsi="Arial" w:cs="Arial"/>
                <w:sz w:val="24"/>
                <w:szCs w:val="24"/>
              </w:rPr>
              <w:t xml:space="preserve"> acknowledged nationwide pressures, particularly with midwifery staffing, which were affecting many trusts. Despite government investment in midwifery training, it would take years to address the shortages. As a result, Cheltenham’s birth unit had been temporarily closed to ensure one-to-one care during labour. </w:t>
            </w:r>
            <w:r>
              <w:rPr>
                <w:rFonts w:ascii="Arial" w:hAnsi="Arial" w:cs="Arial"/>
                <w:sz w:val="24"/>
                <w:szCs w:val="24"/>
              </w:rPr>
              <w:t>S</w:t>
            </w:r>
            <w:r w:rsidRPr="001F18A2">
              <w:rPr>
                <w:rFonts w:ascii="Arial" w:hAnsi="Arial" w:cs="Arial"/>
                <w:sz w:val="24"/>
                <w:szCs w:val="24"/>
              </w:rPr>
              <w:t xml:space="preserve">ignificant investments </w:t>
            </w:r>
            <w:r>
              <w:rPr>
                <w:rFonts w:ascii="Arial" w:hAnsi="Arial" w:cs="Arial"/>
                <w:sz w:val="24"/>
                <w:szCs w:val="24"/>
              </w:rPr>
              <w:t xml:space="preserve">had been </w:t>
            </w:r>
            <w:r w:rsidRPr="001F18A2">
              <w:rPr>
                <w:rFonts w:ascii="Arial" w:hAnsi="Arial" w:cs="Arial"/>
                <w:sz w:val="24"/>
                <w:szCs w:val="24"/>
              </w:rPr>
              <w:t>made in a new obstetric theatre and birthing unit in Cheltenham. The unit would reopen as soon as staffing levels allowed, though no specific timeline could be provided due to recruitment challenges.</w:t>
            </w:r>
          </w:p>
          <w:p w14:paraId="65AE4124" w14:textId="77777777" w:rsidR="009C3B82" w:rsidRDefault="009C3B82" w:rsidP="009C3B82">
            <w:pPr>
              <w:spacing w:before="20"/>
              <w:ind w:right="176"/>
              <w:jc w:val="both"/>
              <w:rPr>
                <w:rFonts w:ascii="Arial" w:hAnsi="Arial" w:cs="Arial"/>
                <w:sz w:val="24"/>
                <w:szCs w:val="24"/>
              </w:rPr>
            </w:pPr>
          </w:p>
          <w:p w14:paraId="60696110" w14:textId="57BCFF84" w:rsidR="00BD5CD0" w:rsidRPr="00422A99" w:rsidRDefault="00BD5CD0" w:rsidP="00BD5CD0">
            <w:pPr>
              <w:spacing w:before="20"/>
              <w:ind w:right="176"/>
              <w:jc w:val="both"/>
              <w:rPr>
                <w:rFonts w:ascii="Arial" w:hAnsi="Arial" w:cs="Arial"/>
                <w:b/>
                <w:bCs/>
                <w:sz w:val="24"/>
                <w:szCs w:val="24"/>
              </w:rPr>
            </w:pPr>
            <w:r w:rsidRPr="00422A99">
              <w:rPr>
                <w:rFonts w:ascii="Arial" w:hAnsi="Arial" w:cs="Arial"/>
                <w:b/>
                <w:bCs/>
                <w:sz w:val="24"/>
                <w:szCs w:val="24"/>
              </w:rPr>
              <w:t>Can you provide an update on the current staffing numbers, particularly in emergency departments?</w:t>
            </w:r>
          </w:p>
          <w:p w14:paraId="11C90823" w14:textId="1903B754" w:rsidR="00BD5CD0" w:rsidRDefault="00BD5CD0" w:rsidP="00BD5CD0">
            <w:pPr>
              <w:spacing w:before="20" w:after="120"/>
              <w:ind w:right="176"/>
              <w:jc w:val="both"/>
              <w:rPr>
                <w:rFonts w:ascii="Arial" w:hAnsi="Arial" w:cs="Arial"/>
                <w:sz w:val="24"/>
                <w:szCs w:val="24"/>
              </w:rPr>
            </w:pPr>
            <w:r w:rsidRPr="001F18A2">
              <w:rPr>
                <w:rFonts w:ascii="Arial" w:hAnsi="Arial" w:cs="Arial"/>
                <w:sz w:val="24"/>
                <w:szCs w:val="24"/>
              </w:rPr>
              <w:t>Deborah</w:t>
            </w:r>
            <w:r>
              <w:rPr>
                <w:rFonts w:ascii="Arial" w:hAnsi="Arial" w:cs="Arial"/>
                <w:sz w:val="24"/>
                <w:szCs w:val="24"/>
              </w:rPr>
              <w:t xml:space="preserve"> Lee</w:t>
            </w:r>
            <w:r w:rsidRPr="001F18A2">
              <w:rPr>
                <w:rFonts w:ascii="Arial" w:hAnsi="Arial" w:cs="Arial"/>
                <w:sz w:val="24"/>
                <w:szCs w:val="24"/>
              </w:rPr>
              <w:t xml:space="preserve"> </w:t>
            </w:r>
            <w:r>
              <w:rPr>
                <w:rFonts w:ascii="Arial" w:hAnsi="Arial" w:cs="Arial"/>
                <w:sz w:val="24"/>
                <w:szCs w:val="24"/>
              </w:rPr>
              <w:t>reported</w:t>
            </w:r>
            <w:r w:rsidRPr="001F18A2">
              <w:rPr>
                <w:rFonts w:ascii="Arial" w:hAnsi="Arial" w:cs="Arial"/>
                <w:sz w:val="24"/>
                <w:szCs w:val="24"/>
              </w:rPr>
              <w:t xml:space="preserve"> that the Trust would produce and publish staffing information on its website within a week. The data would be categorised by staff group</w:t>
            </w:r>
            <w:r w:rsidR="009C3B82">
              <w:rPr>
                <w:rFonts w:ascii="Arial" w:hAnsi="Arial" w:cs="Arial"/>
                <w:sz w:val="24"/>
                <w:szCs w:val="24"/>
              </w:rPr>
              <w:t xml:space="preserve"> and would</w:t>
            </w:r>
            <w:r w:rsidRPr="001F18A2">
              <w:rPr>
                <w:rFonts w:ascii="Arial" w:hAnsi="Arial" w:cs="Arial"/>
                <w:sz w:val="24"/>
                <w:szCs w:val="24"/>
              </w:rPr>
              <w:t xml:space="preserve"> show trends over time.</w:t>
            </w:r>
          </w:p>
          <w:p w14:paraId="576F1BDB" w14:textId="16CE4C96" w:rsidR="00BD5CD0" w:rsidRPr="00422A99" w:rsidRDefault="00BD5CD0" w:rsidP="00BD5CD0">
            <w:pPr>
              <w:spacing w:before="20"/>
              <w:ind w:right="176"/>
              <w:jc w:val="both"/>
              <w:rPr>
                <w:rFonts w:ascii="Arial" w:hAnsi="Arial" w:cs="Arial"/>
                <w:b/>
                <w:bCs/>
                <w:sz w:val="24"/>
                <w:szCs w:val="24"/>
              </w:rPr>
            </w:pPr>
            <w:r w:rsidRPr="00422A99">
              <w:rPr>
                <w:rFonts w:ascii="Arial" w:hAnsi="Arial" w:cs="Arial"/>
                <w:b/>
                <w:bCs/>
                <w:sz w:val="24"/>
                <w:szCs w:val="24"/>
              </w:rPr>
              <w:lastRenderedPageBreak/>
              <w:t>What routes are available for staff to raise concerns about wrongdoing within the Trust, whether these are clinical or administrative?</w:t>
            </w:r>
          </w:p>
          <w:p w14:paraId="06E07029" w14:textId="7D35949D" w:rsidR="00BD5CD0" w:rsidRPr="001F18A2" w:rsidRDefault="00BD5CD0" w:rsidP="00BD5CD0">
            <w:pPr>
              <w:spacing w:before="20" w:after="120"/>
              <w:ind w:right="176"/>
              <w:jc w:val="both"/>
              <w:rPr>
                <w:rFonts w:ascii="Arial" w:hAnsi="Arial" w:cs="Arial"/>
                <w:sz w:val="24"/>
                <w:szCs w:val="24"/>
              </w:rPr>
            </w:pPr>
            <w:r w:rsidRPr="001F18A2">
              <w:rPr>
                <w:rFonts w:ascii="Arial" w:hAnsi="Arial" w:cs="Arial"/>
                <w:sz w:val="24"/>
                <w:szCs w:val="24"/>
              </w:rPr>
              <w:t xml:space="preserve">Claire </w:t>
            </w:r>
            <w:r>
              <w:rPr>
                <w:rFonts w:ascii="Arial" w:hAnsi="Arial" w:cs="Arial"/>
                <w:sz w:val="24"/>
                <w:szCs w:val="24"/>
              </w:rPr>
              <w:t xml:space="preserve">Radley </w:t>
            </w:r>
            <w:r w:rsidR="00227037">
              <w:rPr>
                <w:rFonts w:ascii="Arial" w:hAnsi="Arial" w:cs="Arial"/>
                <w:sz w:val="24"/>
                <w:szCs w:val="24"/>
              </w:rPr>
              <w:t xml:space="preserve">reported </w:t>
            </w:r>
            <w:r w:rsidRPr="001F18A2">
              <w:rPr>
                <w:rFonts w:ascii="Arial" w:hAnsi="Arial" w:cs="Arial"/>
                <w:sz w:val="24"/>
                <w:szCs w:val="24"/>
              </w:rPr>
              <w:t xml:space="preserve">that the Trust had been reflecting on its systems for staff to raise concerns. For detailed information, Claire </w:t>
            </w:r>
            <w:r>
              <w:rPr>
                <w:rFonts w:ascii="Arial" w:hAnsi="Arial" w:cs="Arial"/>
                <w:sz w:val="24"/>
                <w:szCs w:val="24"/>
              </w:rPr>
              <w:t xml:space="preserve">Radley </w:t>
            </w:r>
            <w:r w:rsidRPr="001F18A2">
              <w:rPr>
                <w:rFonts w:ascii="Arial" w:hAnsi="Arial" w:cs="Arial"/>
                <w:sz w:val="24"/>
                <w:szCs w:val="24"/>
              </w:rPr>
              <w:t>recommended reviewing Deborah Lee's paper from the last public board meeting, which covered the Trust's reflections on this issue.</w:t>
            </w:r>
          </w:p>
          <w:p w14:paraId="09CA4D93" w14:textId="0D97F3C7" w:rsidR="00BD5CD0" w:rsidRDefault="00BD5CD0" w:rsidP="009C3B82">
            <w:pPr>
              <w:spacing w:before="20"/>
              <w:ind w:right="176"/>
              <w:jc w:val="both"/>
              <w:rPr>
                <w:rFonts w:ascii="Arial" w:hAnsi="Arial" w:cs="Arial"/>
                <w:sz w:val="24"/>
                <w:szCs w:val="24"/>
              </w:rPr>
            </w:pPr>
            <w:r w:rsidRPr="001F18A2">
              <w:rPr>
                <w:rFonts w:ascii="Arial" w:hAnsi="Arial" w:cs="Arial"/>
                <w:sz w:val="24"/>
                <w:szCs w:val="24"/>
              </w:rPr>
              <w:t>The discussion also touched on the "Freedom to Speak Up" initiative, which had been a focus within the Trust, including the appointment of a full-time Freedom to Speak Up Guardian, Louisa Hopkins. This role was created to enhance the Trust’s systems and provide assurance regarding staff concerns.</w:t>
            </w:r>
          </w:p>
          <w:p w14:paraId="78221B3E" w14:textId="77777777" w:rsidR="009C3B82" w:rsidRDefault="009C3B82" w:rsidP="009C3B82">
            <w:pPr>
              <w:spacing w:before="20"/>
              <w:ind w:right="176"/>
              <w:jc w:val="both"/>
              <w:rPr>
                <w:rFonts w:ascii="Arial" w:hAnsi="Arial" w:cs="Arial"/>
                <w:sz w:val="24"/>
                <w:szCs w:val="24"/>
              </w:rPr>
            </w:pPr>
          </w:p>
          <w:p w14:paraId="30C2DE48" w14:textId="2A990464" w:rsidR="00BD5CD0" w:rsidRPr="001F18A2" w:rsidRDefault="00BD5CD0" w:rsidP="00A05701">
            <w:pPr>
              <w:spacing w:before="20"/>
              <w:ind w:right="176"/>
              <w:jc w:val="both"/>
              <w:rPr>
                <w:rFonts w:ascii="Arial" w:hAnsi="Arial" w:cs="Arial"/>
                <w:sz w:val="24"/>
                <w:szCs w:val="24"/>
              </w:rPr>
            </w:pPr>
            <w:r w:rsidRPr="00422A99">
              <w:rPr>
                <w:rFonts w:ascii="Arial" w:hAnsi="Arial" w:cs="Arial"/>
                <w:b/>
                <w:bCs/>
                <w:sz w:val="24"/>
                <w:szCs w:val="24"/>
              </w:rPr>
              <w:t>Are there protections in place for staff who whistle blow? Can they raise concerns without risking their job, professional registration, or promotion prospects?</w:t>
            </w:r>
          </w:p>
          <w:p w14:paraId="4AF4302B" w14:textId="196FD623" w:rsidR="00BD5CD0" w:rsidRPr="001F18A2" w:rsidRDefault="00BD5CD0" w:rsidP="00BD5CD0">
            <w:pPr>
              <w:spacing w:before="20" w:after="120"/>
              <w:ind w:right="176"/>
              <w:jc w:val="both"/>
              <w:rPr>
                <w:rFonts w:ascii="Arial" w:hAnsi="Arial" w:cs="Arial"/>
                <w:sz w:val="24"/>
                <w:szCs w:val="24"/>
              </w:rPr>
            </w:pPr>
            <w:r w:rsidRPr="001F18A2">
              <w:rPr>
                <w:rFonts w:ascii="Arial" w:hAnsi="Arial" w:cs="Arial"/>
                <w:sz w:val="24"/>
                <w:szCs w:val="24"/>
              </w:rPr>
              <w:t xml:space="preserve">Claire </w:t>
            </w:r>
            <w:r>
              <w:rPr>
                <w:rFonts w:ascii="Arial" w:hAnsi="Arial" w:cs="Arial"/>
                <w:sz w:val="24"/>
                <w:szCs w:val="24"/>
              </w:rPr>
              <w:t xml:space="preserve">Radley </w:t>
            </w:r>
            <w:r w:rsidRPr="001F18A2">
              <w:rPr>
                <w:rFonts w:ascii="Arial" w:hAnsi="Arial" w:cs="Arial"/>
                <w:sz w:val="24"/>
                <w:szCs w:val="24"/>
              </w:rPr>
              <w:t>explained that staff were advised to first approach their line manager, but if this wasn’t feasible, they could contact the counter-fraud team or use the Freedom to Speak Up service, which advocate</w:t>
            </w:r>
            <w:r>
              <w:rPr>
                <w:rFonts w:ascii="Arial" w:hAnsi="Arial" w:cs="Arial"/>
                <w:sz w:val="24"/>
                <w:szCs w:val="24"/>
              </w:rPr>
              <w:t>d</w:t>
            </w:r>
            <w:r w:rsidRPr="001F18A2">
              <w:rPr>
                <w:rFonts w:ascii="Arial" w:hAnsi="Arial" w:cs="Arial"/>
                <w:sz w:val="24"/>
                <w:szCs w:val="24"/>
              </w:rPr>
              <w:t xml:space="preserve"> for staff facing barriers to reporting concerns. She assured that whistleblowing protections were in place, and no detriment would result from speaking up, a protection upheld by Louisa Hopkins, the Freedom to Speak Up Guardian.</w:t>
            </w:r>
          </w:p>
          <w:p w14:paraId="25AF83D7" w14:textId="78071397" w:rsidR="00BD5CD0" w:rsidRDefault="00BD5CD0" w:rsidP="00BD5CD0">
            <w:pPr>
              <w:spacing w:before="20"/>
              <w:ind w:right="176"/>
              <w:jc w:val="both"/>
              <w:rPr>
                <w:rFonts w:ascii="Arial" w:hAnsi="Arial" w:cs="Arial"/>
                <w:sz w:val="24"/>
                <w:szCs w:val="24"/>
              </w:rPr>
            </w:pPr>
            <w:r w:rsidRPr="00422A99">
              <w:rPr>
                <w:rFonts w:ascii="Arial" w:hAnsi="Arial" w:cs="Arial"/>
                <w:b/>
                <w:bCs/>
                <w:sz w:val="24"/>
                <w:szCs w:val="24"/>
              </w:rPr>
              <w:t>What happened with the staff who, in 2021, took their concerns about patient safety to the national media? How does the Trust handle situations where staff feel their concerns aren’t being heard?</w:t>
            </w:r>
          </w:p>
          <w:p w14:paraId="3D623628" w14:textId="428772C7" w:rsidR="00BD5CD0" w:rsidRDefault="00BD5CD0" w:rsidP="009C3B82">
            <w:pPr>
              <w:spacing w:before="20"/>
              <w:ind w:right="176"/>
              <w:jc w:val="both"/>
              <w:rPr>
                <w:rFonts w:ascii="Arial" w:hAnsi="Arial" w:cs="Arial"/>
                <w:sz w:val="24"/>
                <w:szCs w:val="24"/>
              </w:rPr>
            </w:pPr>
            <w:r>
              <w:rPr>
                <w:rFonts w:ascii="Arial" w:hAnsi="Arial" w:cs="Arial"/>
                <w:sz w:val="24"/>
                <w:szCs w:val="24"/>
              </w:rPr>
              <w:t xml:space="preserve">Mark </w:t>
            </w:r>
            <w:proofErr w:type="spellStart"/>
            <w:r>
              <w:rPr>
                <w:rFonts w:ascii="Arial" w:hAnsi="Arial" w:cs="Arial"/>
                <w:sz w:val="24"/>
                <w:szCs w:val="24"/>
              </w:rPr>
              <w:t>Pietroni</w:t>
            </w:r>
            <w:proofErr w:type="spellEnd"/>
            <w:r w:rsidRPr="009F59D8">
              <w:rPr>
                <w:rFonts w:ascii="Arial" w:hAnsi="Arial" w:cs="Arial"/>
                <w:sz w:val="24"/>
                <w:szCs w:val="24"/>
              </w:rPr>
              <w:t xml:space="preserve"> noted that people often felt they were not being heard or, as in the </w:t>
            </w:r>
            <w:proofErr w:type="spellStart"/>
            <w:r w:rsidRPr="009F59D8">
              <w:rPr>
                <w:rFonts w:ascii="Arial" w:hAnsi="Arial" w:cs="Arial"/>
                <w:sz w:val="24"/>
                <w:szCs w:val="24"/>
              </w:rPr>
              <w:t>Letby</w:t>
            </w:r>
            <w:proofErr w:type="spellEnd"/>
            <w:r w:rsidRPr="009F59D8">
              <w:rPr>
                <w:rFonts w:ascii="Arial" w:hAnsi="Arial" w:cs="Arial"/>
                <w:sz w:val="24"/>
                <w:szCs w:val="24"/>
              </w:rPr>
              <w:t xml:space="preserve"> case, that their concerns were not acted upon as expected. While going to the media was one way to highlight issues, the speaker noted that direct discussions typically led to better outcomes. </w:t>
            </w:r>
            <w:r>
              <w:rPr>
                <w:rFonts w:ascii="Arial" w:hAnsi="Arial" w:cs="Arial"/>
                <w:sz w:val="24"/>
                <w:szCs w:val="24"/>
              </w:rPr>
              <w:t xml:space="preserve">The </w:t>
            </w:r>
            <w:r w:rsidRPr="009F59D8">
              <w:rPr>
                <w:rFonts w:ascii="Arial" w:hAnsi="Arial" w:cs="Arial"/>
                <w:sz w:val="24"/>
                <w:szCs w:val="24"/>
              </w:rPr>
              <w:t>Freedom to Speak Up Guardian, could assist colleagues in accessing external support if necessary and could escalate concerns to external bodies without involving the media, though it was encouraged to seek solutions internally first.</w:t>
            </w:r>
          </w:p>
          <w:p w14:paraId="61615D1F" w14:textId="77777777" w:rsidR="009C3B82" w:rsidRDefault="009C3B82" w:rsidP="009C3B82">
            <w:pPr>
              <w:spacing w:before="20"/>
              <w:ind w:right="176"/>
              <w:jc w:val="both"/>
              <w:rPr>
                <w:rFonts w:ascii="Arial" w:hAnsi="Arial" w:cs="Arial"/>
                <w:sz w:val="24"/>
                <w:szCs w:val="24"/>
              </w:rPr>
            </w:pPr>
          </w:p>
          <w:p w14:paraId="05376C91" w14:textId="0FEC1C7F" w:rsidR="00BD5CD0" w:rsidRPr="00422A99" w:rsidRDefault="00BD5CD0" w:rsidP="00A05701">
            <w:pPr>
              <w:spacing w:before="20"/>
              <w:ind w:right="176"/>
              <w:jc w:val="both"/>
              <w:rPr>
                <w:rFonts w:ascii="Arial" w:hAnsi="Arial" w:cs="Arial"/>
                <w:b/>
                <w:bCs/>
                <w:sz w:val="24"/>
                <w:szCs w:val="24"/>
              </w:rPr>
            </w:pPr>
            <w:r w:rsidRPr="00422A99">
              <w:rPr>
                <w:rFonts w:ascii="Arial" w:hAnsi="Arial" w:cs="Arial"/>
                <w:b/>
                <w:bCs/>
                <w:sz w:val="24"/>
                <w:szCs w:val="24"/>
              </w:rPr>
              <w:t xml:space="preserve">Given the recent Lucy </w:t>
            </w:r>
            <w:proofErr w:type="spellStart"/>
            <w:r w:rsidRPr="00422A99">
              <w:rPr>
                <w:rFonts w:ascii="Arial" w:hAnsi="Arial" w:cs="Arial"/>
                <w:b/>
                <w:bCs/>
                <w:sz w:val="24"/>
                <w:szCs w:val="24"/>
              </w:rPr>
              <w:t>Letby</w:t>
            </w:r>
            <w:proofErr w:type="spellEnd"/>
            <w:r w:rsidRPr="00422A99">
              <w:rPr>
                <w:rFonts w:ascii="Arial" w:hAnsi="Arial" w:cs="Arial"/>
                <w:b/>
                <w:bCs/>
                <w:sz w:val="24"/>
                <w:szCs w:val="24"/>
              </w:rPr>
              <w:t xml:space="preserve"> case, is there a need for professional accreditation for NHS managers and executives?</w:t>
            </w:r>
          </w:p>
          <w:p w14:paraId="22D3BF42" w14:textId="2680FD37" w:rsidR="00BD5CD0" w:rsidRDefault="00BD5CD0" w:rsidP="009C3B82">
            <w:pPr>
              <w:spacing w:before="20"/>
              <w:ind w:right="176"/>
              <w:jc w:val="both"/>
              <w:rPr>
                <w:rFonts w:ascii="Arial" w:hAnsi="Arial" w:cs="Arial"/>
                <w:sz w:val="24"/>
                <w:szCs w:val="24"/>
              </w:rPr>
            </w:pPr>
            <w:r w:rsidRPr="009F59D8">
              <w:rPr>
                <w:rFonts w:ascii="Arial" w:hAnsi="Arial" w:cs="Arial"/>
                <w:sz w:val="24"/>
                <w:szCs w:val="24"/>
              </w:rPr>
              <w:t xml:space="preserve">Deborah </w:t>
            </w:r>
            <w:r>
              <w:rPr>
                <w:rFonts w:ascii="Arial" w:hAnsi="Arial" w:cs="Arial"/>
                <w:sz w:val="24"/>
                <w:szCs w:val="24"/>
              </w:rPr>
              <w:t xml:space="preserve">Lee </w:t>
            </w:r>
            <w:r w:rsidRPr="009F59D8">
              <w:rPr>
                <w:rFonts w:ascii="Arial" w:hAnsi="Arial" w:cs="Arial"/>
                <w:sz w:val="24"/>
                <w:szCs w:val="24"/>
              </w:rPr>
              <w:t xml:space="preserve">addressed concerns about regulating professional bodies and suggested that it might be divisive to regulate some groups but not others. She supported reviewing this issue and noted the difference between accountability and professional regulation. Although she wasn’t professionally regulated, she </w:t>
            </w:r>
            <w:r>
              <w:rPr>
                <w:rFonts w:ascii="Arial" w:hAnsi="Arial" w:cs="Arial"/>
                <w:sz w:val="24"/>
                <w:szCs w:val="24"/>
              </w:rPr>
              <w:t xml:space="preserve">was </w:t>
            </w:r>
            <w:r w:rsidRPr="009F59D8">
              <w:rPr>
                <w:rFonts w:ascii="Arial" w:hAnsi="Arial" w:cs="Arial"/>
                <w:sz w:val="24"/>
                <w:szCs w:val="24"/>
              </w:rPr>
              <w:t>accountable to the board and the Care Quality Commission. She believed that registration would not be problematic for managers and suggested exploring appropriate regulation.</w:t>
            </w:r>
          </w:p>
          <w:p w14:paraId="56D9B4F9" w14:textId="77777777" w:rsidR="009C3B82" w:rsidRPr="009F59D8" w:rsidRDefault="009C3B82" w:rsidP="009C3B82">
            <w:pPr>
              <w:spacing w:before="20"/>
              <w:ind w:right="176"/>
              <w:jc w:val="both"/>
              <w:rPr>
                <w:rFonts w:ascii="Arial" w:hAnsi="Arial" w:cs="Arial"/>
                <w:sz w:val="24"/>
                <w:szCs w:val="24"/>
              </w:rPr>
            </w:pPr>
          </w:p>
          <w:p w14:paraId="6C6C5012" w14:textId="5D0A824E" w:rsidR="00BD5CD0" w:rsidRPr="00422A99" w:rsidRDefault="00BD5CD0" w:rsidP="00BD5CD0">
            <w:pPr>
              <w:spacing w:before="20"/>
              <w:ind w:right="176"/>
              <w:jc w:val="both"/>
              <w:rPr>
                <w:rFonts w:ascii="Arial" w:hAnsi="Arial" w:cs="Arial"/>
                <w:b/>
                <w:bCs/>
                <w:sz w:val="24"/>
                <w:szCs w:val="24"/>
              </w:rPr>
            </w:pPr>
            <w:r w:rsidRPr="00422A99">
              <w:rPr>
                <w:rFonts w:ascii="Arial" w:hAnsi="Arial" w:cs="Arial"/>
                <w:b/>
                <w:bCs/>
                <w:sz w:val="24"/>
                <w:szCs w:val="24"/>
              </w:rPr>
              <w:t>With the recent media coverage about potential 'Martha's Law' or 'Martha's Rule,' what is the Trust’s stance on empowering patients to request and receive second opinions?</w:t>
            </w:r>
          </w:p>
          <w:p w14:paraId="18C41485" w14:textId="6C1A6074" w:rsidR="00BD5CD0" w:rsidRPr="009F59D8" w:rsidRDefault="00BD5CD0" w:rsidP="00BD5CD0">
            <w:pPr>
              <w:spacing w:before="20" w:after="120"/>
              <w:ind w:right="176"/>
              <w:jc w:val="both"/>
              <w:rPr>
                <w:rFonts w:ascii="Arial" w:hAnsi="Arial" w:cs="Arial"/>
                <w:sz w:val="24"/>
                <w:szCs w:val="24"/>
              </w:rPr>
            </w:pPr>
            <w:r>
              <w:rPr>
                <w:rFonts w:ascii="Arial" w:hAnsi="Arial" w:cs="Arial"/>
                <w:sz w:val="24"/>
                <w:szCs w:val="24"/>
              </w:rPr>
              <w:t xml:space="preserve">Mark </w:t>
            </w:r>
            <w:proofErr w:type="spellStart"/>
            <w:r>
              <w:rPr>
                <w:rFonts w:ascii="Arial" w:hAnsi="Arial" w:cs="Arial"/>
                <w:sz w:val="24"/>
                <w:szCs w:val="24"/>
              </w:rPr>
              <w:t>Pietroni</w:t>
            </w:r>
            <w:proofErr w:type="spellEnd"/>
            <w:r w:rsidRPr="009F59D8">
              <w:rPr>
                <w:rFonts w:ascii="Arial" w:hAnsi="Arial" w:cs="Arial"/>
                <w:sz w:val="24"/>
                <w:szCs w:val="24"/>
              </w:rPr>
              <w:t xml:space="preserve"> explained that the ability to request a second opinion had always been part of NHS practice, though its application varied. In paediatrics and intensive care, second opinions were common and well-managed. If formalised as a legal right, it would align with existing good practice. He also mentioned the "Call for Concern" pilot programme, which provided patients and relatives with a contact number for the Acute Care Response Team if they had concerns about care that were not addressed by ward staff.</w:t>
            </w:r>
          </w:p>
          <w:p w14:paraId="3C45CF05" w14:textId="23190C33" w:rsidR="00BD5CD0" w:rsidRDefault="00BD5CD0" w:rsidP="00BD5CD0">
            <w:pPr>
              <w:spacing w:before="20" w:after="120"/>
              <w:ind w:right="176"/>
              <w:jc w:val="both"/>
              <w:rPr>
                <w:rFonts w:ascii="Arial" w:hAnsi="Arial" w:cs="Arial"/>
                <w:sz w:val="24"/>
                <w:szCs w:val="24"/>
              </w:rPr>
            </w:pPr>
            <w:r w:rsidRPr="009F59D8">
              <w:rPr>
                <w:rFonts w:ascii="Arial" w:hAnsi="Arial" w:cs="Arial"/>
                <w:sz w:val="24"/>
                <w:szCs w:val="24"/>
              </w:rPr>
              <w:lastRenderedPageBreak/>
              <w:t>A</w:t>
            </w:r>
            <w:r>
              <w:rPr>
                <w:rFonts w:ascii="Arial" w:hAnsi="Arial" w:cs="Arial"/>
                <w:sz w:val="24"/>
                <w:szCs w:val="24"/>
              </w:rPr>
              <w:t>n attendee</w:t>
            </w:r>
            <w:r w:rsidRPr="009F59D8">
              <w:rPr>
                <w:rFonts w:ascii="Arial" w:hAnsi="Arial" w:cs="Arial"/>
                <w:sz w:val="24"/>
                <w:szCs w:val="24"/>
              </w:rPr>
              <w:t xml:space="preserve"> expressed gratitude for the cancer treatment she received two years ago, crediting the exceptional care for her continued well-being.</w:t>
            </w:r>
          </w:p>
          <w:p w14:paraId="38D0DEDC" w14:textId="397D77E3" w:rsidR="00BD5CD0" w:rsidRPr="00422A99" w:rsidRDefault="00BD5CD0" w:rsidP="00BD5CD0">
            <w:pPr>
              <w:spacing w:before="20"/>
              <w:ind w:right="176"/>
              <w:jc w:val="both"/>
              <w:rPr>
                <w:rFonts w:ascii="Arial" w:hAnsi="Arial" w:cs="Arial"/>
                <w:b/>
                <w:bCs/>
                <w:sz w:val="24"/>
                <w:szCs w:val="24"/>
              </w:rPr>
            </w:pPr>
            <w:r w:rsidRPr="00422A99">
              <w:rPr>
                <w:rFonts w:ascii="Arial" w:hAnsi="Arial" w:cs="Arial"/>
                <w:b/>
                <w:bCs/>
                <w:sz w:val="24"/>
                <w:szCs w:val="24"/>
              </w:rPr>
              <w:t>Can you provide more information on the efforts to improve hospital accessibility for individuals with disabilities?</w:t>
            </w:r>
          </w:p>
          <w:p w14:paraId="68FEBC28" w14:textId="01BBC3CE" w:rsidR="00BD5CD0" w:rsidRDefault="00BD5CD0" w:rsidP="009C3B82">
            <w:pPr>
              <w:spacing w:before="20"/>
              <w:ind w:right="176"/>
              <w:jc w:val="both"/>
              <w:rPr>
                <w:rFonts w:ascii="Arial" w:hAnsi="Arial" w:cs="Arial"/>
                <w:sz w:val="24"/>
                <w:szCs w:val="24"/>
              </w:rPr>
            </w:pPr>
            <w:r w:rsidRPr="009F59D8">
              <w:rPr>
                <w:rFonts w:ascii="Arial" w:hAnsi="Arial" w:cs="Arial"/>
                <w:sz w:val="24"/>
                <w:szCs w:val="24"/>
              </w:rPr>
              <w:t xml:space="preserve">The </w:t>
            </w:r>
            <w:r>
              <w:rPr>
                <w:rFonts w:ascii="Arial" w:hAnsi="Arial" w:cs="Arial"/>
                <w:sz w:val="24"/>
                <w:szCs w:val="24"/>
              </w:rPr>
              <w:t>Chair</w:t>
            </w:r>
            <w:r w:rsidRPr="009F59D8">
              <w:rPr>
                <w:rFonts w:ascii="Arial" w:hAnsi="Arial" w:cs="Arial"/>
                <w:sz w:val="24"/>
                <w:szCs w:val="24"/>
              </w:rPr>
              <w:t xml:space="preserve"> acknowledged the impact of cochlear implants and praised James </w:t>
            </w:r>
            <w:r>
              <w:rPr>
                <w:rFonts w:ascii="Arial" w:hAnsi="Arial" w:cs="Arial"/>
                <w:sz w:val="24"/>
                <w:szCs w:val="24"/>
              </w:rPr>
              <w:t xml:space="preserve">Brown, </w:t>
            </w:r>
            <w:r w:rsidRPr="009A07C1">
              <w:rPr>
                <w:rFonts w:ascii="Arial" w:hAnsi="Arial" w:cs="Arial"/>
                <w:sz w:val="24"/>
                <w:szCs w:val="24"/>
              </w:rPr>
              <w:t>Director of Engagement, Involvement &amp; Communications</w:t>
            </w:r>
            <w:r>
              <w:rPr>
                <w:rFonts w:ascii="Arial" w:hAnsi="Arial" w:cs="Arial"/>
                <w:sz w:val="24"/>
                <w:szCs w:val="24"/>
              </w:rPr>
              <w:t xml:space="preserve"> </w:t>
            </w:r>
            <w:r w:rsidRPr="009F59D8">
              <w:rPr>
                <w:rFonts w:ascii="Arial" w:hAnsi="Arial" w:cs="Arial"/>
                <w:sz w:val="24"/>
                <w:szCs w:val="24"/>
              </w:rPr>
              <w:t xml:space="preserve">and </w:t>
            </w:r>
            <w:r>
              <w:rPr>
                <w:rFonts w:ascii="Arial" w:hAnsi="Arial" w:cs="Arial"/>
                <w:sz w:val="24"/>
                <w:szCs w:val="24"/>
              </w:rPr>
              <w:t>K</w:t>
            </w:r>
            <w:r w:rsidRPr="009F59D8">
              <w:rPr>
                <w:rFonts w:ascii="Arial" w:hAnsi="Arial" w:cs="Arial"/>
                <w:sz w:val="24"/>
                <w:szCs w:val="24"/>
              </w:rPr>
              <w:t xml:space="preserve">atherine </w:t>
            </w:r>
            <w:r>
              <w:rPr>
                <w:rFonts w:ascii="Arial" w:hAnsi="Arial" w:cs="Arial"/>
                <w:sz w:val="24"/>
                <w:szCs w:val="24"/>
              </w:rPr>
              <w:t xml:space="preserve">Holland, Head of Patient Experience </w:t>
            </w:r>
            <w:r w:rsidRPr="009F59D8">
              <w:rPr>
                <w:rFonts w:ascii="Arial" w:hAnsi="Arial" w:cs="Arial"/>
                <w:sz w:val="24"/>
                <w:szCs w:val="24"/>
              </w:rPr>
              <w:t>for their work in making services more accessible.</w:t>
            </w:r>
          </w:p>
          <w:p w14:paraId="34C9E009" w14:textId="77777777" w:rsidR="009C3B82" w:rsidRPr="009F59D8" w:rsidRDefault="009C3B82" w:rsidP="009C3B82">
            <w:pPr>
              <w:spacing w:before="20"/>
              <w:ind w:right="176"/>
              <w:jc w:val="both"/>
              <w:rPr>
                <w:rFonts w:ascii="Arial" w:hAnsi="Arial" w:cs="Arial"/>
                <w:sz w:val="24"/>
                <w:szCs w:val="24"/>
              </w:rPr>
            </w:pPr>
          </w:p>
          <w:p w14:paraId="4D080A34" w14:textId="73B64E2F" w:rsidR="00BD5CD0" w:rsidRPr="00422A99" w:rsidRDefault="00BD5CD0" w:rsidP="00A05701">
            <w:pPr>
              <w:spacing w:before="20"/>
              <w:ind w:right="176"/>
              <w:jc w:val="both"/>
              <w:rPr>
                <w:rFonts w:ascii="Arial" w:hAnsi="Arial" w:cs="Arial"/>
                <w:b/>
                <w:bCs/>
                <w:sz w:val="24"/>
                <w:szCs w:val="24"/>
              </w:rPr>
            </w:pPr>
            <w:r w:rsidRPr="00422A99">
              <w:rPr>
                <w:rFonts w:ascii="Arial" w:hAnsi="Arial" w:cs="Arial"/>
                <w:b/>
                <w:bCs/>
                <w:sz w:val="24"/>
                <w:szCs w:val="24"/>
              </w:rPr>
              <w:t>Are there still financial penalties imposed on hospital trusts if they fail to meet sustainability targets?</w:t>
            </w:r>
          </w:p>
          <w:p w14:paraId="061DAB97" w14:textId="2E7D1783" w:rsidR="00BD5CD0" w:rsidRPr="009F59D8" w:rsidRDefault="00BD5CD0" w:rsidP="00BD5CD0">
            <w:pPr>
              <w:spacing w:before="20" w:after="120"/>
              <w:ind w:right="176"/>
              <w:jc w:val="both"/>
              <w:rPr>
                <w:rFonts w:ascii="Arial" w:hAnsi="Arial" w:cs="Arial"/>
                <w:sz w:val="24"/>
                <w:szCs w:val="24"/>
              </w:rPr>
            </w:pPr>
            <w:r>
              <w:rPr>
                <w:rFonts w:ascii="Arial" w:hAnsi="Arial" w:cs="Arial"/>
                <w:sz w:val="24"/>
                <w:szCs w:val="24"/>
              </w:rPr>
              <w:t>K</w:t>
            </w:r>
            <w:r w:rsidRPr="009F59D8">
              <w:rPr>
                <w:rFonts w:ascii="Arial" w:hAnsi="Arial" w:cs="Arial"/>
                <w:sz w:val="24"/>
                <w:szCs w:val="24"/>
              </w:rPr>
              <w:t xml:space="preserve">aren </w:t>
            </w:r>
            <w:r>
              <w:rPr>
                <w:rFonts w:ascii="Arial" w:hAnsi="Arial" w:cs="Arial"/>
                <w:sz w:val="24"/>
                <w:szCs w:val="24"/>
              </w:rPr>
              <w:t xml:space="preserve">Johnson </w:t>
            </w:r>
            <w:r w:rsidRPr="009F59D8">
              <w:rPr>
                <w:rFonts w:ascii="Arial" w:hAnsi="Arial" w:cs="Arial"/>
                <w:sz w:val="24"/>
                <w:szCs w:val="24"/>
              </w:rPr>
              <w:t>clarified that the system no longer impose</w:t>
            </w:r>
            <w:r>
              <w:rPr>
                <w:rFonts w:ascii="Arial" w:hAnsi="Arial" w:cs="Arial"/>
                <w:sz w:val="24"/>
                <w:szCs w:val="24"/>
              </w:rPr>
              <w:t>d</w:t>
            </w:r>
            <w:r w:rsidRPr="009F59D8">
              <w:rPr>
                <w:rFonts w:ascii="Arial" w:hAnsi="Arial" w:cs="Arial"/>
                <w:sz w:val="24"/>
                <w:szCs w:val="24"/>
              </w:rPr>
              <w:t xml:space="preserve"> penalties as </w:t>
            </w:r>
            <w:r>
              <w:rPr>
                <w:rFonts w:ascii="Arial" w:hAnsi="Arial" w:cs="Arial"/>
                <w:sz w:val="24"/>
                <w:szCs w:val="24"/>
              </w:rPr>
              <w:t>it had in the past</w:t>
            </w:r>
            <w:r w:rsidRPr="009F59D8">
              <w:rPr>
                <w:rFonts w:ascii="Arial" w:hAnsi="Arial" w:cs="Arial"/>
                <w:sz w:val="24"/>
                <w:szCs w:val="24"/>
              </w:rPr>
              <w:t>. The system now focuse</w:t>
            </w:r>
            <w:r>
              <w:rPr>
                <w:rFonts w:ascii="Arial" w:hAnsi="Arial" w:cs="Arial"/>
                <w:sz w:val="24"/>
                <w:szCs w:val="24"/>
              </w:rPr>
              <w:t>d</w:t>
            </w:r>
            <w:r w:rsidRPr="009F59D8">
              <w:rPr>
                <w:rFonts w:ascii="Arial" w:hAnsi="Arial" w:cs="Arial"/>
                <w:sz w:val="24"/>
                <w:szCs w:val="24"/>
              </w:rPr>
              <w:t xml:space="preserve"> on collaborative efforts with commissioners and providers to address financial pressures. Karen Johnson added that while direct financial penalties no longer appl</w:t>
            </w:r>
            <w:r>
              <w:rPr>
                <w:rFonts w:ascii="Arial" w:hAnsi="Arial" w:cs="Arial"/>
                <w:sz w:val="24"/>
                <w:szCs w:val="24"/>
              </w:rPr>
              <w:t>ied</w:t>
            </w:r>
            <w:r w:rsidRPr="009F59D8">
              <w:rPr>
                <w:rFonts w:ascii="Arial" w:hAnsi="Arial" w:cs="Arial"/>
                <w:sz w:val="24"/>
                <w:szCs w:val="24"/>
              </w:rPr>
              <w:t>, the NHS face</w:t>
            </w:r>
            <w:r>
              <w:rPr>
                <w:rFonts w:ascii="Arial" w:hAnsi="Arial" w:cs="Arial"/>
                <w:sz w:val="24"/>
                <w:szCs w:val="24"/>
              </w:rPr>
              <w:t>d</w:t>
            </w:r>
            <w:r w:rsidRPr="009F59D8">
              <w:rPr>
                <w:rFonts w:ascii="Arial" w:hAnsi="Arial" w:cs="Arial"/>
                <w:sz w:val="24"/>
                <w:szCs w:val="24"/>
              </w:rPr>
              <w:t xml:space="preserve"> increased financial pressure and oversight for deviations from financial plans.</w:t>
            </w:r>
          </w:p>
          <w:p w14:paraId="2492A338" w14:textId="0FFBB610" w:rsidR="00BD5CD0" w:rsidRPr="009F59D8" w:rsidRDefault="00BD5CD0" w:rsidP="00BD5CD0">
            <w:pPr>
              <w:spacing w:before="20" w:after="120"/>
              <w:ind w:right="176"/>
              <w:jc w:val="both"/>
              <w:rPr>
                <w:rFonts w:ascii="Arial" w:hAnsi="Arial" w:cs="Arial"/>
                <w:sz w:val="24"/>
                <w:szCs w:val="24"/>
              </w:rPr>
            </w:pPr>
            <w:r w:rsidRPr="009F59D8">
              <w:rPr>
                <w:rFonts w:ascii="Arial" w:hAnsi="Arial" w:cs="Arial"/>
                <w:sz w:val="24"/>
                <w:szCs w:val="24"/>
              </w:rPr>
              <w:t xml:space="preserve">With no further questions, the meeting concluded. The </w:t>
            </w:r>
            <w:r>
              <w:rPr>
                <w:rFonts w:ascii="Arial" w:hAnsi="Arial" w:cs="Arial"/>
                <w:sz w:val="24"/>
                <w:szCs w:val="24"/>
              </w:rPr>
              <w:t>Chair</w:t>
            </w:r>
            <w:r w:rsidRPr="009F59D8">
              <w:rPr>
                <w:rFonts w:ascii="Arial" w:hAnsi="Arial" w:cs="Arial"/>
                <w:sz w:val="24"/>
                <w:szCs w:val="24"/>
              </w:rPr>
              <w:t xml:space="preserve"> thanked everyone for their attendance and productive discussions and looked forward to the next meeting.</w:t>
            </w:r>
          </w:p>
        </w:tc>
      </w:tr>
      <w:tr w:rsidR="00BD5CD0" w:rsidRPr="002D28F9" w14:paraId="0F2077C8" w14:textId="77777777" w:rsidTr="00986D2B">
        <w:tc>
          <w:tcPr>
            <w:tcW w:w="10781" w:type="dxa"/>
            <w:gridSpan w:val="5"/>
            <w:shd w:val="clear" w:color="auto" w:fill="D9D9D9" w:themeFill="background1" w:themeFillShade="D9"/>
          </w:tcPr>
          <w:p w14:paraId="11FC178F" w14:textId="050B6310" w:rsidR="00BD5CD0" w:rsidRPr="002D28F9" w:rsidRDefault="00BD5CD0" w:rsidP="00BD5CD0">
            <w:pPr>
              <w:jc w:val="center"/>
              <w:rPr>
                <w:rFonts w:ascii="Arial" w:hAnsi="Arial" w:cs="Arial"/>
                <w:b/>
                <w:sz w:val="24"/>
                <w:szCs w:val="24"/>
              </w:rPr>
            </w:pPr>
            <w:r w:rsidRPr="002D28F9">
              <w:rPr>
                <w:rFonts w:ascii="Arial" w:hAnsi="Arial" w:cs="Arial"/>
                <w:b/>
                <w:sz w:val="24"/>
                <w:szCs w:val="24"/>
              </w:rPr>
              <w:lastRenderedPageBreak/>
              <w:t xml:space="preserve"> Close </w:t>
            </w:r>
          </w:p>
        </w:tc>
      </w:tr>
    </w:tbl>
    <w:p w14:paraId="6B9FFB49" w14:textId="31EC442C" w:rsidR="00882FD9" w:rsidRPr="002D28F9" w:rsidRDefault="00882FD9" w:rsidP="004D4DDE">
      <w:pPr>
        <w:rPr>
          <w:rFonts w:ascii="Arial" w:hAnsi="Arial" w:cs="Arial"/>
          <w:sz w:val="24"/>
          <w:szCs w:val="24"/>
        </w:rPr>
      </w:pPr>
    </w:p>
    <w:p w14:paraId="50000CA6" w14:textId="77777777" w:rsidR="00D377E5" w:rsidRPr="002D28F9" w:rsidRDefault="00D377E5" w:rsidP="004D4DDE">
      <w:pPr>
        <w:rPr>
          <w:rFonts w:ascii="Arial" w:hAnsi="Arial" w:cs="Arial"/>
          <w:sz w:val="24"/>
          <w:szCs w:val="24"/>
        </w:rPr>
      </w:pPr>
    </w:p>
    <w:p w14:paraId="7378123B" w14:textId="77777777" w:rsidR="0025261B" w:rsidRPr="002D28F9" w:rsidRDefault="0025261B" w:rsidP="004D4DDE">
      <w:pPr>
        <w:rPr>
          <w:rFonts w:ascii="Arial" w:hAnsi="Arial" w:cs="Arial"/>
          <w:sz w:val="24"/>
          <w:szCs w:val="24"/>
        </w:rPr>
      </w:pPr>
    </w:p>
    <w:sectPr w:rsidR="0025261B" w:rsidRPr="002D28F9" w:rsidSect="001F229A">
      <w:headerReference w:type="default" r:id="rId8"/>
      <w:footerReference w:type="default" r:id="rId9"/>
      <w:pgSz w:w="11906" w:h="16838"/>
      <w:pgMar w:top="1701" w:right="566" w:bottom="1440"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622D" w14:textId="77777777" w:rsidR="009D0C51" w:rsidRDefault="009D0C51" w:rsidP="006823C7">
      <w:pPr>
        <w:spacing w:after="0" w:line="240" w:lineRule="auto"/>
      </w:pPr>
      <w:r>
        <w:separator/>
      </w:r>
    </w:p>
  </w:endnote>
  <w:endnote w:type="continuationSeparator" w:id="0">
    <w:p w14:paraId="7DAF4305" w14:textId="77777777" w:rsidR="009D0C51" w:rsidRDefault="009D0C51" w:rsidP="0068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48095"/>
      <w:docPartObj>
        <w:docPartGallery w:val="Page Numbers (Bottom of Page)"/>
        <w:docPartUnique/>
      </w:docPartObj>
    </w:sdtPr>
    <w:sdtEndPr>
      <w:rPr>
        <w:noProof/>
        <w:sz w:val="20"/>
        <w:szCs w:val="20"/>
      </w:rPr>
    </w:sdtEndPr>
    <w:sdtContent>
      <w:p w14:paraId="723CE661" w14:textId="77777777" w:rsidR="005265AA" w:rsidRPr="003B7C46" w:rsidRDefault="005265AA">
        <w:pPr>
          <w:pStyle w:val="Footer"/>
          <w:jc w:val="right"/>
          <w:rPr>
            <w:sz w:val="20"/>
            <w:szCs w:val="20"/>
          </w:rPr>
        </w:pPr>
        <w:r>
          <w:fldChar w:fldCharType="begin"/>
        </w:r>
        <w:r>
          <w:instrText xml:space="preserve"> PAGE   \* MERGEFORMAT </w:instrText>
        </w:r>
        <w:r>
          <w:fldChar w:fldCharType="separate"/>
        </w:r>
        <w:r w:rsidR="00DB21E1" w:rsidRPr="00DB21E1">
          <w:rPr>
            <w:noProof/>
            <w:sz w:val="20"/>
            <w:szCs w:val="20"/>
          </w:rPr>
          <w:t>1</w:t>
        </w:r>
        <w:r>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23E3" w14:textId="77777777" w:rsidR="009D0C51" w:rsidRDefault="009D0C51" w:rsidP="006823C7">
      <w:pPr>
        <w:spacing w:after="0" w:line="240" w:lineRule="auto"/>
      </w:pPr>
      <w:r>
        <w:separator/>
      </w:r>
    </w:p>
  </w:footnote>
  <w:footnote w:type="continuationSeparator" w:id="0">
    <w:p w14:paraId="6346988C" w14:textId="77777777" w:rsidR="009D0C51" w:rsidRDefault="009D0C51" w:rsidP="00682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FB00" w14:textId="329F5325" w:rsidR="00713E0C" w:rsidRDefault="00713E0C" w:rsidP="00E83E5A">
    <w:pPr>
      <w:pStyle w:val="Header"/>
      <w:tabs>
        <w:tab w:val="clear" w:pos="9026"/>
      </w:tabs>
    </w:pPr>
    <w:r>
      <w:rPr>
        <w:noProof/>
      </w:rPr>
      <w:drawing>
        <wp:anchor distT="0" distB="0" distL="114300" distR="114300" simplePos="0" relativeHeight="251658240" behindDoc="0" locked="0" layoutInCell="1" allowOverlap="1" wp14:anchorId="51E7EAC5" wp14:editId="23E74F4A">
          <wp:simplePos x="0" y="0"/>
          <wp:positionH relativeFrom="column">
            <wp:posOffset>4626610</wp:posOffset>
          </wp:positionH>
          <wp:positionV relativeFrom="paragraph">
            <wp:posOffset>3810</wp:posOffset>
          </wp:positionV>
          <wp:extent cx="1656715" cy="46228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9944"/>
                  <a:stretch>
                    <a:fillRect/>
                  </a:stretch>
                </pic:blipFill>
                <pic:spPr bwMode="auto">
                  <a:xfrm>
                    <a:off x="0" y="0"/>
                    <a:ext cx="1656715"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87126" w14:textId="77777777" w:rsidR="00713E0C" w:rsidRDefault="00713E0C" w:rsidP="00E83E5A">
    <w:pPr>
      <w:pStyle w:val="Header"/>
      <w:tabs>
        <w:tab w:val="clear" w:pos="9026"/>
      </w:tabs>
    </w:pPr>
  </w:p>
  <w:p w14:paraId="0149DC73" w14:textId="18A753F4" w:rsidR="00713E0C" w:rsidRDefault="00713E0C" w:rsidP="00E83E5A">
    <w:pPr>
      <w:pStyle w:val="Header"/>
      <w:tabs>
        <w:tab w:val="clear" w:pos="9026"/>
      </w:tabs>
    </w:pPr>
  </w:p>
  <w:p w14:paraId="78FBFCF7" w14:textId="63AB0302" w:rsidR="005265AA" w:rsidRDefault="005265AA" w:rsidP="00E83E5A">
    <w:pPr>
      <w:pStyle w:val="Header"/>
      <w:tabs>
        <w:tab w:val="clear" w:pos="9026"/>
      </w:tabs>
    </w:pPr>
    <w:r>
      <w:t>Unconfirmed</w:t>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6D3"/>
    <w:multiLevelType w:val="hybridMultilevel"/>
    <w:tmpl w:val="E96C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05D3B"/>
    <w:multiLevelType w:val="hybridMultilevel"/>
    <w:tmpl w:val="D2BE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80EC5"/>
    <w:multiLevelType w:val="hybridMultilevel"/>
    <w:tmpl w:val="B512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17C69"/>
    <w:multiLevelType w:val="hybridMultilevel"/>
    <w:tmpl w:val="A9ACD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728E1"/>
    <w:multiLevelType w:val="hybridMultilevel"/>
    <w:tmpl w:val="1318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D0CB6"/>
    <w:multiLevelType w:val="hybridMultilevel"/>
    <w:tmpl w:val="7AC8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564"/>
    <w:multiLevelType w:val="hybridMultilevel"/>
    <w:tmpl w:val="849C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A7070"/>
    <w:multiLevelType w:val="hybridMultilevel"/>
    <w:tmpl w:val="A2B46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F4AD1"/>
    <w:multiLevelType w:val="hybridMultilevel"/>
    <w:tmpl w:val="DF20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148CB"/>
    <w:multiLevelType w:val="hybridMultilevel"/>
    <w:tmpl w:val="934E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867B4"/>
    <w:multiLevelType w:val="hybridMultilevel"/>
    <w:tmpl w:val="86FC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45FB"/>
    <w:multiLevelType w:val="hybridMultilevel"/>
    <w:tmpl w:val="7D8C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2707C"/>
    <w:multiLevelType w:val="hybridMultilevel"/>
    <w:tmpl w:val="46AA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85AAD"/>
    <w:multiLevelType w:val="hybridMultilevel"/>
    <w:tmpl w:val="DAB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84303"/>
    <w:multiLevelType w:val="hybridMultilevel"/>
    <w:tmpl w:val="F836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A336E"/>
    <w:multiLevelType w:val="hybridMultilevel"/>
    <w:tmpl w:val="F6B4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A6020"/>
    <w:multiLevelType w:val="hybridMultilevel"/>
    <w:tmpl w:val="FAEC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00A45"/>
    <w:multiLevelType w:val="hybridMultilevel"/>
    <w:tmpl w:val="57502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407C6"/>
    <w:multiLevelType w:val="hybridMultilevel"/>
    <w:tmpl w:val="E048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B08BB"/>
    <w:multiLevelType w:val="hybridMultilevel"/>
    <w:tmpl w:val="4296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36D54"/>
    <w:multiLevelType w:val="hybridMultilevel"/>
    <w:tmpl w:val="15C0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04AFB"/>
    <w:multiLevelType w:val="hybridMultilevel"/>
    <w:tmpl w:val="7AEA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1066A"/>
    <w:multiLevelType w:val="hybridMultilevel"/>
    <w:tmpl w:val="978C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3391"/>
    <w:multiLevelType w:val="hybridMultilevel"/>
    <w:tmpl w:val="14B2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F1AC4"/>
    <w:multiLevelType w:val="hybridMultilevel"/>
    <w:tmpl w:val="22B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51BFC"/>
    <w:multiLevelType w:val="hybridMultilevel"/>
    <w:tmpl w:val="7A54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E46E2"/>
    <w:multiLevelType w:val="hybridMultilevel"/>
    <w:tmpl w:val="30BE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910B5"/>
    <w:multiLevelType w:val="hybridMultilevel"/>
    <w:tmpl w:val="2328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F292F"/>
    <w:multiLevelType w:val="hybridMultilevel"/>
    <w:tmpl w:val="56F0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5123C"/>
    <w:multiLevelType w:val="hybridMultilevel"/>
    <w:tmpl w:val="5490A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821F12"/>
    <w:multiLevelType w:val="hybridMultilevel"/>
    <w:tmpl w:val="7F8C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A0C6D"/>
    <w:multiLevelType w:val="hybridMultilevel"/>
    <w:tmpl w:val="BF524430"/>
    <w:lvl w:ilvl="0" w:tplc="1A28BB0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3EE2"/>
    <w:multiLevelType w:val="hybridMultilevel"/>
    <w:tmpl w:val="2B248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30B"/>
    <w:multiLevelType w:val="hybridMultilevel"/>
    <w:tmpl w:val="0D2E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4574CF"/>
    <w:multiLevelType w:val="hybridMultilevel"/>
    <w:tmpl w:val="4B88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B641A"/>
    <w:multiLevelType w:val="hybridMultilevel"/>
    <w:tmpl w:val="FAC4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5523B"/>
    <w:multiLevelType w:val="hybridMultilevel"/>
    <w:tmpl w:val="8E76B494"/>
    <w:lvl w:ilvl="0" w:tplc="16F4F408">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75635"/>
    <w:multiLevelType w:val="hybridMultilevel"/>
    <w:tmpl w:val="0AF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4348D"/>
    <w:multiLevelType w:val="hybridMultilevel"/>
    <w:tmpl w:val="241225AC"/>
    <w:lvl w:ilvl="0" w:tplc="67EA008A">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16C55"/>
    <w:multiLevelType w:val="hybridMultilevel"/>
    <w:tmpl w:val="56F45A92"/>
    <w:lvl w:ilvl="0" w:tplc="08090001">
      <w:start w:val="1"/>
      <w:numFmt w:val="bullet"/>
      <w:lvlText w:val=""/>
      <w:lvlJc w:val="left"/>
      <w:pPr>
        <w:ind w:left="783" w:hanging="360"/>
      </w:pPr>
      <w:rPr>
        <w:rFonts w:ascii="Symbol" w:hAnsi="Symbol" w:hint="default"/>
      </w:rPr>
    </w:lvl>
    <w:lvl w:ilvl="1" w:tplc="1A301378">
      <w:numFmt w:val="bullet"/>
      <w:lvlText w:val="•"/>
      <w:lvlJc w:val="left"/>
      <w:pPr>
        <w:ind w:left="1503" w:hanging="360"/>
      </w:pPr>
      <w:rPr>
        <w:rFonts w:ascii="Arial" w:eastAsiaTheme="minorHAnsi" w:hAnsi="Arial" w:cs="Arial"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73534E8"/>
    <w:multiLevelType w:val="hybridMultilevel"/>
    <w:tmpl w:val="D764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F1B48"/>
    <w:multiLevelType w:val="hybridMultilevel"/>
    <w:tmpl w:val="A006A2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DF4AD1"/>
    <w:multiLevelType w:val="hybridMultilevel"/>
    <w:tmpl w:val="0D6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8A5B3A"/>
    <w:multiLevelType w:val="hybridMultilevel"/>
    <w:tmpl w:val="1B18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360692"/>
    <w:multiLevelType w:val="hybridMultilevel"/>
    <w:tmpl w:val="830C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673196"/>
    <w:multiLevelType w:val="hybridMultilevel"/>
    <w:tmpl w:val="CD90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35870"/>
    <w:multiLevelType w:val="hybridMultilevel"/>
    <w:tmpl w:val="2C52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B182A"/>
    <w:multiLevelType w:val="hybridMultilevel"/>
    <w:tmpl w:val="8622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733E27"/>
    <w:multiLevelType w:val="hybridMultilevel"/>
    <w:tmpl w:val="3ED608C4"/>
    <w:lvl w:ilvl="0" w:tplc="15E085F8">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A83A26"/>
    <w:multiLevelType w:val="hybridMultilevel"/>
    <w:tmpl w:val="C87CB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660135">
    <w:abstractNumId w:val="17"/>
  </w:num>
  <w:num w:numId="2" w16cid:durableId="5254306">
    <w:abstractNumId w:val="20"/>
  </w:num>
  <w:num w:numId="3" w16cid:durableId="1468859576">
    <w:abstractNumId w:val="4"/>
  </w:num>
  <w:num w:numId="4" w16cid:durableId="1299602862">
    <w:abstractNumId w:val="18"/>
  </w:num>
  <w:num w:numId="5" w16cid:durableId="76750694">
    <w:abstractNumId w:val="25"/>
  </w:num>
  <w:num w:numId="6" w16cid:durableId="443353155">
    <w:abstractNumId w:val="6"/>
  </w:num>
  <w:num w:numId="7" w16cid:durableId="2022850252">
    <w:abstractNumId w:val="14"/>
  </w:num>
  <w:num w:numId="8" w16cid:durableId="1747993654">
    <w:abstractNumId w:val="47"/>
  </w:num>
  <w:num w:numId="9" w16cid:durableId="862596472">
    <w:abstractNumId w:val="28"/>
  </w:num>
  <w:num w:numId="10" w16cid:durableId="1677612929">
    <w:abstractNumId w:val="19"/>
  </w:num>
  <w:num w:numId="11" w16cid:durableId="1724209629">
    <w:abstractNumId w:val="15"/>
  </w:num>
  <w:num w:numId="12" w16cid:durableId="934823335">
    <w:abstractNumId w:val="5"/>
  </w:num>
  <w:num w:numId="13" w16cid:durableId="935208944">
    <w:abstractNumId w:val="32"/>
  </w:num>
  <w:num w:numId="14" w16cid:durableId="563298702">
    <w:abstractNumId w:val="22"/>
  </w:num>
  <w:num w:numId="15" w16cid:durableId="1691951225">
    <w:abstractNumId w:val="30"/>
  </w:num>
  <w:num w:numId="16" w16cid:durableId="1206061878">
    <w:abstractNumId w:val="44"/>
  </w:num>
  <w:num w:numId="17" w16cid:durableId="2036035434">
    <w:abstractNumId w:val="9"/>
  </w:num>
  <w:num w:numId="18" w16cid:durableId="1039624593">
    <w:abstractNumId w:val="23"/>
  </w:num>
  <w:num w:numId="19" w16cid:durableId="415320263">
    <w:abstractNumId w:val="37"/>
  </w:num>
  <w:num w:numId="20" w16cid:durableId="119734631">
    <w:abstractNumId w:val="21"/>
  </w:num>
  <w:num w:numId="21" w16cid:durableId="1491486911">
    <w:abstractNumId w:val="38"/>
  </w:num>
  <w:num w:numId="22" w16cid:durableId="1116870050">
    <w:abstractNumId w:val="36"/>
  </w:num>
  <w:num w:numId="23" w16cid:durableId="354969285">
    <w:abstractNumId w:val="8"/>
  </w:num>
  <w:num w:numId="24" w16cid:durableId="2090615964">
    <w:abstractNumId w:val="16"/>
  </w:num>
  <w:num w:numId="25" w16cid:durableId="361825636">
    <w:abstractNumId w:val="24"/>
  </w:num>
  <w:num w:numId="26" w16cid:durableId="608436326">
    <w:abstractNumId w:val="43"/>
  </w:num>
  <w:num w:numId="27" w16cid:durableId="1226377481">
    <w:abstractNumId w:val="40"/>
  </w:num>
  <w:num w:numId="28" w16cid:durableId="1821191871">
    <w:abstractNumId w:val="33"/>
  </w:num>
  <w:num w:numId="29" w16cid:durableId="1618366773">
    <w:abstractNumId w:val="3"/>
  </w:num>
  <w:num w:numId="30" w16cid:durableId="1293705935">
    <w:abstractNumId w:val="2"/>
  </w:num>
  <w:num w:numId="31" w16cid:durableId="1153596069">
    <w:abstractNumId w:val="41"/>
  </w:num>
  <w:num w:numId="32" w16cid:durableId="235167391">
    <w:abstractNumId w:val="45"/>
  </w:num>
  <w:num w:numId="33" w16cid:durableId="1777168370">
    <w:abstractNumId w:val="48"/>
  </w:num>
  <w:num w:numId="34" w16cid:durableId="1136991717">
    <w:abstractNumId w:val="29"/>
  </w:num>
  <w:num w:numId="35" w16cid:durableId="1554384040">
    <w:abstractNumId w:val="35"/>
  </w:num>
  <w:num w:numId="36" w16cid:durableId="416052841">
    <w:abstractNumId w:val="26"/>
  </w:num>
  <w:num w:numId="37" w16cid:durableId="2031682203">
    <w:abstractNumId w:val="42"/>
  </w:num>
  <w:num w:numId="38" w16cid:durableId="287275277">
    <w:abstractNumId w:val="7"/>
  </w:num>
  <w:num w:numId="39" w16cid:durableId="1431271638">
    <w:abstractNumId w:val="12"/>
  </w:num>
  <w:num w:numId="40" w16cid:durableId="1750536842">
    <w:abstractNumId w:val="13"/>
  </w:num>
  <w:num w:numId="41" w16cid:durableId="196090893">
    <w:abstractNumId w:val="1"/>
  </w:num>
  <w:num w:numId="42" w16cid:durableId="1922716990">
    <w:abstractNumId w:val="46"/>
  </w:num>
  <w:num w:numId="43" w16cid:durableId="518544371">
    <w:abstractNumId w:val="27"/>
  </w:num>
  <w:num w:numId="44" w16cid:durableId="710807796">
    <w:abstractNumId w:val="11"/>
  </w:num>
  <w:num w:numId="45" w16cid:durableId="571963200">
    <w:abstractNumId w:val="10"/>
  </w:num>
  <w:num w:numId="46" w16cid:durableId="742215290">
    <w:abstractNumId w:val="39"/>
  </w:num>
  <w:num w:numId="47" w16cid:durableId="2105178465">
    <w:abstractNumId w:val="34"/>
  </w:num>
  <w:num w:numId="48" w16cid:durableId="728385867">
    <w:abstractNumId w:val="0"/>
  </w:num>
  <w:num w:numId="49" w16cid:durableId="1166435908">
    <w:abstractNumId w:val="49"/>
  </w:num>
  <w:num w:numId="50" w16cid:durableId="60380650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54"/>
    <w:rsid w:val="00000207"/>
    <w:rsid w:val="0000031A"/>
    <w:rsid w:val="00000846"/>
    <w:rsid w:val="00001052"/>
    <w:rsid w:val="000010D6"/>
    <w:rsid w:val="0000148F"/>
    <w:rsid w:val="00001C56"/>
    <w:rsid w:val="00002162"/>
    <w:rsid w:val="00002340"/>
    <w:rsid w:val="0000307F"/>
    <w:rsid w:val="00004245"/>
    <w:rsid w:val="0000440F"/>
    <w:rsid w:val="00004BC6"/>
    <w:rsid w:val="00004DCB"/>
    <w:rsid w:val="0000556D"/>
    <w:rsid w:val="00006D69"/>
    <w:rsid w:val="0001023E"/>
    <w:rsid w:val="00012483"/>
    <w:rsid w:val="00012D4E"/>
    <w:rsid w:val="0001345D"/>
    <w:rsid w:val="000139D2"/>
    <w:rsid w:val="00016DBA"/>
    <w:rsid w:val="0001744F"/>
    <w:rsid w:val="00020838"/>
    <w:rsid w:val="00020B82"/>
    <w:rsid w:val="00022192"/>
    <w:rsid w:val="000226EB"/>
    <w:rsid w:val="00023BDB"/>
    <w:rsid w:val="00024864"/>
    <w:rsid w:val="00024C90"/>
    <w:rsid w:val="00025320"/>
    <w:rsid w:val="0002535F"/>
    <w:rsid w:val="00025DA0"/>
    <w:rsid w:val="0002674C"/>
    <w:rsid w:val="000268F0"/>
    <w:rsid w:val="000274AA"/>
    <w:rsid w:val="000275D2"/>
    <w:rsid w:val="00027A33"/>
    <w:rsid w:val="00027B47"/>
    <w:rsid w:val="00031D5A"/>
    <w:rsid w:val="00032721"/>
    <w:rsid w:val="00032A85"/>
    <w:rsid w:val="00032B20"/>
    <w:rsid w:val="000332B6"/>
    <w:rsid w:val="000336CD"/>
    <w:rsid w:val="000345A9"/>
    <w:rsid w:val="000349A8"/>
    <w:rsid w:val="00035DB1"/>
    <w:rsid w:val="000365F9"/>
    <w:rsid w:val="00036FDB"/>
    <w:rsid w:val="00040223"/>
    <w:rsid w:val="000405FF"/>
    <w:rsid w:val="00040CFB"/>
    <w:rsid w:val="0004259C"/>
    <w:rsid w:val="0004284F"/>
    <w:rsid w:val="00043F03"/>
    <w:rsid w:val="00044D5C"/>
    <w:rsid w:val="00046B10"/>
    <w:rsid w:val="00050A24"/>
    <w:rsid w:val="00050A40"/>
    <w:rsid w:val="000511A4"/>
    <w:rsid w:val="00051BD0"/>
    <w:rsid w:val="000527BE"/>
    <w:rsid w:val="00052C72"/>
    <w:rsid w:val="00053066"/>
    <w:rsid w:val="00053C5F"/>
    <w:rsid w:val="00054316"/>
    <w:rsid w:val="0005460F"/>
    <w:rsid w:val="00054939"/>
    <w:rsid w:val="00054CBE"/>
    <w:rsid w:val="00060F54"/>
    <w:rsid w:val="0006194C"/>
    <w:rsid w:val="00061EA3"/>
    <w:rsid w:val="00064CAF"/>
    <w:rsid w:val="000668B6"/>
    <w:rsid w:val="00066E70"/>
    <w:rsid w:val="0007394D"/>
    <w:rsid w:val="00073D78"/>
    <w:rsid w:val="000745B3"/>
    <w:rsid w:val="000758C7"/>
    <w:rsid w:val="00076086"/>
    <w:rsid w:val="0007673C"/>
    <w:rsid w:val="00080FAC"/>
    <w:rsid w:val="00081D1E"/>
    <w:rsid w:val="000823F2"/>
    <w:rsid w:val="000827E8"/>
    <w:rsid w:val="0008577F"/>
    <w:rsid w:val="0008790A"/>
    <w:rsid w:val="00087CF8"/>
    <w:rsid w:val="00090F4B"/>
    <w:rsid w:val="00091C2F"/>
    <w:rsid w:val="00092E42"/>
    <w:rsid w:val="00093A36"/>
    <w:rsid w:val="00094633"/>
    <w:rsid w:val="0009497C"/>
    <w:rsid w:val="000979FB"/>
    <w:rsid w:val="000A00FC"/>
    <w:rsid w:val="000A1210"/>
    <w:rsid w:val="000A14D4"/>
    <w:rsid w:val="000A2AAC"/>
    <w:rsid w:val="000A37E7"/>
    <w:rsid w:val="000A6547"/>
    <w:rsid w:val="000A7EA3"/>
    <w:rsid w:val="000A7FEF"/>
    <w:rsid w:val="000B1678"/>
    <w:rsid w:val="000B1785"/>
    <w:rsid w:val="000B27FB"/>
    <w:rsid w:val="000B2CF6"/>
    <w:rsid w:val="000B4A4F"/>
    <w:rsid w:val="000B4C94"/>
    <w:rsid w:val="000B4D2E"/>
    <w:rsid w:val="000B514B"/>
    <w:rsid w:val="000B51EF"/>
    <w:rsid w:val="000B534F"/>
    <w:rsid w:val="000B59F5"/>
    <w:rsid w:val="000B6CA2"/>
    <w:rsid w:val="000C169D"/>
    <w:rsid w:val="000C2833"/>
    <w:rsid w:val="000C336A"/>
    <w:rsid w:val="000C540A"/>
    <w:rsid w:val="000C5A8B"/>
    <w:rsid w:val="000C74CD"/>
    <w:rsid w:val="000D22CC"/>
    <w:rsid w:val="000D279C"/>
    <w:rsid w:val="000D50A4"/>
    <w:rsid w:val="000D518F"/>
    <w:rsid w:val="000D58A2"/>
    <w:rsid w:val="000D5A86"/>
    <w:rsid w:val="000E1066"/>
    <w:rsid w:val="000E234A"/>
    <w:rsid w:val="000E2AEE"/>
    <w:rsid w:val="000E2EF4"/>
    <w:rsid w:val="000E3FCA"/>
    <w:rsid w:val="000E4130"/>
    <w:rsid w:val="000E434C"/>
    <w:rsid w:val="000E494B"/>
    <w:rsid w:val="000E4E0A"/>
    <w:rsid w:val="000E6764"/>
    <w:rsid w:val="000E71D4"/>
    <w:rsid w:val="000E7C86"/>
    <w:rsid w:val="000F0337"/>
    <w:rsid w:val="000F18A7"/>
    <w:rsid w:val="000F3561"/>
    <w:rsid w:val="000F4617"/>
    <w:rsid w:val="000F46DC"/>
    <w:rsid w:val="000F5CB9"/>
    <w:rsid w:val="000F65D1"/>
    <w:rsid w:val="000F7307"/>
    <w:rsid w:val="000F7488"/>
    <w:rsid w:val="00100D2C"/>
    <w:rsid w:val="00101062"/>
    <w:rsid w:val="0010175A"/>
    <w:rsid w:val="00101A85"/>
    <w:rsid w:val="00102238"/>
    <w:rsid w:val="00102A55"/>
    <w:rsid w:val="00102FFC"/>
    <w:rsid w:val="00103A95"/>
    <w:rsid w:val="00103E31"/>
    <w:rsid w:val="0010673B"/>
    <w:rsid w:val="00110D83"/>
    <w:rsid w:val="001117A3"/>
    <w:rsid w:val="0011183A"/>
    <w:rsid w:val="001118AC"/>
    <w:rsid w:val="001120C2"/>
    <w:rsid w:val="00112F67"/>
    <w:rsid w:val="00114098"/>
    <w:rsid w:val="00114F22"/>
    <w:rsid w:val="001167ED"/>
    <w:rsid w:val="00120249"/>
    <w:rsid w:val="00126176"/>
    <w:rsid w:val="00127238"/>
    <w:rsid w:val="00127684"/>
    <w:rsid w:val="00130107"/>
    <w:rsid w:val="001308E5"/>
    <w:rsid w:val="0013189A"/>
    <w:rsid w:val="00134CD0"/>
    <w:rsid w:val="00136115"/>
    <w:rsid w:val="00137916"/>
    <w:rsid w:val="00137C8C"/>
    <w:rsid w:val="00140CA0"/>
    <w:rsid w:val="00141D57"/>
    <w:rsid w:val="00142F75"/>
    <w:rsid w:val="00146D31"/>
    <w:rsid w:val="00147CFB"/>
    <w:rsid w:val="00150789"/>
    <w:rsid w:val="00150FD8"/>
    <w:rsid w:val="00151B7C"/>
    <w:rsid w:val="00152254"/>
    <w:rsid w:val="00154602"/>
    <w:rsid w:val="00154D6C"/>
    <w:rsid w:val="00155350"/>
    <w:rsid w:val="001560D6"/>
    <w:rsid w:val="001573EA"/>
    <w:rsid w:val="00157814"/>
    <w:rsid w:val="00157C44"/>
    <w:rsid w:val="00160863"/>
    <w:rsid w:val="0016594A"/>
    <w:rsid w:val="00165C58"/>
    <w:rsid w:val="001701E5"/>
    <w:rsid w:val="00171D41"/>
    <w:rsid w:val="001739CC"/>
    <w:rsid w:val="00173A25"/>
    <w:rsid w:val="00173B46"/>
    <w:rsid w:val="0017689B"/>
    <w:rsid w:val="001778D6"/>
    <w:rsid w:val="00180B01"/>
    <w:rsid w:val="00181545"/>
    <w:rsid w:val="0018161E"/>
    <w:rsid w:val="00182E18"/>
    <w:rsid w:val="0018328D"/>
    <w:rsid w:val="0018438D"/>
    <w:rsid w:val="00185771"/>
    <w:rsid w:val="001860BB"/>
    <w:rsid w:val="0018642E"/>
    <w:rsid w:val="00190519"/>
    <w:rsid w:val="00190F82"/>
    <w:rsid w:val="00191515"/>
    <w:rsid w:val="0019174C"/>
    <w:rsid w:val="0019196F"/>
    <w:rsid w:val="001923FE"/>
    <w:rsid w:val="00193C84"/>
    <w:rsid w:val="00193F77"/>
    <w:rsid w:val="00194390"/>
    <w:rsid w:val="00195517"/>
    <w:rsid w:val="00195BE2"/>
    <w:rsid w:val="00196B0D"/>
    <w:rsid w:val="001A0FBF"/>
    <w:rsid w:val="001A1318"/>
    <w:rsid w:val="001A16C4"/>
    <w:rsid w:val="001A1BC1"/>
    <w:rsid w:val="001A1F94"/>
    <w:rsid w:val="001A3BBE"/>
    <w:rsid w:val="001A3DD6"/>
    <w:rsid w:val="001A4123"/>
    <w:rsid w:val="001A4628"/>
    <w:rsid w:val="001A4D18"/>
    <w:rsid w:val="001A5B00"/>
    <w:rsid w:val="001A61EC"/>
    <w:rsid w:val="001A67DE"/>
    <w:rsid w:val="001A69C2"/>
    <w:rsid w:val="001A6A4E"/>
    <w:rsid w:val="001A6AFE"/>
    <w:rsid w:val="001A6B3D"/>
    <w:rsid w:val="001A759D"/>
    <w:rsid w:val="001A79D4"/>
    <w:rsid w:val="001B030E"/>
    <w:rsid w:val="001B0D0A"/>
    <w:rsid w:val="001B1440"/>
    <w:rsid w:val="001B1E14"/>
    <w:rsid w:val="001B251E"/>
    <w:rsid w:val="001B2A5E"/>
    <w:rsid w:val="001B406F"/>
    <w:rsid w:val="001B53A6"/>
    <w:rsid w:val="001B58A1"/>
    <w:rsid w:val="001B6628"/>
    <w:rsid w:val="001B6C5F"/>
    <w:rsid w:val="001B79F9"/>
    <w:rsid w:val="001B7D85"/>
    <w:rsid w:val="001C0102"/>
    <w:rsid w:val="001C05A8"/>
    <w:rsid w:val="001C2BDB"/>
    <w:rsid w:val="001C2D79"/>
    <w:rsid w:val="001C4D55"/>
    <w:rsid w:val="001C5C40"/>
    <w:rsid w:val="001C6265"/>
    <w:rsid w:val="001C6481"/>
    <w:rsid w:val="001C67ED"/>
    <w:rsid w:val="001C6F54"/>
    <w:rsid w:val="001C7CBC"/>
    <w:rsid w:val="001D10C1"/>
    <w:rsid w:val="001D5044"/>
    <w:rsid w:val="001D5AF2"/>
    <w:rsid w:val="001D6727"/>
    <w:rsid w:val="001D751C"/>
    <w:rsid w:val="001D77FE"/>
    <w:rsid w:val="001E0459"/>
    <w:rsid w:val="001E0A7B"/>
    <w:rsid w:val="001E201D"/>
    <w:rsid w:val="001E27D7"/>
    <w:rsid w:val="001E29A1"/>
    <w:rsid w:val="001E2E74"/>
    <w:rsid w:val="001E365C"/>
    <w:rsid w:val="001E396D"/>
    <w:rsid w:val="001E4463"/>
    <w:rsid w:val="001E5259"/>
    <w:rsid w:val="001E5749"/>
    <w:rsid w:val="001E5E70"/>
    <w:rsid w:val="001E63C5"/>
    <w:rsid w:val="001E6ECD"/>
    <w:rsid w:val="001E7D86"/>
    <w:rsid w:val="001F094F"/>
    <w:rsid w:val="001F1192"/>
    <w:rsid w:val="001F18A2"/>
    <w:rsid w:val="001F229A"/>
    <w:rsid w:val="001F2810"/>
    <w:rsid w:val="001F31B0"/>
    <w:rsid w:val="001F3357"/>
    <w:rsid w:val="001F36E9"/>
    <w:rsid w:val="001F370B"/>
    <w:rsid w:val="001F373D"/>
    <w:rsid w:val="001F4107"/>
    <w:rsid w:val="001F4262"/>
    <w:rsid w:val="001F4513"/>
    <w:rsid w:val="001F4BAE"/>
    <w:rsid w:val="001F5C7A"/>
    <w:rsid w:val="0020015A"/>
    <w:rsid w:val="00200DB8"/>
    <w:rsid w:val="002024F0"/>
    <w:rsid w:val="00202758"/>
    <w:rsid w:val="00202EBC"/>
    <w:rsid w:val="0020395C"/>
    <w:rsid w:val="002039C4"/>
    <w:rsid w:val="002045F5"/>
    <w:rsid w:val="00204665"/>
    <w:rsid w:val="00204CAF"/>
    <w:rsid w:val="00205128"/>
    <w:rsid w:val="00205F7F"/>
    <w:rsid w:val="00210265"/>
    <w:rsid w:val="002103C1"/>
    <w:rsid w:val="002105D3"/>
    <w:rsid w:val="00212B8C"/>
    <w:rsid w:val="00213886"/>
    <w:rsid w:val="00213F41"/>
    <w:rsid w:val="0021420F"/>
    <w:rsid w:val="00214B1A"/>
    <w:rsid w:val="00215238"/>
    <w:rsid w:val="002152F2"/>
    <w:rsid w:val="00215E3F"/>
    <w:rsid w:val="00217D19"/>
    <w:rsid w:val="00217DA0"/>
    <w:rsid w:val="0022111D"/>
    <w:rsid w:val="0022291C"/>
    <w:rsid w:val="00223141"/>
    <w:rsid w:val="002231D6"/>
    <w:rsid w:val="00224099"/>
    <w:rsid w:val="002245E4"/>
    <w:rsid w:val="002248C1"/>
    <w:rsid w:val="00225D1C"/>
    <w:rsid w:val="00226ACD"/>
    <w:rsid w:val="00227037"/>
    <w:rsid w:val="002273CF"/>
    <w:rsid w:val="00227CD5"/>
    <w:rsid w:val="002309C2"/>
    <w:rsid w:val="0023135B"/>
    <w:rsid w:val="002318C7"/>
    <w:rsid w:val="0023592D"/>
    <w:rsid w:val="00235B1C"/>
    <w:rsid w:val="002362CF"/>
    <w:rsid w:val="002366FD"/>
    <w:rsid w:val="0023755B"/>
    <w:rsid w:val="002376BC"/>
    <w:rsid w:val="00237701"/>
    <w:rsid w:val="00240223"/>
    <w:rsid w:val="00240C36"/>
    <w:rsid w:val="00240F9B"/>
    <w:rsid w:val="002418FC"/>
    <w:rsid w:val="0024301F"/>
    <w:rsid w:val="00243128"/>
    <w:rsid w:val="0024419A"/>
    <w:rsid w:val="002466A2"/>
    <w:rsid w:val="002469AD"/>
    <w:rsid w:val="00246BAF"/>
    <w:rsid w:val="0024763D"/>
    <w:rsid w:val="00247EE2"/>
    <w:rsid w:val="002512B4"/>
    <w:rsid w:val="00251A24"/>
    <w:rsid w:val="0025261B"/>
    <w:rsid w:val="002539C9"/>
    <w:rsid w:val="002546BA"/>
    <w:rsid w:val="002553E4"/>
    <w:rsid w:val="00256D9E"/>
    <w:rsid w:val="00261C7F"/>
    <w:rsid w:val="0026309D"/>
    <w:rsid w:val="00263B9D"/>
    <w:rsid w:val="00264351"/>
    <w:rsid w:val="0026441A"/>
    <w:rsid w:val="002649C0"/>
    <w:rsid w:val="00265E53"/>
    <w:rsid w:val="00266CB9"/>
    <w:rsid w:val="00270BDE"/>
    <w:rsid w:val="002719F6"/>
    <w:rsid w:val="00272FFC"/>
    <w:rsid w:val="00273307"/>
    <w:rsid w:val="002735FE"/>
    <w:rsid w:val="00274F93"/>
    <w:rsid w:val="00276CD6"/>
    <w:rsid w:val="002775CD"/>
    <w:rsid w:val="0028113D"/>
    <w:rsid w:val="00285475"/>
    <w:rsid w:val="00285C84"/>
    <w:rsid w:val="00286541"/>
    <w:rsid w:val="002910FD"/>
    <w:rsid w:val="00291640"/>
    <w:rsid w:val="002928E1"/>
    <w:rsid w:val="00292BB7"/>
    <w:rsid w:val="00292C38"/>
    <w:rsid w:val="00292EA1"/>
    <w:rsid w:val="002930CE"/>
    <w:rsid w:val="00293760"/>
    <w:rsid w:val="00293BB9"/>
    <w:rsid w:val="00293C16"/>
    <w:rsid w:val="00293F2A"/>
    <w:rsid w:val="002940F6"/>
    <w:rsid w:val="002943EA"/>
    <w:rsid w:val="00294633"/>
    <w:rsid w:val="002955DA"/>
    <w:rsid w:val="00295D4F"/>
    <w:rsid w:val="002A1940"/>
    <w:rsid w:val="002A216D"/>
    <w:rsid w:val="002A231A"/>
    <w:rsid w:val="002A393A"/>
    <w:rsid w:val="002A39C8"/>
    <w:rsid w:val="002A45F1"/>
    <w:rsid w:val="002A56EA"/>
    <w:rsid w:val="002A5D26"/>
    <w:rsid w:val="002A6159"/>
    <w:rsid w:val="002A6AC3"/>
    <w:rsid w:val="002A7912"/>
    <w:rsid w:val="002B0871"/>
    <w:rsid w:val="002B2EB5"/>
    <w:rsid w:val="002B3240"/>
    <w:rsid w:val="002B36BB"/>
    <w:rsid w:val="002B4919"/>
    <w:rsid w:val="002B5DE3"/>
    <w:rsid w:val="002B6D51"/>
    <w:rsid w:val="002C20A6"/>
    <w:rsid w:val="002C2394"/>
    <w:rsid w:val="002C27C3"/>
    <w:rsid w:val="002C4DBE"/>
    <w:rsid w:val="002C596A"/>
    <w:rsid w:val="002C6E1F"/>
    <w:rsid w:val="002C7552"/>
    <w:rsid w:val="002D097E"/>
    <w:rsid w:val="002D193B"/>
    <w:rsid w:val="002D1DC3"/>
    <w:rsid w:val="002D22FD"/>
    <w:rsid w:val="002D28F9"/>
    <w:rsid w:val="002D31B1"/>
    <w:rsid w:val="002D3998"/>
    <w:rsid w:val="002D3DEF"/>
    <w:rsid w:val="002D3F70"/>
    <w:rsid w:val="002D463E"/>
    <w:rsid w:val="002D53BF"/>
    <w:rsid w:val="002D60A4"/>
    <w:rsid w:val="002D7059"/>
    <w:rsid w:val="002D7BDA"/>
    <w:rsid w:val="002E07F3"/>
    <w:rsid w:val="002E10E0"/>
    <w:rsid w:val="002E239D"/>
    <w:rsid w:val="002E2932"/>
    <w:rsid w:val="002E2B86"/>
    <w:rsid w:val="002E3931"/>
    <w:rsid w:val="002E3970"/>
    <w:rsid w:val="002E4907"/>
    <w:rsid w:val="002E55C0"/>
    <w:rsid w:val="002E5B46"/>
    <w:rsid w:val="002E60A1"/>
    <w:rsid w:val="002E61D7"/>
    <w:rsid w:val="002E7697"/>
    <w:rsid w:val="002F1229"/>
    <w:rsid w:val="002F3536"/>
    <w:rsid w:val="002F40FF"/>
    <w:rsid w:val="002F499A"/>
    <w:rsid w:val="002F5A2B"/>
    <w:rsid w:val="002F6D2C"/>
    <w:rsid w:val="00300180"/>
    <w:rsid w:val="00300851"/>
    <w:rsid w:val="003008CB"/>
    <w:rsid w:val="003017D2"/>
    <w:rsid w:val="00302350"/>
    <w:rsid w:val="00302FFC"/>
    <w:rsid w:val="003068CD"/>
    <w:rsid w:val="00306A67"/>
    <w:rsid w:val="00306C8C"/>
    <w:rsid w:val="003071D5"/>
    <w:rsid w:val="003135B5"/>
    <w:rsid w:val="00315077"/>
    <w:rsid w:val="003152AC"/>
    <w:rsid w:val="003159F0"/>
    <w:rsid w:val="00320BEE"/>
    <w:rsid w:val="0032144A"/>
    <w:rsid w:val="003216A5"/>
    <w:rsid w:val="00321867"/>
    <w:rsid w:val="00322DEE"/>
    <w:rsid w:val="00322EC6"/>
    <w:rsid w:val="00323229"/>
    <w:rsid w:val="00323E1D"/>
    <w:rsid w:val="003246A7"/>
    <w:rsid w:val="00326FAC"/>
    <w:rsid w:val="0033043F"/>
    <w:rsid w:val="00336610"/>
    <w:rsid w:val="00336CE9"/>
    <w:rsid w:val="00336E6A"/>
    <w:rsid w:val="00337F50"/>
    <w:rsid w:val="003402A8"/>
    <w:rsid w:val="00341382"/>
    <w:rsid w:val="003418FB"/>
    <w:rsid w:val="003421EE"/>
    <w:rsid w:val="00342C2C"/>
    <w:rsid w:val="003433AB"/>
    <w:rsid w:val="00343FB0"/>
    <w:rsid w:val="00344805"/>
    <w:rsid w:val="003468D5"/>
    <w:rsid w:val="00346EDA"/>
    <w:rsid w:val="0034763F"/>
    <w:rsid w:val="00347719"/>
    <w:rsid w:val="00350137"/>
    <w:rsid w:val="003503C2"/>
    <w:rsid w:val="003508CD"/>
    <w:rsid w:val="00352308"/>
    <w:rsid w:val="003523B0"/>
    <w:rsid w:val="003529D8"/>
    <w:rsid w:val="00352C9D"/>
    <w:rsid w:val="0035316E"/>
    <w:rsid w:val="00353A3A"/>
    <w:rsid w:val="0035439D"/>
    <w:rsid w:val="00355A93"/>
    <w:rsid w:val="00356230"/>
    <w:rsid w:val="00356C2B"/>
    <w:rsid w:val="00356E54"/>
    <w:rsid w:val="003577C4"/>
    <w:rsid w:val="0036046E"/>
    <w:rsid w:val="00361EC7"/>
    <w:rsid w:val="0036234C"/>
    <w:rsid w:val="00362C6C"/>
    <w:rsid w:val="00362D19"/>
    <w:rsid w:val="00363FE0"/>
    <w:rsid w:val="00364ADC"/>
    <w:rsid w:val="00367981"/>
    <w:rsid w:val="00367EC4"/>
    <w:rsid w:val="003701BF"/>
    <w:rsid w:val="00370C81"/>
    <w:rsid w:val="003721BE"/>
    <w:rsid w:val="00372795"/>
    <w:rsid w:val="0037357B"/>
    <w:rsid w:val="003754F6"/>
    <w:rsid w:val="00376797"/>
    <w:rsid w:val="00376AA5"/>
    <w:rsid w:val="00376DE3"/>
    <w:rsid w:val="00377306"/>
    <w:rsid w:val="00377A5F"/>
    <w:rsid w:val="00377F73"/>
    <w:rsid w:val="003813EA"/>
    <w:rsid w:val="0038202C"/>
    <w:rsid w:val="00382747"/>
    <w:rsid w:val="00384E9E"/>
    <w:rsid w:val="0038515F"/>
    <w:rsid w:val="003851B9"/>
    <w:rsid w:val="00385A1A"/>
    <w:rsid w:val="00386EAF"/>
    <w:rsid w:val="00386F39"/>
    <w:rsid w:val="003874B3"/>
    <w:rsid w:val="00390CDD"/>
    <w:rsid w:val="003910AB"/>
    <w:rsid w:val="00391E8B"/>
    <w:rsid w:val="00394A0C"/>
    <w:rsid w:val="00394F9F"/>
    <w:rsid w:val="00395F5D"/>
    <w:rsid w:val="003962EB"/>
    <w:rsid w:val="00396E1F"/>
    <w:rsid w:val="003A0720"/>
    <w:rsid w:val="003A0B63"/>
    <w:rsid w:val="003A2335"/>
    <w:rsid w:val="003A2AC4"/>
    <w:rsid w:val="003A37DD"/>
    <w:rsid w:val="003A3A78"/>
    <w:rsid w:val="003A3D68"/>
    <w:rsid w:val="003A4E1C"/>
    <w:rsid w:val="003A5C05"/>
    <w:rsid w:val="003A7107"/>
    <w:rsid w:val="003A7812"/>
    <w:rsid w:val="003B0587"/>
    <w:rsid w:val="003B18B5"/>
    <w:rsid w:val="003B21F4"/>
    <w:rsid w:val="003B319C"/>
    <w:rsid w:val="003B4511"/>
    <w:rsid w:val="003B478E"/>
    <w:rsid w:val="003B7C46"/>
    <w:rsid w:val="003C0648"/>
    <w:rsid w:val="003C2D5F"/>
    <w:rsid w:val="003C396B"/>
    <w:rsid w:val="003C6BD0"/>
    <w:rsid w:val="003C7474"/>
    <w:rsid w:val="003C7563"/>
    <w:rsid w:val="003D1662"/>
    <w:rsid w:val="003D17BB"/>
    <w:rsid w:val="003D1C6D"/>
    <w:rsid w:val="003D1D3F"/>
    <w:rsid w:val="003D27D2"/>
    <w:rsid w:val="003D2C0F"/>
    <w:rsid w:val="003D438F"/>
    <w:rsid w:val="003D4A4C"/>
    <w:rsid w:val="003D5A4F"/>
    <w:rsid w:val="003D6180"/>
    <w:rsid w:val="003D618E"/>
    <w:rsid w:val="003D6C14"/>
    <w:rsid w:val="003E0033"/>
    <w:rsid w:val="003E018B"/>
    <w:rsid w:val="003E0B32"/>
    <w:rsid w:val="003E1DD2"/>
    <w:rsid w:val="003E2098"/>
    <w:rsid w:val="003E3B65"/>
    <w:rsid w:val="003E556F"/>
    <w:rsid w:val="003E58E6"/>
    <w:rsid w:val="003E63B5"/>
    <w:rsid w:val="003F086C"/>
    <w:rsid w:val="003F1EF9"/>
    <w:rsid w:val="003F2FB2"/>
    <w:rsid w:val="003F4B36"/>
    <w:rsid w:val="003F4DCE"/>
    <w:rsid w:val="003F5464"/>
    <w:rsid w:val="003F79C1"/>
    <w:rsid w:val="00400119"/>
    <w:rsid w:val="00400F78"/>
    <w:rsid w:val="00403030"/>
    <w:rsid w:val="00404706"/>
    <w:rsid w:val="00404FEE"/>
    <w:rsid w:val="00406117"/>
    <w:rsid w:val="00406332"/>
    <w:rsid w:val="00406476"/>
    <w:rsid w:val="00406F50"/>
    <w:rsid w:val="004072CB"/>
    <w:rsid w:val="0041078E"/>
    <w:rsid w:val="004110E7"/>
    <w:rsid w:val="00411123"/>
    <w:rsid w:val="00411539"/>
    <w:rsid w:val="00411670"/>
    <w:rsid w:val="00411803"/>
    <w:rsid w:val="00411947"/>
    <w:rsid w:val="00411D1E"/>
    <w:rsid w:val="004133C4"/>
    <w:rsid w:val="00413604"/>
    <w:rsid w:val="00414805"/>
    <w:rsid w:val="004202B3"/>
    <w:rsid w:val="004210C5"/>
    <w:rsid w:val="004211CB"/>
    <w:rsid w:val="004214AC"/>
    <w:rsid w:val="00421ADF"/>
    <w:rsid w:val="00422A99"/>
    <w:rsid w:val="004230A0"/>
    <w:rsid w:val="004232CF"/>
    <w:rsid w:val="0042352C"/>
    <w:rsid w:val="00424581"/>
    <w:rsid w:val="00425BE7"/>
    <w:rsid w:val="00426931"/>
    <w:rsid w:val="00430249"/>
    <w:rsid w:val="00430623"/>
    <w:rsid w:val="00431CCD"/>
    <w:rsid w:val="0043249B"/>
    <w:rsid w:val="00434C30"/>
    <w:rsid w:val="00434D54"/>
    <w:rsid w:val="00436405"/>
    <w:rsid w:val="004365FC"/>
    <w:rsid w:val="0043758E"/>
    <w:rsid w:val="004401E8"/>
    <w:rsid w:val="004403C2"/>
    <w:rsid w:val="004441E3"/>
    <w:rsid w:val="004445C3"/>
    <w:rsid w:val="00444CDB"/>
    <w:rsid w:val="00445960"/>
    <w:rsid w:val="00446620"/>
    <w:rsid w:val="00446942"/>
    <w:rsid w:val="00446C64"/>
    <w:rsid w:val="004473E3"/>
    <w:rsid w:val="00447C84"/>
    <w:rsid w:val="00450040"/>
    <w:rsid w:val="00450522"/>
    <w:rsid w:val="00452A86"/>
    <w:rsid w:val="0045377C"/>
    <w:rsid w:val="00455EEE"/>
    <w:rsid w:val="004569C3"/>
    <w:rsid w:val="00457CAD"/>
    <w:rsid w:val="00460339"/>
    <w:rsid w:val="004606AE"/>
    <w:rsid w:val="00463639"/>
    <w:rsid w:val="00463D4B"/>
    <w:rsid w:val="00464B0C"/>
    <w:rsid w:val="004666D1"/>
    <w:rsid w:val="00466D36"/>
    <w:rsid w:val="00467C92"/>
    <w:rsid w:val="00470B12"/>
    <w:rsid w:val="00470B53"/>
    <w:rsid w:val="004718F7"/>
    <w:rsid w:val="00472470"/>
    <w:rsid w:val="004731C2"/>
    <w:rsid w:val="00473772"/>
    <w:rsid w:val="004763DA"/>
    <w:rsid w:val="0047649A"/>
    <w:rsid w:val="004767CC"/>
    <w:rsid w:val="00476C9D"/>
    <w:rsid w:val="00476F7F"/>
    <w:rsid w:val="00476FB7"/>
    <w:rsid w:val="00481815"/>
    <w:rsid w:val="00481932"/>
    <w:rsid w:val="00482E78"/>
    <w:rsid w:val="00484A14"/>
    <w:rsid w:val="00484CED"/>
    <w:rsid w:val="00485DE2"/>
    <w:rsid w:val="00485FAF"/>
    <w:rsid w:val="004866E9"/>
    <w:rsid w:val="00487762"/>
    <w:rsid w:val="004878C6"/>
    <w:rsid w:val="00490453"/>
    <w:rsid w:val="00495400"/>
    <w:rsid w:val="004960A8"/>
    <w:rsid w:val="00496FEF"/>
    <w:rsid w:val="00497F61"/>
    <w:rsid w:val="004A15A4"/>
    <w:rsid w:val="004A1850"/>
    <w:rsid w:val="004A1B95"/>
    <w:rsid w:val="004A21AC"/>
    <w:rsid w:val="004A4D03"/>
    <w:rsid w:val="004A4FAC"/>
    <w:rsid w:val="004A50E9"/>
    <w:rsid w:val="004A51AB"/>
    <w:rsid w:val="004A6569"/>
    <w:rsid w:val="004A7F48"/>
    <w:rsid w:val="004B00FD"/>
    <w:rsid w:val="004B083C"/>
    <w:rsid w:val="004B08CB"/>
    <w:rsid w:val="004B1554"/>
    <w:rsid w:val="004B257F"/>
    <w:rsid w:val="004B2738"/>
    <w:rsid w:val="004B2940"/>
    <w:rsid w:val="004B2973"/>
    <w:rsid w:val="004B2A90"/>
    <w:rsid w:val="004B35AC"/>
    <w:rsid w:val="004B415D"/>
    <w:rsid w:val="004B467F"/>
    <w:rsid w:val="004B474A"/>
    <w:rsid w:val="004B4CD3"/>
    <w:rsid w:val="004B5200"/>
    <w:rsid w:val="004B5633"/>
    <w:rsid w:val="004B6414"/>
    <w:rsid w:val="004C0686"/>
    <w:rsid w:val="004C1AF0"/>
    <w:rsid w:val="004C3AEC"/>
    <w:rsid w:val="004C49B2"/>
    <w:rsid w:val="004C62B9"/>
    <w:rsid w:val="004C77D3"/>
    <w:rsid w:val="004D0C90"/>
    <w:rsid w:val="004D18FA"/>
    <w:rsid w:val="004D1B68"/>
    <w:rsid w:val="004D2123"/>
    <w:rsid w:val="004D48B3"/>
    <w:rsid w:val="004D4D38"/>
    <w:rsid w:val="004D4DDE"/>
    <w:rsid w:val="004D7079"/>
    <w:rsid w:val="004D7107"/>
    <w:rsid w:val="004E019E"/>
    <w:rsid w:val="004E12A9"/>
    <w:rsid w:val="004E23CB"/>
    <w:rsid w:val="004E3ACF"/>
    <w:rsid w:val="004E3BC8"/>
    <w:rsid w:val="004E4280"/>
    <w:rsid w:val="004E5268"/>
    <w:rsid w:val="004E74EB"/>
    <w:rsid w:val="004E7F9D"/>
    <w:rsid w:val="004F05F3"/>
    <w:rsid w:val="004F1A48"/>
    <w:rsid w:val="004F2B17"/>
    <w:rsid w:val="004F3DEE"/>
    <w:rsid w:val="004F5211"/>
    <w:rsid w:val="004F58F0"/>
    <w:rsid w:val="004F7D7D"/>
    <w:rsid w:val="00500635"/>
    <w:rsid w:val="005008F1"/>
    <w:rsid w:val="0050107F"/>
    <w:rsid w:val="005015D2"/>
    <w:rsid w:val="00501C45"/>
    <w:rsid w:val="00501FA5"/>
    <w:rsid w:val="00502277"/>
    <w:rsid w:val="005053F2"/>
    <w:rsid w:val="00505BD6"/>
    <w:rsid w:val="00506945"/>
    <w:rsid w:val="00507100"/>
    <w:rsid w:val="00507E50"/>
    <w:rsid w:val="00510083"/>
    <w:rsid w:val="0051098D"/>
    <w:rsid w:val="00511AC3"/>
    <w:rsid w:val="00515137"/>
    <w:rsid w:val="0051551D"/>
    <w:rsid w:val="005155A3"/>
    <w:rsid w:val="00516D88"/>
    <w:rsid w:val="00517FC0"/>
    <w:rsid w:val="0052323F"/>
    <w:rsid w:val="00524625"/>
    <w:rsid w:val="0052516B"/>
    <w:rsid w:val="005265AA"/>
    <w:rsid w:val="00526883"/>
    <w:rsid w:val="005275E9"/>
    <w:rsid w:val="005312DF"/>
    <w:rsid w:val="00531C90"/>
    <w:rsid w:val="005324E4"/>
    <w:rsid w:val="00534172"/>
    <w:rsid w:val="005350E9"/>
    <w:rsid w:val="005352A0"/>
    <w:rsid w:val="005367B7"/>
    <w:rsid w:val="00540BE6"/>
    <w:rsid w:val="0054158F"/>
    <w:rsid w:val="0054231F"/>
    <w:rsid w:val="00542DC3"/>
    <w:rsid w:val="005430FD"/>
    <w:rsid w:val="005500F7"/>
    <w:rsid w:val="00550DD8"/>
    <w:rsid w:val="0055272D"/>
    <w:rsid w:val="0055309E"/>
    <w:rsid w:val="00553A00"/>
    <w:rsid w:val="00555122"/>
    <w:rsid w:val="00555C66"/>
    <w:rsid w:val="00555F4D"/>
    <w:rsid w:val="0055627F"/>
    <w:rsid w:val="00556BE7"/>
    <w:rsid w:val="00556D61"/>
    <w:rsid w:val="00557D56"/>
    <w:rsid w:val="00557EB7"/>
    <w:rsid w:val="00557FF2"/>
    <w:rsid w:val="00564211"/>
    <w:rsid w:val="00565021"/>
    <w:rsid w:val="00565794"/>
    <w:rsid w:val="00565AA1"/>
    <w:rsid w:val="00566086"/>
    <w:rsid w:val="0056632E"/>
    <w:rsid w:val="00567B4F"/>
    <w:rsid w:val="00570900"/>
    <w:rsid w:val="00571CA7"/>
    <w:rsid w:val="00572BFE"/>
    <w:rsid w:val="005739AC"/>
    <w:rsid w:val="0057415F"/>
    <w:rsid w:val="0057447E"/>
    <w:rsid w:val="00574B4C"/>
    <w:rsid w:val="00575082"/>
    <w:rsid w:val="00575DD3"/>
    <w:rsid w:val="005762F3"/>
    <w:rsid w:val="005773FE"/>
    <w:rsid w:val="00577C65"/>
    <w:rsid w:val="00581CD1"/>
    <w:rsid w:val="0058253A"/>
    <w:rsid w:val="00582C9A"/>
    <w:rsid w:val="00583EA6"/>
    <w:rsid w:val="005841CE"/>
    <w:rsid w:val="005848FA"/>
    <w:rsid w:val="0058624D"/>
    <w:rsid w:val="00586842"/>
    <w:rsid w:val="00587F46"/>
    <w:rsid w:val="005903B1"/>
    <w:rsid w:val="00590A3D"/>
    <w:rsid w:val="00590BA5"/>
    <w:rsid w:val="00592351"/>
    <w:rsid w:val="00592CCF"/>
    <w:rsid w:val="00593F7E"/>
    <w:rsid w:val="0059608E"/>
    <w:rsid w:val="00596467"/>
    <w:rsid w:val="005964D9"/>
    <w:rsid w:val="00596FED"/>
    <w:rsid w:val="005A0643"/>
    <w:rsid w:val="005A25D9"/>
    <w:rsid w:val="005A2786"/>
    <w:rsid w:val="005A3B90"/>
    <w:rsid w:val="005A51D2"/>
    <w:rsid w:val="005A51F2"/>
    <w:rsid w:val="005A5684"/>
    <w:rsid w:val="005B0030"/>
    <w:rsid w:val="005B0EA7"/>
    <w:rsid w:val="005B19C5"/>
    <w:rsid w:val="005B4BEE"/>
    <w:rsid w:val="005B5042"/>
    <w:rsid w:val="005B51B4"/>
    <w:rsid w:val="005B5F6E"/>
    <w:rsid w:val="005B6427"/>
    <w:rsid w:val="005B645F"/>
    <w:rsid w:val="005B7888"/>
    <w:rsid w:val="005C1AC3"/>
    <w:rsid w:val="005C1FB6"/>
    <w:rsid w:val="005C27D3"/>
    <w:rsid w:val="005C3512"/>
    <w:rsid w:val="005C392C"/>
    <w:rsid w:val="005C3B02"/>
    <w:rsid w:val="005C3B9E"/>
    <w:rsid w:val="005C3C63"/>
    <w:rsid w:val="005C4A76"/>
    <w:rsid w:val="005C5B37"/>
    <w:rsid w:val="005C5ED8"/>
    <w:rsid w:val="005C7097"/>
    <w:rsid w:val="005C7CF2"/>
    <w:rsid w:val="005D21F4"/>
    <w:rsid w:val="005D745A"/>
    <w:rsid w:val="005D7707"/>
    <w:rsid w:val="005E08DD"/>
    <w:rsid w:val="005E0A59"/>
    <w:rsid w:val="005E1267"/>
    <w:rsid w:val="005E15E9"/>
    <w:rsid w:val="005E1D3E"/>
    <w:rsid w:val="005E37E7"/>
    <w:rsid w:val="005E39B9"/>
    <w:rsid w:val="005E4157"/>
    <w:rsid w:val="005E440C"/>
    <w:rsid w:val="005E4D55"/>
    <w:rsid w:val="005E5047"/>
    <w:rsid w:val="005E55C9"/>
    <w:rsid w:val="005E5F9B"/>
    <w:rsid w:val="005E6CF0"/>
    <w:rsid w:val="005E6F5F"/>
    <w:rsid w:val="005E74CD"/>
    <w:rsid w:val="005E764F"/>
    <w:rsid w:val="005F09E7"/>
    <w:rsid w:val="005F0B05"/>
    <w:rsid w:val="005F10E1"/>
    <w:rsid w:val="005F2DFB"/>
    <w:rsid w:val="005F314C"/>
    <w:rsid w:val="005F4AFB"/>
    <w:rsid w:val="005F5FCD"/>
    <w:rsid w:val="005F7613"/>
    <w:rsid w:val="00601E55"/>
    <w:rsid w:val="00601E58"/>
    <w:rsid w:val="00601F20"/>
    <w:rsid w:val="00603A98"/>
    <w:rsid w:val="00604E58"/>
    <w:rsid w:val="0060660F"/>
    <w:rsid w:val="0060737F"/>
    <w:rsid w:val="0060748C"/>
    <w:rsid w:val="006104C5"/>
    <w:rsid w:val="00610870"/>
    <w:rsid w:val="0061166C"/>
    <w:rsid w:val="00611A44"/>
    <w:rsid w:val="006132FC"/>
    <w:rsid w:val="00613407"/>
    <w:rsid w:val="006139B0"/>
    <w:rsid w:val="00614683"/>
    <w:rsid w:val="0061626C"/>
    <w:rsid w:val="00616770"/>
    <w:rsid w:val="00617062"/>
    <w:rsid w:val="00617CD3"/>
    <w:rsid w:val="00620216"/>
    <w:rsid w:val="0062061B"/>
    <w:rsid w:val="0062074B"/>
    <w:rsid w:val="006207A2"/>
    <w:rsid w:val="0062148B"/>
    <w:rsid w:val="00621FBB"/>
    <w:rsid w:val="006253EA"/>
    <w:rsid w:val="006257B3"/>
    <w:rsid w:val="00630965"/>
    <w:rsid w:val="00633D09"/>
    <w:rsid w:val="006344AA"/>
    <w:rsid w:val="0063592C"/>
    <w:rsid w:val="00635E36"/>
    <w:rsid w:val="006374F3"/>
    <w:rsid w:val="00640D24"/>
    <w:rsid w:val="006411B4"/>
    <w:rsid w:val="00641BFC"/>
    <w:rsid w:val="00642C1E"/>
    <w:rsid w:val="006434DE"/>
    <w:rsid w:val="0064445B"/>
    <w:rsid w:val="00645806"/>
    <w:rsid w:val="006458CC"/>
    <w:rsid w:val="00645FCB"/>
    <w:rsid w:val="0064623C"/>
    <w:rsid w:val="00646475"/>
    <w:rsid w:val="00647B0C"/>
    <w:rsid w:val="00650216"/>
    <w:rsid w:val="00650F51"/>
    <w:rsid w:val="00652E4F"/>
    <w:rsid w:val="00654321"/>
    <w:rsid w:val="00654599"/>
    <w:rsid w:val="00655525"/>
    <w:rsid w:val="006563BB"/>
    <w:rsid w:val="006564AC"/>
    <w:rsid w:val="00656609"/>
    <w:rsid w:val="00662A19"/>
    <w:rsid w:val="00662D61"/>
    <w:rsid w:val="00663747"/>
    <w:rsid w:val="00663D1E"/>
    <w:rsid w:val="00663F17"/>
    <w:rsid w:val="00663FF9"/>
    <w:rsid w:val="00664535"/>
    <w:rsid w:val="00664A8E"/>
    <w:rsid w:val="006651C3"/>
    <w:rsid w:val="006656C6"/>
    <w:rsid w:val="00666B0C"/>
    <w:rsid w:val="00667239"/>
    <w:rsid w:val="006674CA"/>
    <w:rsid w:val="0066770D"/>
    <w:rsid w:val="0066771C"/>
    <w:rsid w:val="00667734"/>
    <w:rsid w:val="00667740"/>
    <w:rsid w:val="00667ECC"/>
    <w:rsid w:val="00671172"/>
    <w:rsid w:val="00672538"/>
    <w:rsid w:val="00672936"/>
    <w:rsid w:val="00673788"/>
    <w:rsid w:val="00673799"/>
    <w:rsid w:val="0067415A"/>
    <w:rsid w:val="00676A72"/>
    <w:rsid w:val="00676F7B"/>
    <w:rsid w:val="00677FE2"/>
    <w:rsid w:val="006803A5"/>
    <w:rsid w:val="0068043E"/>
    <w:rsid w:val="00681F10"/>
    <w:rsid w:val="006823C7"/>
    <w:rsid w:val="006824DD"/>
    <w:rsid w:val="0068283F"/>
    <w:rsid w:val="00682C2B"/>
    <w:rsid w:val="0068331A"/>
    <w:rsid w:val="006834E4"/>
    <w:rsid w:val="006835FC"/>
    <w:rsid w:val="00684920"/>
    <w:rsid w:val="00684ACC"/>
    <w:rsid w:val="006869DF"/>
    <w:rsid w:val="0068721C"/>
    <w:rsid w:val="0068740D"/>
    <w:rsid w:val="006908B6"/>
    <w:rsid w:val="00691105"/>
    <w:rsid w:val="006917C3"/>
    <w:rsid w:val="00691CD1"/>
    <w:rsid w:val="00691EAF"/>
    <w:rsid w:val="006927AF"/>
    <w:rsid w:val="0069427F"/>
    <w:rsid w:val="006946CF"/>
    <w:rsid w:val="0069470C"/>
    <w:rsid w:val="00694EAF"/>
    <w:rsid w:val="0069529D"/>
    <w:rsid w:val="006972AF"/>
    <w:rsid w:val="006973FF"/>
    <w:rsid w:val="006975D3"/>
    <w:rsid w:val="006A04A0"/>
    <w:rsid w:val="006A0AF2"/>
    <w:rsid w:val="006A0B07"/>
    <w:rsid w:val="006A0B99"/>
    <w:rsid w:val="006A0DB1"/>
    <w:rsid w:val="006A3559"/>
    <w:rsid w:val="006A4558"/>
    <w:rsid w:val="006A54B8"/>
    <w:rsid w:val="006A7B86"/>
    <w:rsid w:val="006B12B7"/>
    <w:rsid w:val="006B3166"/>
    <w:rsid w:val="006B5069"/>
    <w:rsid w:val="006B62BF"/>
    <w:rsid w:val="006B6B62"/>
    <w:rsid w:val="006B70B8"/>
    <w:rsid w:val="006B75D7"/>
    <w:rsid w:val="006B7A2C"/>
    <w:rsid w:val="006C15C1"/>
    <w:rsid w:val="006C3594"/>
    <w:rsid w:val="006C3D62"/>
    <w:rsid w:val="006C3EC0"/>
    <w:rsid w:val="006C4EE9"/>
    <w:rsid w:val="006C5398"/>
    <w:rsid w:val="006D002E"/>
    <w:rsid w:val="006D0598"/>
    <w:rsid w:val="006D2A83"/>
    <w:rsid w:val="006D3AEF"/>
    <w:rsid w:val="006D45CE"/>
    <w:rsid w:val="006D5181"/>
    <w:rsid w:val="006D655C"/>
    <w:rsid w:val="006E01E8"/>
    <w:rsid w:val="006E21F2"/>
    <w:rsid w:val="006E2403"/>
    <w:rsid w:val="006E3BB3"/>
    <w:rsid w:val="006E4176"/>
    <w:rsid w:val="006E43EE"/>
    <w:rsid w:val="006E45AE"/>
    <w:rsid w:val="006E45DA"/>
    <w:rsid w:val="006E6A97"/>
    <w:rsid w:val="006E6C63"/>
    <w:rsid w:val="006E761B"/>
    <w:rsid w:val="006E7724"/>
    <w:rsid w:val="006E774A"/>
    <w:rsid w:val="006E7CF4"/>
    <w:rsid w:val="006F03C7"/>
    <w:rsid w:val="006F07F6"/>
    <w:rsid w:val="006F0F9B"/>
    <w:rsid w:val="006F129B"/>
    <w:rsid w:val="006F1653"/>
    <w:rsid w:val="006F244E"/>
    <w:rsid w:val="006F2556"/>
    <w:rsid w:val="006F4369"/>
    <w:rsid w:val="006F55D0"/>
    <w:rsid w:val="006F702C"/>
    <w:rsid w:val="00700C1E"/>
    <w:rsid w:val="007010D9"/>
    <w:rsid w:val="00701CDD"/>
    <w:rsid w:val="007043EC"/>
    <w:rsid w:val="00705A29"/>
    <w:rsid w:val="00710195"/>
    <w:rsid w:val="007107F1"/>
    <w:rsid w:val="00712018"/>
    <w:rsid w:val="00712C11"/>
    <w:rsid w:val="00712F40"/>
    <w:rsid w:val="00713E0C"/>
    <w:rsid w:val="007166B3"/>
    <w:rsid w:val="00717F30"/>
    <w:rsid w:val="00720F04"/>
    <w:rsid w:val="00722F60"/>
    <w:rsid w:val="00723F23"/>
    <w:rsid w:val="00724327"/>
    <w:rsid w:val="00724875"/>
    <w:rsid w:val="00725892"/>
    <w:rsid w:val="0072634A"/>
    <w:rsid w:val="007263EC"/>
    <w:rsid w:val="00726D1D"/>
    <w:rsid w:val="007276C4"/>
    <w:rsid w:val="007279A7"/>
    <w:rsid w:val="00730724"/>
    <w:rsid w:val="00731447"/>
    <w:rsid w:val="0073195B"/>
    <w:rsid w:val="00732895"/>
    <w:rsid w:val="00732989"/>
    <w:rsid w:val="00733289"/>
    <w:rsid w:val="00734059"/>
    <w:rsid w:val="00734B8A"/>
    <w:rsid w:val="0073583C"/>
    <w:rsid w:val="00736272"/>
    <w:rsid w:val="00737746"/>
    <w:rsid w:val="007403D1"/>
    <w:rsid w:val="007414CD"/>
    <w:rsid w:val="00741D6F"/>
    <w:rsid w:val="00741EF6"/>
    <w:rsid w:val="00742338"/>
    <w:rsid w:val="007432B1"/>
    <w:rsid w:val="00744462"/>
    <w:rsid w:val="00745187"/>
    <w:rsid w:val="00745B91"/>
    <w:rsid w:val="00746468"/>
    <w:rsid w:val="00746E1C"/>
    <w:rsid w:val="00747B63"/>
    <w:rsid w:val="00750102"/>
    <w:rsid w:val="00750939"/>
    <w:rsid w:val="00751B9B"/>
    <w:rsid w:val="0075265F"/>
    <w:rsid w:val="007526DE"/>
    <w:rsid w:val="007537B7"/>
    <w:rsid w:val="00754265"/>
    <w:rsid w:val="00754AC5"/>
    <w:rsid w:val="0075573F"/>
    <w:rsid w:val="0075583A"/>
    <w:rsid w:val="00755FB6"/>
    <w:rsid w:val="00756928"/>
    <w:rsid w:val="00757C91"/>
    <w:rsid w:val="00760CD0"/>
    <w:rsid w:val="007611D6"/>
    <w:rsid w:val="007615E1"/>
    <w:rsid w:val="00761A96"/>
    <w:rsid w:val="007626CF"/>
    <w:rsid w:val="00762AA3"/>
    <w:rsid w:val="007643BD"/>
    <w:rsid w:val="00765245"/>
    <w:rsid w:val="007659F6"/>
    <w:rsid w:val="007660AD"/>
    <w:rsid w:val="00770CAE"/>
    <w:rsid w:val="00770D24"/>
    <w:rsid w:val="007713CF"/>
    <w:rsid w:val="00771A1A"/>
    <w:rsid w:val="00771BFD"/>
    <w:rsid w:val="00771E2F"/>
    <w:rsid w:val="007756CD"/>
    <w:rsid w:val="007758BD"/>
    <w:rsid w:val="007759F4"/>
    <w:rsid w:val="00776724"/>
    <w:rsid w:val="00782846"/>
    <w:rsid w:val="00782AF5"/>
    <w:rsid w:val="00783A64"/>
    <w:rsid w:val="00783FDD"/>
    <w:rsid w:val="007851F5"/>
    <w:rsid w:val="0078741B"/>
    <w:rsid w:val="00790246"/>
    <w:rsid w:val="00790F6F"/>
    <w:rsid w:val="00791FD1"/>
    <w:rsid w:val="0079206C"/>
    <w:rsid w:val="007920DB"/>
    <w:rsid w:val="00792DDD"/>
    <w:rsid w:val="00793D8A"/>
    <w:rsid w:val="007960FD"/>
    <w:rsid w:val="007974F2"/>
    <w:rsid w:val="00797512"/>
    <w:rsid w:val="007A125D"/>
    <w:rsid w:val="007A1B92"/>
    <w:rsid w:val="007A2E10"/>
    <w:rsid w:val="007A4B2D"/>
    <w:rsid w:val="007A5C6B"/>
    <w:rsid w:val="007A7059"/>
    <w:rsid w:val="007A7CC5"/>
    <w:rsid w:val="007A7E41"/>
    <w:rsid w:val="007B0B2F"/>
    <w:rsid w:val="007B0E40"/>
    <w:rsid w:val="007B1EA0"/>
    <w:rsid w:val="007B42AE"/>
    <w:rsid w:val="007B468C"/>
    <w:rsid w:val="007B4709"/>
    <w:rsid w:val="007B5483"/>
    <w:rsid w:val="007B65A9"/>
    <w:rsid w:val="007C1FED"/>
    <w:rsid w:val="007C426A"/>
    <w:rsid w:val="007C5C3C"/>
    <w:rsid w:val="007C607B"/>
    <w:rsid w:val="007C636F"/>
    <w:rsid w:val="007C6860"/>
    <w:rsid w:val="007C7802"/>
    <w:rsid w:val="007C7F14"/>
    <w:rsid w:val="007D0218"/>
    <w:rsid w:val="007D0C78"/>
    <w:rsid w:val="007D31AD"/>
    <w:rsid w:val="007D3622"/>
    <w:rsid w:val="007D374D"/>
    <w:rsid w:val="007D39B8"/>
    <w:rsid w:val="007D4722"/>
    <w:rsid w:val="007D4A32"/>
    <w:rsid w:val="007D56C7"/>
    <w:rsid w:val="007D773A"/>
    <w:rsid w:val="007D7A7C"/>
    <w:rsid w:val="007D7B07"/>
    <w:rsid w:val="007E0125"/>
    <w:rsid w:val="007E0D16"/>
    <w:rsid w:val="007E13AE"/>
    <w:rsid w:val="007E1545"/>
    <w:rsid w:val="007E304E"/>
    <w:rsid w:val="007E389E"/>
    <w:rsid w:val="007E4623"/>
    <w:rsid w:val="007E4824"/>
    <w:rsid w:val="007E5028"/>
    <w:rsid w:val="007E60B9"/>
    <w:rsid w:val="007E6FF7"/>
    <w:rsid w:val="007E73C2"/>
    <w:rsid w:val="007E7B87"/>
    <w:rsid w:val="007F0391"/>
    <w:rsid w:val="007F1B18"/>
    <w:rsid w:val="007F1D5C"/>
    <w:rsid w:val="007F4E09"/>
    <w:rsid w:val="007F5342"/>
    <w:rsid w:val="007F6E22"/>
    <w:rsid w:val="007F7431"/>
    <w:rsid w:val="007F75D1"/>
    <w:rsid w:val="00800CCC"/>
    <w:rsid w:val="008012B4"/>
    <w:rsid w:val="00803FC7"/>
    <w:rsid w:val="00805B27"/>
    <w:rsid w:val="00805BF4"/>
    <w:rsid w:val="00805DD7"/>
    <w:rsid w:val="00806A51"/>
    <w:rsid w:val="00806D3F"/>
    <w:rsid w:val="008103FA"/>
    <w:rsid w:val="008112E1"/>
    <w:rsid w:val="00811403"/>
    <w:rsid w:val="00812B58"/>
    <w:rsid w:val="00813253"/>
    <w:rsid w:val="00814595"/>
    <w:rsid w:val="00814A3B"/>
    <w:rsid w:val="00814C71"/>
    <w:rsid w:val="00816D7A"/>
    <w:rsid w:val="008175CC"/>
    <w:rsid w:val="00817FF1"/>
    <w:rsid w:val="00820279"/>
    <w:rsid w:val="00822235"/>
    <w:rsid w:val="00822570"/>
    <w:rsid w:val="00823D41"/>
    <w:rsid w:val="008247D2"/>
    <w:rsid w:val="00824927"/>
    <w:rsid w:val="00824EA9"/>
    <w:rsid w:val="00825190"/>
    <w:rsid w:val="00825D6A"/>
    <w:rsid w:val="00825E55"/>
    <w:rsid w:val="00826392"/>
    <w:rsid w:val="00826A68"/>
    <w:rsid w:val="00826B8F"/>
    <w:rsid w:val="0082724B"/>
    <w:rsid w:val="00827B66"/>
    <w:rsid w:val="00830F84"/>
    <w:rsid w:val="00831608"/>
    <w:rsid w:val="00831F94"/>
    <w:rsid w:val="00835554"/>
    <w:rsid w:val="008359BD"/>
    <w:rsid w:val="00836B6C"/>
    <w:rsid w:val="008401BF"/>
    <w:rsid w:val="008413BA"/>
    <w:rsid w:val="008417E0"/>
    <w:rsid w:val="00841D8B"/>
    <w:rsid w:val="00842B4C"/>
    <w:rsid w:val="00843731"/>
    <w:rsid w:val="00844A45"/>
    <w:rsid w:val="0084633C"/>
    <w:rsid w:val="0084686F"/>
    <w:rsid w:val="00846E5C"/>
    <w:rsid w:val="00847231"/>
    <w:rsid w:val="00850149"/>
    <w:rsid w:val="00853B23"/>
    <w:rsid w:val="00854896"/>
    <w:rsid w:val="00854CB3"/>
    <w:rsid w:val="00855DB5"/>
    <w:rsid w:val="00856525"/>
    <w:rsid w:val="00856F29"/>
    <w:rsid w:val="00857921"/>
    <w:rsid w:val="0086149D"/>
    <w:rsid w:val="0086266A"/>
    <w:rsid w:val="00863642"/>
    <w:rsid w:val="00863B65"/>
    <w:rsid w:val="00863E4D"/>
    <w:rsid w:val="00865892"/>
    <w:rsid w:val="00865A20"/>
    <w:rsid w:val="00865A90"/>
    <w:rsid w:val="00866367"/>
    <w:rsid w:val="00866A4D"/>
    <w:rsid w:val="008675EC"/>
    <w:rsid w:val="0086777F"/>
    <w:rsid w:val="00873101"/>
    <w:rsid w:val="0087374C"/>
    <w:rsid w:val="00873BB9"/>
    <w:rsid w:val="008759EA"/>
    <w:rsid w:val="00875C2D"/>
    <w:rsid w:val="00875CF9"/>
    <w:rsid w:val="00876D2D"/>
    <w:rsid w:val="008779D1"/>
    <w:rsid w:val="00880C94"/>
    <w:rsid w:val="00882694"/>
    <w:rsid w:val="00882FD9"/>
    <w:rsid w:val="00884970"/>
    <w:rsid w:val="00885DB1"/>
    <w:rsid w:val="00886C14"/>
    <w:rsid w:val="00887F4E"/>
    <w:rsid w:val="008916C7"/>
    <w:rsid w:val="008924ED"/>
    <w:rsid w:val="008925AC"/>
    <w:rsid w:val="0089338A"/>
    <w:rsid w:val="00893CCB"/>
    <w:rsid w:val="00895080"/>
    <w:rsid w:val="0089594D"/>
    <w:rsid w:val="00896470"/>
    <w:rsid w:val="0089694A"/>
    <w:rsid w:val="00896B8B"/>
    <w:rsid w:val="00897B2F"/>
    <w:rsid w:val="00897DB8"/>
    <w:rsid w:val="008A06F8"/>
    <w:rsid w:val="008A0816"/>
    <w:rsid w:val="008A186A"/>
    <w:rsid w:val="008A40EA"/>
    <w:rsid w:val="008A4272"/>
    <w:rsid w:val="008A45C5"/>
    <w:rsid w:val="008A47B1"/>
    <w:rsid w:val="008A51BB"/>
    <w:rsid w:val="008A5F69"/>
    <w:rsid w:val="008A7110"/>
    <w:rsid w:val="008A7BE0"/>
    <w:rsid w:val="008B08F9"/>
    <w:rsid w:val="008B3E3D"/>
    <w:rsid w:val="008B3F93"/>
    <w:rsid w:val="008B4F38"/>
    <w:rsid w:val="008B570E"/>
    <w:rsid w:val="008B623F"/>
    <w:rsid w:val="008B66F4"/>
    <w:rsid w:val="008B719B"/>
    <w:rsid w:val="008B749B"/>
    <w:rsid w:val="008C0377"/>
    <w:rsid w:val="008C1622"/>
    <w:rsid w:val="008C1717"/>
    <w:rsid w:val="008C1A4F"/>
    <w:rsid w:val="008C2038"/>
    <w:rsid w:val="008C2346"/>
    <w:rsid w:val="008C2675"/>
    <w:rsid w:val="008C2703"/>
    <w:rsid w:val="008C4A34"/>
    <w:rsid w:val="008C6448"/>
    <w:rsid w:val="008C714C"/>
    <w:rsid w:val="008D1555"/>
    <w:rsid w:val="008D15E7"/>
    <w:rsid w:val="008D2245"/>
    <w:rsid w:val="008D3030"/>
    <w:rsid w:val="008D35B8"/>
    <w:rsid w:val="008D394D"/>
    <w:rsid w:val="008E0A0B"/>
    <w:rsid w:val="008E0BD8"/>
    <w:rsid w:val="008E1034"/>
    <w:rsid w:val="008E3251"/>
    <w:rsid w:val="008E42EF"/>
    <w:rsid w:val="008E4367"/>
    <w:rsid w:val="008E5203"/>
    <w:rsid w:val="008E75B5"/>
    <w:rsid w:val="008E7644"/>
    <w:rsid w:val="008E7938"/>
    <w:rsid w:val="008E7BA5"/>
    <w:rsid w:val="008E7F1A"/>
    <w:rsid w:val="008F08F7"/>
    <w:rsid w:val="008F11D4"/>
    <w:rsid w:val="008F217B"/>
    <w:rsid w:val="008F2456"/>
    <w:rsid w:val="008F2CB4"/>
    <w:rsid w:val="008F515C"/>
    <w:rsid w:val="008F5AF1"/>
    <w:rsid w:val="008F6312"/>
    <w:rsid w:val="008F6BE5"/>
    <w:rsid w:val="008F75D0"/>
    <w:rsid w:val="008F798C"/>
    <w:rsid w:val="00900F40"/>
    <w:rsid w:val="0090116D"/>
    <w:rsid w:val="00901F75"/>
    <w:rsid w:val="009031FC"/>
    <w:rsid w:val="00903547"/>
    <w:rsid w:val="00903F21"/>
    <w:rsid w:val="009046FE"/>
    <w:rsid w:val="00905993"/>
    <w:rsid w:val="00906071"/>
    <w:rsid w:val="00907399"/>
    <w:rsid w:val="0090794F"/>
    <w:rsid w:val="00907F1A"/>
    <w:rsid w:val="00910121"/>
    <w:rsid w:val="00910B89"/>
    <w:rsid w:val="009110E7"/>
    <w:rsid w:val="00911FB4"/>
    <w:rsid w:val="009122F2"/>
    <w:rsid w:val="0091276A"/>
    <w:rsid w:val="009133D5"/>
    <w:rsid w:val="009136F7"/>
    <w:rsid w:val="00913A25"/>
    <w:rsid w:val="00913CEF"/>
    <w:rsid w:val="00914002"/>
    <w:rsid w:val="00914A83"/>
    <w:rsid w:val="0091745E"/>
    <w:rsid w:val="00923062"/>
    <w:rsid w:val="009236ED"/>
    <w:rsid w:val="00923A14"/>
    <w:rsid w:val="0092564D"/>
    <w:rsid w:val="009256FB"/>
    <w:rsid w:val="00925CA9"/>
    <w:rsid w:val="00926FBF"/>
    <w:rsid w:val="009271E4"/>
    <w:rsid w:val="00927279"/>
    <w:rsid w:val="00930054"/>
    <w:rsid w:val="00932340"/>
    <w:rsid w:val="00932D21"/>
    <w:rsid w:val="00933FB5"/>
    <w:rsid w:val="0093459E"/>
    <w:rsid w:val="00936987"/>
    <w:rsid w:val="00937D9C"/>
    <w:rsid w:val="00940E45"/>
    <w:rsid w:val="00943C37"/>
    <w:rsid w:val="00945422"/>
    <w:rsid w:val="00945C6D"/>
    <w:rsid w:val="009463CC"/>
    <w:rsid w:val="009465C0"/>
    <w:rsid w:val="00946D25"/>
    <w:rsid w:val="00950FE6"/>
    <w:rsid w:val="00951039"/>
    <w:rsid w:val="00952F0A"/>
    <w:rsid w:val="009539FE"/>
    <w:rsid w:val="00953B2E"/>
    <w:rsid w:val="00955281"/>
    <w:rsid w:val="00955287"/>
    <w:rsid w:val="00955651"/>
    <w:rsid w:val="00955F05"/>
    <w:rsid w:val="0095691C"/>
    <w:rsid w:val="00957105"/>
    <w:rsid w:val="0096041D"/>
    <w:rsid w:val="009611B9"/>
    <w:rsid w:val="009618AD"/>
    <w:rsid w:val="00961A73"/>
    <w:rsid w:val="00961A93"/>
    <w:rsid w:val="009636EC"/>
    <w:rsid w:val="00963DA7"/>
    <w:rsid w:val="00964FF3"/>
    <w:rsid w:val="009668D2"/>
    <w:rsid w:val="00966A71"/>
    <w:rsid w:val="009700EA"/>
    <w:rsid w:val="0097011C"/>
    <w:rsid w:val="00970695"/>
    <w:rsid w:val="00970EE0"/>
    <w:rsid w:val="0097121B"/>
    <w:rsid w:val="00971850"/>
    <w:rsid w:val="00971997"/>
    <w:rsid w:val="0097297B"/>
    <w:rsid w:val="00972EF7"/>
    <w:rsid w:val="00973537"/>
    <w:rsid w:val="00973581"/>
    <w:rsid w:val="00973CFC"/>
    <w:rsid w:val="00974092"/>
    <w:rsid w:val="00974DC7"/>
    <w:rsid w:val="0097568F"/>
    <w:rsid w:val="00975F07"/>
    <w:rsid w:val="00976A40"/>
    <w:rsid w:val="00977D4A"/>
    <w:rsid w:val="00982232"/>
    <w:rsid w:val="00982BAF"/>
    <w:rsid w:val="00983774"/>
    <w:rsid w:val="00985366"/>
    <w:rsid w:val="009853E9"/>
    <w:rsid w:val="00985C5F"/>
    <w:rsid w:val="00985F39"/>
    <w:rsid w:val="00986D2B"/>
    <w:rsid w:val="009901E1"/>
    <w:rsid w:val="009901ED"/>
    <w:rsid w:val="00990A2C"/>
    <w:rsid w:val="00992FFB"/>
    <w:rsid w:val="0099309A"/>
    <w:rsid w:val="00993BC5"/>
    <w:rsid w:val="00994674"/>
    <w:rsid w:val="00994A3B"/>
    <w:rsid w:val="00994B22"/>
    <w:rsid w:val="0099698F"/>
    <w:rsid w:val="00996C22"/>
    <w:rsid w:val="00997364"/>
    <w:rsid w:val="009A07C1"/>
    <w:rsid w:val="009A0873"/>
    <w:rsid w:val="009A0CE3"/>
    <w:rsid w:val="009A21AD"/>
    <w:rsid w:val="009A2F77"/>
    <w:rsid w:val="009A3226"/>
    <w:rsid w:val="009A3454"/>
    <w:rsid w:val="009A4094"/>
    <w:rsid w:val="009A4C83"/>
    <w:rsid w:val="009A4CCE"/>
    <w:rsid w:val="009A5B25"/>
    <w:rsid w:val="009A729A"/>
    <w:rsid w:val="009A72A4"/>
    <w:rsid w:val="009B0142"/>
    <w:rsid w:val="009B0803"/>
    <w:rsid w:val="009B0D16"/>
    <w:rsid w:val="009B19BB"/>
    <w:rsid w:val="009B36DB"/>
    <w:rsid w:val="009B3F7D"/>
    <w:rsid w:val="009B4139"/>
    <w:rsid w:val="009B45C8"/>
    <w:rsid w:val="009B4ECC"/>
    <w:rsid w:val="009B51D7"/>
    <w:rsid w:val="009B6CE0"/>
    <w:rsid w:val="009B7F67"/>
    <w:rsid w:val="009C057E"/>
    <w:rsid w:val="009C0BD4"/>
    <w:rsid w:val="009C1841"/>
    <w:rsid w:val="009C25C2"/>
    <w:rsid w:val="009C2A65"/>
    <w:rsid w:val="009C3B82"/>
    <w:rsid w:val="009C3D32"/>
    <w:rsid w:val="009C4009"/>
    <w:rsid w:val="009C460E"/>
    <w:rsid w:val="009C4F43"/>
    <w:rsid w:val="009C603A"/>
    <w:rsid w:val="009C75C5"/>
    <w:rsid w:val="009C7F01"/>
    <w:rsid w:val="009D0C51"/>
    <w:rsid w:val="009D121F"/>
    <w:rsid w:val="009D2205"/>
    <w:rsid w:val="009D2C9E"/>
    <w:rsid w:val="009D4F6B"/>
    <w:rsid w:val="009D60EF"/>
    <w:rsid w:val="009D6B04"/>
    <w:rsid w:val="009D6B84"/>
    <w:rsid w:val="009D7646"/>
    <w:rsid w:val="009D7B4F"/>
    <w:rsid w:val="009E1548"/>
    <w:rsid w:val="009E1EC7"/>
    <w:rsid w:val="009E4333"/>
    <w:rsid w:val="009E4E46"/>
    <w:rsid w:val="009E504A"/>
    <w:rsid w:val="009E5D8A"/>
    <w:rsid w:val="009E7172"/>
    <w:rsid w:val="009F15E3"/>
    <w:rsid w:val="009F3214"/>
    <w:rsid w:val="009F37F9"/>
    <w:rsid w:val="009F418A"/>
    <w:rsid w:val="009F4B3A"/>
    <w:rsid w:val="009F4DBC"/>
    <w:rsid w:val="009F4E06"/>
    <w:rsid w:val="009F574E"/>
    <w:rsid w:val="009F59D8"/>
    <w:rsid w:val="009F5FD5"/>
    <w:rsid w:val="009F7180"/>
    <w:rsid w:val="009F7A0D"/>
    <w:rsid w:val="00A02290"/>
    <w:rsid w:val="00A02A03"/>
    <w:rsid w:val="00A03F97"/>
    <w:rsid w:val="00A04910"/>
    <w:rsid w:val="00A04FEE"/>
    <w:rsid w:val="00A05218"/>
    <w:rsid w:val="00A05701"/>
    <w:rsid w:val="00A0598F"/>
    <w:rsid w:val="00A1011E"/>
    <w:rsid w:val="00A10275"/>
    <w:rsid w:val="00A102B1"/>
    <w:rsid w:val="00A10301"/>
    <w:rsid w:val="00A10A87"/>
    <w:rsid w:val="00A11562"/>
    <w:rsid w:val="00A11BAD"/>
    <w:rsid w:val="00A133CF"/>
    <w:rsid w:val="00A13538"/>
    <w:rsid w:val="00A14029"/>
    <w:rsid w:val="00A144DC"/>
    <w:rsid w:val="00A1486A"/>
    <w:rsid w:val="00A14C11"/>
    <w:rsid w:val="00A16442"/>
    <w:rsid w:val="00A165C4"/>
    <w:rsid w:val="00A16967"/>
    <w:rsid w:val="00A17831"/>
    <w:rsid w:val="00A17CBE"/>
    <w:rsid w:val="00A17D82"/>
    <w:rsid w:val="00A202FC"/>
    <w:rsid w:val="00A2057F"/>
    <w:rsid w:val="00A20A59"/>
    <w:rsid w:val="00A21CB0"/>
    <w:rsid w:val="00A223BC"/>
    <w:rsid w:val="00A22486"/>
    <w:rsid w:val="00A25684"/>
    <w:rsid w:val="00A25B5D"/>
    <w:rsid w:val="00A25D63"/>
    <w:rsid w:val="00A304AF"/>
    <w:rsid w:val="00A31F9E"/>
    <w:rsid w:val="00A35069"/>
    <w:rsid w:val="00A35A6D"/>
    <w:rsid w:val="00A35C2C"/>
    <w:rsid w:val="00A36074"/>
    <w:rsid w:val="00A36E6D"/>
    <w:rsid w:val="00A371C5"/>
    <w:rsid w:val="00A37329"/>
    <w:rsid w:val="00A37C81"/>
    <w:rsid w:val="00A41499"/>
    <w:rsid w:val="00A41701"/>
    <w:rsid w:val="00A42478"/>
    <w:rsid w:val="00A424D9"/>
    <w:rsid w:val="00A4284A"/>
    <w:rsid w:val="00A43452"/>
    <w:rsid w:val="00A43CB5"/>
    <w:rsid w:val="00A4412C"/>
    <w:rsid w:val="00A45639"/>
    <w:rsid w:val="00A46948"/>
    <w:rsid w:val="00A46A9C"/>
    <w:rsid w:val="00A47DA9"/>
    <w:rsid w:val="00A50312"/>
    <w:rsid w:val="00A5170D"/>
    <w:rsid w:val="00A525C8"/>
    <w:rsid w:val="00A52D17"/>
    <w:rsid w:val="00A52F1E"/>
    <w:rsid w:val="00A538E7"/>
    <w:rsid w:val="00A545D8"/>
    <w:rsid w:val="00A54669"/>
    <w:rsid w:val="00A5638C"/>
    <w:rsid w:val="00A567BB"/>
    <w:rsid w:val="00A5756F"/>
    <w:rsid w:val="00A60CED"/>
    <w:rsid w:val="00A60EF2"/>
    <w:rsid w:val="00A62210"/>
    <w:rsid w:val="00A63E27"/>
    <w:rsid w:val="00A64BDC"/>
    <w:rsid w:val="00A651AA"/>
    <w:rsid w:val="00A65637"/>
    <w:rsid w:val="00A65675"/>
    <w:rsid w:val="00A6778E"/>
    <w:rsid w:val="00A67C29"/>
    <w:rsid w:val="00A70983"/>
    <w:rsid w:val="00A7103F"/>
    <w:rsid w:val="00A71252"/>
    <w:rsid w:val="00A71B5D"/>
    <w:rsid w:val="00A71C1C"/>
    <w:rsid w:val="00A71E38"/>
    <w:rsid w:val="00A72823"/>
    <w:rsid w:val="00A7321B"/>
    <w:rsid w:val="00A74C8E"/>
    <w:rsid w:val="00A769AC"/>
    <w:rsid w:val="00A76B12"/>
    <w:rsid w:val="00A772DA"/>
    <w:rsid w:val="00A8000E"/>
    <w:rsid w:val="00A80F53"/>
    <w:rsid w:val="00A8189F"/>
    <w:rsid w:val="00A8196B"/>
    <w:rsid w:val="00A82E68"/>
    <w:rsid w:val="00A830F1"/>
    <w:rsid w:val="00A83171"/>
    <w:rsid w:val="00A84079"/>
    <w:rsid w:val="00A840F7"/>
    <w:rsid w:val="00A8534D"/>
    <w:rsid w:val="00A85811"/>
    <w:rsid w:val="00A868F2"/>
    <w:rsid w:val="00A871D7"/>
    <w:rsid w:val="00A87CA8"/>
    <w:rsid w:val="00A87FEB"/>
    <w:rsid w:val="00A909C8"/>
    <w:rsid w:val="00A93420"/>
    <w:rsid w:val="00A94070"/>
    <w:rsid w:val="00A94394"/>
    <w:rsid w:val="00A966DD"/>
    <w:rsid w:val="00A967D1"/>
    <w:rsid w:val="00A97BE0"/>
    <w:rsid w:val="00AA144B"/>
    <w:rsid w:val="00AA1E43"/>
    <w:rsid w:val="00AA1E6A"/>
    <w:rsid w:val="00AA2EA0"/>
    <w:rsid w:val="00AA4001"/>
    <w:rsid w:val="00AA47AE"/>
    <w:rsid w:val="00AA573C"/>
    <w:rsid w:val="00AA6074"/>
    <w:rsid w:val="00AA60D0"/>
    <w:rsid w:val="00AA67DE"/>
    <w:rsid w:val="00AA70F1"/>
    <w:rsid w:val="00AA73CC"/>
    <w:rsid w:val="00AB0A2A"/>
    <w:rsid w:val="00AB0BB5"/>
    <w:rsid w:val="00AB0DF1"/>
    <w:rsid w:val="00AB10A8"/>
    <w:rsid w:val="00AB10C9"/>
    <w:rsid w:val="00AB16BF"/>
    <w:rsid w:val="00AB1ADB"/>
    <w:rsid w:val="00AB2481"/>
    <w:rsid w:val="00AB26B0"/>
    <w:rsid w:val="00AB34FE"/>
    <w:rsid w:val="00AB37D3"/>
    <w:rsid w:val="00AB3C40"/>
    <w:rsid w:val="00AB46D2"/>
    <w:rsid w:val="00AB48B7"/>
    <w:rsid w:val="00AB492A"/>
    <w:rsid w:val="00AB4FB5"/>
    <w:rsid w:val="00AB64E2"/>
    <w:rsid w:val="00AB6FF7"/>
    <w:rsid w:val="00AC0854"/>
    <w:rsid w:val="00AC1A87"/>
    <w:rsid w:val="00AC5429"/>
    <w:rsid w:val="00AC55FF"/>
    <w:rsid w:val="00AC5801"/>
    <w:rsid w:val="00AC5878"/>
    <w:rsid w:val="00AC58A4"/>
    <w:rsid w:val="00AC5DED"/>
    <w:rsid w:val="00AD0A87"/>
    <w:rsid w:val="00AD2876"/>
    <w:rsid w:val="00AD423C"/>
    <w:rsid w:val="00AD48B5"/>
    <w:rsid w:val="00AD5619"/>
    <w:rsid w:val="00AD5903"/>
    <w:rsid w:val="00AD5911"/>
    <w:rsid w:val="00AD5AD5"/>
    <w:rsid w:val="00AD5C06"/>
    <w:rsid w:val="00AE09AD"/>
    <w:rsid w:val="00AE0DED"/>
    <w:rsid w:val="00AE264E"/>
    <w:rsid w:val="00AE3D59"/>
    <w:rsid w:val="00AE44C3"/>
    <w:rsid w:val="00AE5390"/>
    <w:rsid w:val="00AE58D8"/>
    <w:rsid w:val="00AE6169"/>
    <w:rsid w:val="00AF0EA2"/>
    <w:rsid w:val="00AF14CC"/>
    <w:rsid w:val="00AF39E9"/>
    <w:rsid w:val="00AF3AAE"/>
    <w:rsid w:val="00AF4370"/>
    <w:rsid w:val="00AF6F71"/>
    <w:rsid w:val="00AF6FA0"/>
    <w:rsid w:val="00AF7211"/>
    <w:rsid w:val="00AF7425"/>
    <w:rsid w:val="00AF7571"/>
    <w:rsid w:val="00AF7586"/>
    <w:rsid w:val="00AF7EBA"/>
    <w:rsid w:val="00AF7F37"/>
    <w:rsid w:val="00B0007D"/>
    <w:rsid w:val="00B012A1"/>
    <w:rsid w:val="00B0145A"/>
    <w:rsid w:val="00B033BA"/>
    <w:rsid w:val="00B040AE"/>
    <w:rsid w:val="00B04336"/>
    <w:rsid w:val="00B05412"/>
    <w:rsid w:val="00B0580A"/>
    <w:rsid w:val="00B060D7"/>
    <w:rsid w:val="00B0644C"/>
    <w:rsid w:val="00B06D66"/>
    <w:rsid w:val="00B10373"/>
    <w:rsid w:val="00B10978"/>
    <w:rsid w:val="00B11D12"/>
    <w:rsid w:val="00B11E3C"/>
    <w:rsid w:val="00B13D12"/>
    <w:rsid w:val="00B14BC7"/>
    <w:rsid w:val="00B155C3"/>
    <w:rsid w:val="00B156FA"/>
    <w:rsid w:val="00B16933"/>
    <w:rsid w:val="00B17483"/>
    <w:rsid w:val="00B20167"/>
    <w:rsid w:val="00B201FB"/>
    <w:rsid w:val="00B217C7"/>
    <w:rsid w:val="00B21B26"/>
    <w:rsid w:val="00B2242D"/>
    <w:rsid w:val="00B23282"/>
    <w:rsid w:val="00B23410"/>
    <w:rsid w:val="00B23647"/>
    <w:rsid w:val="00B25938"/>
    <w:rsid w:val="00B25A19"/>
    <w:rsid w:val="00B271AB"/>
    <w:rsid w:val="00B3191F"/>
    <w:rsid w:val="00B31F16"/>
    <w:rsid w:val="00B32725"/>
    <w:rsid w:val="00B334C5"/>
    <w:rsid w:val="00B350E0"/>
    <w:rsid w:val="00B36426"/>
    <w:rsid w:val="00B36C34"/>
    <w:rsid w:val="00B406F3"/>
    <w:rsid w:val="00B40C6F"/>
    <w:rsid w:val="00B4150A"/>
    <w:rsid w:val="00B41757"/>
    <w:rsid w:val="00B42594"/>
    <w:rsid w:val="00B43795"/>
    <w:rsid w:val="00B43B1F"/>
    <w:rsid w:val="00B448E9"/>
    <w:rsid w:val="00B46011"/>
    <w:rsid w:val="00B51615"/>
    <w:rsid w:val="00B51AFF"/>
    <w:rsid w:val="00B52A22"/>
    <w:rsid w:val="00B53799"/>
    <w:rsid w:val="00B53A1D"/>
    <w:rsid w:val="00B53EBB"/>
    <w:rsid w:val="00B54141"/>
    <w:rsid w:val="00B54D86"/>
    <w:rsid w:val="00B55B2F"/>
    <w:rsid w:val="00B56879"/>
    <w:rsid w:val="00B60C55"/>
    <w:rsid w:val="00B60C76"/>
    <w:rsid w:val="00B62084"/>
    <w:rsid w:val="00B634C2"/>
    <w:rsid w:val="00B63AA1"/>
    <w:rsid w:val="00B644C3"/>
    <w:rsid w:val="00B70408"/>
    <w:rsid w:val="00B710D1"/>
    <w:rsid w:val="00B7201F"/>
    <w:rsid w:val="00B72C86"/>
    <w:rsid w:val="00B73ECB"/>
    <w:rsid w:val="00B7442C"/>
    <w:rsid w:val="00B74893"/>
    <w:rsid w:val="00B75702"/>
    <w:rsid w:val="00B76261"/>
    <w:rsid w:val="00B76CAC"/>
    <w:rsid w:val="00B76D31"/>
    <w:rsid w:val="00B76DFD"/>
    <w:rsid w:val="00B81085"/>
    <w:rsid w:val="00B81120"/>
    <w:rsid w:val="00B8124C"/>
    <w:rsid w:val="00B814B9"/>
    <w:rsid w:val="00B8195C"/>
    <w:rsid w:val="00B82105"/>
    <w:rsid w:val="00B83825"/>
    <w:rsid w:val="00B860C7"/>
    <w:rsid w:val="00B86709"/>
    <w:rsid w:val="00B86E3F"/>
    <w:rsid w:val="00B87745"/>
    <w:rsid w:val="00B87CEF"/>
    <w:rsid w:val="00B87DDB"/>
    <w:rsid w:val="00B87E31"/>
    <w:rsid w:val="00B87E6B"/>
    <w:rsid w:val="00B904CE"/>
    <w:rsid w:val="00B90DA5"/>
    <w:rsid w:val="00B919D9"/>
    <w:rsid w:val="00B92141"/>
    <w:rsid w:val="00B93015"/>
    <w:rsid w:val="00B931B2"/>
    <w:rsid w:val="00B93CC1"/>
    <w:rsid w:val="00B93FEB"/>
    <w:rsid w:val="00B9449C"/>
    <w:rsid w:val="00B9480D"/>
    <w:rsid w:val="00B948F2"/>
    <w:rsid w:val="00B96AAD"/>
    <w:rsid w:val="00B96E51"/>
    <w:rsid w:val="00B977E2"/>
    <w:rsid w:val="00BA1B13"/>
    <w:rsid w:val="00BA2B6E"/>
    <w:rsid w:val="00BA2C5A"/>
    <w:rsid w:val="00BA2DFE"/>
    <w:rsid w:val="00BA35B4"/>
    <w:rsid w:val="00BA3C26"/>
    <w:rsid w:val="00BA44CA"/>
    <w:rsid w:val="00BA6A15"/>
    <w:rsid w:val="00BB0847"/>
    <w:rsid w:val="00BB1A76"/>
    <w:rsid w:val="00BB1B83"/>
    <w:rsid w:val="00BB269E"/>
    <w:rsid w:val="00BB43BD"/>
    <w:rsid w:val="00BB4B04"/>
    <w:rsid w:val="00BB5AAA"/>
    <w:rsid w:val="00BB5D83"/>
    <w:rsid w:val="00BB63BA"/>
    <w:rsid w:val="00BB78F1"/>
    <w:rsid w:val="00BB7F54"/>
    <w:rsid w:val="00BC214E"/>
    <w:rsid w:val="00BC2529"/>
    <w:rsid w:val="00BC29C1"/>
    <w:rsid w:val="00BC2A47"/>
    <w:rsid w:val="00BC2BA3"/>
    <w:rsid w:val="00BC2CA8"/>
    <w:rsid w:val="00BC2CD5"/>
    <w:rsid w:val="00BC3A5E"/>
    <w:rsid w:val="00BC3A97"/>
    <w:rsid w:val="00BC3ADB"/>
    <w:rsid w:val="00BC42B5"/>
    <w:rsid w:val="00BC4BF2"/>
    <w:rsid w:val="00BD0E55"/>
    <w:rsid w:val="00BD1DA8"/>
    <w:rsid w:val="00BD23F9"/>
    <w:rsid w:val="00BD2603"/>
    <w:rsid w:val="00BD3D1B"/>
    <w:rsid w:val="00BD550E"/>
    <w:rsid w:val="00BD5CD0"/>
    <w:rsid w:val="00BD6312"/>
    <w:rsid w:val="00BD7095"/>
    <w:rsid w:val="00BD79AB"/>
    <w:rsid w:val="00BD79DB"/>
    <w:rsid w:val="00BD7D1A"/>
    <w:rsid w:val="00BE0C84"/>
    <w:rsid w:val="00BE1396"/>
    <w:rsid w:val="00BE192E"/>
    <w:rsid w:val="00BE2ED5"/>
    <w:rsid w:val="00BE3044"/>
    <w:rsid w:val="00BE4371"/>
    <w:rsid w:val="00BE45EC"/>
    <w:rsid w:val="00BE6226"/>
    <w:rsid w:val="00BE6664"/>
    <w:rsid w:val="00BE6984"/>
    <w:rsid w:val="00BE781D"/>
    <w:rsid w:val="00BE7F4A"/>
    <w:rsid w:val="00BF0499"/>
    <w:rsid w:val="00BF1256"/>
    <w:rsid w:val="00BF1769"/>
    <w:rsid w:val="00BF28E9"/>
    <w:rsid w:val="00BF35B4"/>
    <w:rsid w:val="00BF58F5"/>
    <w:rsid w:val="00BF6D6A"/>
    <w:rsid w:val="00BF70D6"/>
    <w:rsid w:val="00BF73B6"/>
    <w:rsid w:val="00BF7AB5"/>
    <w:rsid w:val="00BF7E4C"/>
    <w:rsid w:val="00C00236"/>
    <w:rsid w:val="00C005DB"/>
    <w:rsid w:val="00C006E5"/>
    <w:rsid w:val="00C0074C"/>
    <w:rsid w:val="00C022BE"/>
    <w:rsid w:val="00C02EFF"/>
    <w:rsid w:val="00C03486"/>
    <w:rsid w:val="00C0440F"/>
    <w:rsid w:val="00C04412"/>
    <w:rsid w:val="00C07069"/>
    <w:rsid w:val="00C10298"/>
    <w:rsid w:val="00C10CFB"/>
    <w:rsid w:val="00C11270"/>
    <w:rsid w:val="00C12DC0"/>
    <w:rsid w:val="00C12EB2"/>
    <w:rsid w:val="00C1360F"/>
    <w:rsid w:val="00C13B1E"/>
    <w:rsid w:val="00C1436C"/>
    <w:rsid w:val="00C143F7"/>
    <w:rsid w:val="00C147C8"/>
    <w:rsid w:val="00C15437"/>
    <w:rsid w:val="00C1608A"/>
    <w:rsid w:val="00C16E34"/>
    <w:rsid w:val="00C17184"/>
    <w:rsid w:val="00C2133E"/>
    <w:rsid w:val="00C21D4E"/>
    <w:rsid w:val="00C24080"/>
    <w:rsid w:val="00C24B0A"/>
    <w:rsid w:val="00C25C91"/>
    <w:rsid w:val="00C261C4"/>
    <w:rsid w:val="00C27815"/>
    <w:rsid w:val="00C3073B"/>
    <w:rsid w:val="00C3076D"/>
    <w:rsid w:val="00C31480"/>
    <w:rsid w:val="00C32828"/>
    <w:rsid w:val="00C328C3"/>
    <w:rsid w:val="00C33E44"/>
    <w:rsid w:val="00C3492C"/>
    <w:rsid w:val="00C34E51"/>
    <w:rsid w:val="00C351D9"/>
    <w:rsid w:val="00C35C2B"/>
    <w:rsid w:val="00C364B4"/>
    <w:rsid w:val="00C40D86"/>
    <w:rsid w:val="00C40DBF"/>
    <w:rsid w:val="00C41821"/>
    <w:rsid w:val="00C41DC1"/>
    <w:rsid w:val="00C45769"/>
    <w:rsid w:val="00C47F4A"/>
    <w:rsid w:val="00C522A3"/>
    <w:rsid w:val="00C5345A"/>
    <w:rsid w:val="00C53952"/>
    <w:rsid w:val="00C550BD"/>
    <w:rsid w:val="00C55C0C"/>
    <w:rsid w:val="00C55E04"/>
    <w:rsid w:val="00C5700D"/>
    <w:rsid w:val="00C573F1"/>
    <w:rsid w:val="00C57F9A"/>
    <w:rsid w:val="00C60513"/>
    <w:rsid w:val="00C6078E"/>
    <w:rsid w:val="00C612A6"/>
    <w:rsid w:val="00C612C9"/>
    <w:rsid w:val="00C62909"/>
    <w:rsid w:val="00C6351F"/>
    <w:rsid w:val="00C63641"/>
    <w:rsid w:val="00C63E95"/>
    <w:rsid w:val="00C63F64"/>
    <w:rsid w:val="00C641B9"/>
    <w:rsid w:val="00C65F6F"/>
    <w:rsid w:val="00C66457"/>
    <w:rsid w:val="00C66768"/>
    <w:rsid w:val="00C707E8"/>
    <w:rsid w:val="00C716D3"/>
    <w:rsid w:val="00C71C9F"/>
    <w:rsid w:val="00C72E4A"/>
    <w:rsid w:val="00C74069"/>
    <w:rsid w:val="00C74155"/>
    <w:rsid w:val="00C75A34"/>
    <w:rsid w:val="00C75BFE"/>
    <w:rsid w:val="00C75EA3"/>
    <w:rsid w:val="00C76F92"/>
    <w:rsid w:val="00C80F19"/>
    <w:rsid w:val="00C814E3"/>
    <w:rsid w:val="00C81839"/>
    <w:rsid w:val="00C81DE0"/>
    <w:rsid w:val="00C81FBF"/>
    <w:rsid w:val="00C821CD"/>
    <w:rsid w:val="00C82878"/>
    <w:rsid w:val="00C82FB2"/>
    <w:rsid w:val="00C84455"/>
    <w:rsid w:val="00C84D91"/>
    <w:rsid w:val="00C84E54"/>
    <w:rsid w:val="00C864A9"/>
    <w:rsid w:val="00C86C16"/>
    <w:rsid w:val="00C87246"/>
    <w:rsid w:val="00C91DBD"/>
    <w:rsid w:val="00C92AE9"/>
    <w:rsid w:val="00C92C39"/>
    <w:rsid w:val="00C92E2C"/>
    <w:rsid w:val="00C939C1"/>
    <w:rsid w:val="00C944EE"/>
    <w:rsid w:val="00C9552B"/>
    <w:rsid w:val="00C959EC"/>
    <w:rsid w:val="00C979F3"/>
    <w:rsid w:val="00C97F2B"/>
    <w:rsid w:val="00CA0ED7"/>
    <w:rsid w:val="00CA2488"/>
    <w:rsid w:val="00CA31BD"/>
    <w:rsid w:val="00CA4C03"/>
    <w:rsid w:val="00CA7194"/>
    <w:rsid w:val="00CA7F72"/>
    <w:rsid w:val="00CB00C9"/>
    <w:rsid w:val="00CB2181"/>
    <w:rsid w:val="00CB2855"/>
    <w:rsid w:val="00CB2BBF"/>
    <w:rsid w:val="00CB6057"/>
    <w:rsid w:val="00CB6439"/>
    <w:rsid w:val="00CB6C73"/>
    <w:rsid w:val="00CB7C12"/>
    <w:rsid w:val="00CC073E"/>
    <w:rsid w:val="00CC09B7"/>
    <w:rsid w:val="00CC17C9"/>
    <w:rsid w:val="00CC22D3"/>
    <w:rsid w:val="00CC2830"/>
    <w:rsid w:val="00CC2BF9"/>
    <w:rsid w:val="00CC3657"/>
    <w:rsid w:val="00CC42EB"/>
    <w:rsid w:val="00CC46AC"/>
    <w:rsid w:val="00CC48D1"/>
    <w:rsid w:val="00CC49F2"/>
    <w:rsid w:val="00CC6617"/>
    <w:rsid w:val="00CD1303"/>
    <w:rsid w:val="00CD332C"/>
    <w:rsid w:val="00CD34FF"/>
    <w:rsid w:val="00CD4B93"/>
    <w:rsid w:val="00CD570F"/>
    <w:rsid w:val="00CD7376"/>
    <w:rsid w:val="00CE0D17"/>
    <w:rsid w:val="00CE0EC6"/>
    <w:rsid w:val="00CE1CB1"/>
    <w:rsid w:val="00CE1CCE"/>
    <w:rsid w:val="00CE27CD"/>
    <w:rsid w:val="00CE304F"/>
    <w:rsid w:val="00CE3EB5"/>
    <w:rsid w:val="00CF024F"/>
    <w:rsid w:val="00CF08D1"/>
    <w:rsid w:val="00CF095A"/>
    <w:rsid w:val="00CF204D"/>
    <w:rsid w:val="00CF4A00"/>
    <w:rsid w:val="00CF4C99"/>
    <w:rsid w:val="00CF56F6"/>
    <w:rsid w:val="00CF647A"/>
    <w:rsid w:val="00CF7493"/>
    <w:rsid w:val="00D00631"/>
    <w:rsid w:val="00D01481"/>
    <w:rsid w:val="00D026B4"/>
    <w:rsid w:val="00D02CC7"/>
    <w:rsid w:val="00D03276"/>
    <w:rsid w:val="00D03D42"/>
    <w:rsid w:val="00D0497B"/>
    <w:rsid w:val="00D07547"/>
    <w:rsid w:val="00D103F1"/>
    <w:rsid w:val="00D104AE"/>
    <w:rsid w:val="00D1207B"/>
    <w:rsid w:val="00D14B08"/>
    <w:rsid w:val="00D14B6F"/>
    <w:rsid w:val="00D16319"/>
    <w:rsid w:val="00D16714"/>
    <w:rsid w:val="00D172C4"/>
    <w:rsid w:val="00D17D41"/>
    <w:rsid w:val="00D22465"/>
    <w:rsid w:val="00D224E8"/>
    <w:rsid w:val="00D2303D"/>
    <w:rsid w:val="00D23049"/>
    <w:rsid w:val="00D23CA8"/>
    <w:rsid w:val="00D2427E"/>
    <w:rsid w:val="00D25428"/>
    <w:rsid w:val="00D25D62"/>
    <w:rsid w:val="00D30DCC"/>
    <w:rsid w:val="00D3285A"/>
    <w:rsid w:val="00D32896"/>
    <w:rsid w:val="00D32E24"/>
    <w:rsid w:val="00D332F1"/>
    <w:rsid w:val="00D344DB"/>
    <w:rsid w:val="00D34970"/>
    <w:rsid w:val="00D36603"/>
    <w:rsid w:val="00D37500"/>
    <w:rsid w:val="00D377E5"/>
    <w:rsid w:val="00D378AD"/>
    <w:rsid w:val="00D4012B"/>
    <w:rsid w:val="00D4074E"/>
    <w:rsid w:val="00D411AC"/>
    <w:rsid w:val="00D4254F"/>
    <w:rsid w:val="00D43050"/>
    <w:rsid w:val="00D440B3"/>
    <w:rsid w:val="00D449D6"/>
    <w:rsid w:val="00D44B6B"/>
    <w:rsid w:val="00D45D4A"/>
    <w:rsid w:val="00D45E16"/>
    <w:rsid w:val="00D462DD"/>
    <w:rsid w:val="00D46C12"/>
    <w:rsid w:val="00D471F3"/>
    <w:rsid w:val="00D47775"/>
    <w:rsid w:val="00D50C43"/>
    <w:rsid w:val="00D524FB"/>
    <w:rsid w:val="00D543F5"/>
    <w:rsid w:val="00D546C2"/>
    <w:rsid w:val="00D54CC9"/>
    <w:rsid w:val="00D5516E"/>
    <w:rsid w:val="00D553BD"/>
    <w:rsid w:val="00D57002"/>
    <w:rsid w:val="00D577B8"/>
    <w:rsid w:val="00D57B1F"/>
    <w:rsid w:val="00D601D1"/>
    <w:rsid w:val="00D624AA"/>
    <w:rsid w:val="00D63A87"/>
    <w:rsid w:val="00D63B7C"/>
    <w:rsid w:val="00D6599A"/>
    <w:rsid w:val="00D6687B"/>
    <w:rsid w:val="00D66E80"/>
    <w:rsid w:val="00D6710D"/>
    <w:rsid w:val="00D70118"/>
    <w:rsid w:val="00D706B4"/>
    <w:rsid w:val="00D7100A"/>
    <w:rsid w:val="00D72230"/>
    <w:rsid w:val="00D748D4"/>
    <w:rsid w:val="00D74A0A"/>
    <w:rsid w:val="00D762E8"/>
    <w:rsid w:val="00D831A8"/>
    <w:rsid w:val="00D8442B"/>
    <w:rsid w:val="00D85B6C"/>
    <w:rsid w:val="00D87A68"/>
    <w:rsid w:val="00D90108"/>
    <w:rsid w:val="00D91CF0"/>
    <w:rsid w:val="00D92502"/>
    <w:rsid w:val="00D94325"/>
    <w:rsid w:val="00D9490B"/>
    <w:rsid w:val="00D94B76"/>
    <w:rsid w:val="00D951AE"/>
    <w:rsid w:val="00D95738"/>
    <w:rsid w:val="00D95BC5"/>
    <w:rsid w:val="00D95C68"/>
    <w:rsid w:val="00D95D82"/>
    <w:rsid w:val="00D96656"/>
    <w:rsid w:val="00D968C0"/>
    <w:rsid w:val="00D97AD0"/>
    <w:rsid w:val="00DA0906"/>
    <w:rsid w:val="00DA0F15"/>
    <w:rsid w:val="00DA1F23"/>
    <w:rsid w:val="00DA2969"/>
    <w:rsid w:val="00DA331A"/>
    <w:rsid w:val="00DA398B"/>
    <w:rsid w:val="00DA455C"/>
    <w:rsid w:val="00DA49C4"/>
    <w:rsid w:val="00DA5DD8"/>
    <w:rsid w:val="00DA715A"/>
    <w:rsid w:val="00DA7682"/>
    <w:rsid w:val="00DB139F"/>
    <w:rsid w:val="00DB21E1"/>
    <w:rsid w:val="00DB2433"/>
    <w:rsid w:val="00DB292C"/>
    <w:rsid w:val="00DB2E1F"/>
    <w:rsid w:val="00DB31BA"/>
    <w:rsid w:val="00DB4130"/>
    <w:rsid w:val="00DB4C5D"/>
    <w:rsid w:val="00DB61ED"/>
    <w:rsid w:val="00DB6C33"/>
    <w:rsid w:val="00DB6C3D"/>
    <w:rsid w:val="00DC04F1"/>
    <w:rsid w:val="00DC0911"/>
    <w:rsid w:val="00DC1392"/>
    <w:rsid w:val="00DC2CC1"/>
    <w:rsid w:val="00DC3509"/>
    <w:rsid w:val="00DC419B"/>
    <w:rsid w:val="00DC7010"/>
    <w:rsid w:val="00DC7BDB"/>
    <w:rsid w:val="00DD03FE"/>
    <w:rsid w:val="00DD05FA"/>
    <w:rsid w:val="00DD0B0A"/>
    <w:rsid w:val="00DD11AE"/>
    <w:rsid w:val="00DD1B58"/>
    <w:rsid w:val="00DD64D7"/>
    <w:rsid w:val="00DD6649"/>
    <w:rsid w:val="00DD6FC3"/>
    <w:rsid w:val="00DE2541"/>
    <w:rsid w:val="00DE2992"/>
    <w:rsid w:val="00DE5413"/>
    <w:rsid w:val="00DE626E"/>
    <w:rsid w:val="00DE652D"/>
    <w:rsid w:val="00DE6DB0"/>
    <w:rsid w:val="00DE710E"/>
    <w:rsid w:val="00DE751E"/>
    <w:rsid w:val="00DF137E"/>
    <w:rsid w:val="00DF1F8F"/>
    <w:rsid w:val="00DF2269"/>
    <w:rsid w:val="00DF26C5"/>
    <w:rsid w:val="00DF2DCD"/>
    <w:rsid w:val="00DF3811"/>
    <w:rsid w:val="00DF420A"/>
    <w:rsid w:val="00DF4DF7"/>
    <w:rsid w:val="00DF75C2"/>
    <w:rsid w:val="00DF7651"/>
    <w:rsid w:val="00E01832"/>
    <w:rsid w:val="00E01FA6"/>
    <w:rsid w:val="00E02E63"/>
    <w:rsid w:val="00E047F8"/>
    <w:rsid w:val="00E04D52"/>
    <w:rsid w:val="00E055B3"/>
    <w:rsid w:val="00E0626D"/>
    <w:rsid w:val="00E07269"/>
    <w:rsid w:val="00E1125D"/>
    <w:rsid w:val="00E11A34"/>
    <w:rsid w:val="00E11D21"/>
    <w:rsid w:val="00E11FA1"/>
    <w:rsid w:val="00E123D5"/>
    <w:rsid w:val="00E135D6"/>
    <w:rsid w:val="00E13ABE"/>
    <w:rsid w:val="00E13BA6"/>
    <w:rsid w:val="00E13F5D"/>
    <w:rsid w:val="00E14F08"/>
    <w:rsid w:val="00E15DFB"/>
    <w:rsid w:val="00E16841"/>
    <w:rsid w:val="00E17B05"/>
    <w:rsid w:val="00E21261"/>
    <w:rsid w:val="00E2136B"/>
    <w:rsid w:val="00E21980"/>
    <w:rsid w:val="00E225AC"/>
    <w:rsid w:val="00E2269E"/>
    <w:rsid w:val="00E23268"/>
    <w:rsid w:val="00E23FB8"/>
    <w:rsid w:val="00E244E9"/>
    <w:rsid w:val="00E26954"/>
    <w:rsid w:val="00E3027D"/>
    <w:rsid w:val="00E30957"/>
    <w:rsid w:val="00E3266E"/>
    <w:rsid w:val="00E32C18"/>
    <w:rsid w:val="00E331AE"/>
    <w:rsid w:val="00E331CF"/>
    <w:rsid w:val="00E33407"/>
    <w:rsid w:val="00E339E3"/>
    <w:rsid w:val="00E33AFE"/>
    <w:rsid w:val="00E33C49"/>
    <w:rsid w:val="00E35DED"/>
    <w:rsid w:val="00E3709B"/>
    <w:rsid w:val="00E37243"/>
    <w:rsid w:val="00E37E47"/>
    <w:rsid w:val="00E40019"/>
    <w:rsid w:val="00E410EF"/>
    <w:rsid w:val="00E42677"/>
    <w:rsid w:val="00E42B9E"/>
    <w:rsid w:val="00E4323C"/>
    <w:rsid w:val="00E446ED"/>
    <w:rsid w:val="00E44CA0"/>
    <w:rsid w:val="00E45BF2"/>
    <w:rsid w:val="00E45E76"/>
    <w:rsid w:val="00E46330"/>
    <w:rsid w:val="00E4659E"/>
    <w:rsid w:val="00E46D1B"/>
    <w:rsid w:val="00E47CE5"/>
    <w:rsid w:val="00E50077"/>
    <w:rsid w:val="00E509C5"/>
    <w:rsid w:val="00E50A86"/>
    <w:rsid w:val="00E51661"/>
    <w:rsid w:val="00E5166A"/>
    <w:rsid w:val="00E51FA6"/>
    <w:rsid w:val="00E530D5"/>
    <w:rsid w:val="00E554E5"/>
    <w:rsid w:val="00E572DA"/>
    <w:rsid w:val="00E60510"/>
    <w:rsid w:val="00E60C8E"/>
    <w:rsid w:val="00E61AC9"/>
    <w:rsid w:val="00E625F9"/>
    <w:rsid w:val="00E63034"/>
    <w:rsid w:val="00E63E35"/>
    <w:rsid w:val="00E643C0"/>
    <w:rsid w:val="00E70CCA"/>
    <w:rsid w:val="00E72EA4"/>
    <w:rsid w:val="00E73295"/>
    <w:rsid w:val="00E73CB2"/>
    <w:rsid w:val="00E7532A"/>
    <w:rsid w:val="00E75821"/>
    <w:rsid w:val="00E805C4"/>
    <w:rsid w:val="00E815A9"/>
    <w:rsid w:val="00E81BD1"/>
    <w:rsid w:val="00E830B5"/>
    <w:rsid w:val="00E833DC"/>
    <w:rsid w:val="00E83E5A"/>
    <w:rsid w:val="00E85207"/>
    <w:rsid w:val="00E85682"/>
    <w:rsid w:val="00E85E58"/>
    <w:rsid w:val="00E8619B"/>
    <w:rsid w:val="00E904C8"/>
    <w:rsid w:val="00E912F8"/>
    <w:rsid w:val="00E921B9"/>
    <w:rsid w:val="00E930FB"/>
    <w:rsid w:val="00E94B89"/>
    <w:rsid w:val="00E95752"/>
    <w:rsid w:val="00E95A66"/>
    <w:rsid w:val="00E96109"/>
    <w:rsid w:val="00EA0627"/>
    <w:rsid w:val="00EA0AB3"/>
    <w:rsid w:val="00EA0D3F"/>
    <w:rsid w:val="00EA1C2F"/>
    <w:rsid w:val="00EA1E0F"/>
    <w:rsid w:val="00EA39AE"/>
    <w:rsid w:val="00EA3F3E"/>
    <w:rsid w:val="00EA58C8"/>
    <w:rsid w:val="00EA5BC5"/>
    <w:rsid w:val="00EA67C0"/>
    <w:rsid w:val="00EA6F7D"/>
    <w:rsid w:val="00EB038D"/>
    <w:rsid w:val="00EB1BF6"/>
    <w:rsid w:val="00EB338E"/>
    <w:rsid w:val="00EB354E"/>
    <w:rsid w:val="00EB3B77"/>
    <w:rsid w:val="00EB3C4B"/>
    <w:rsid w:val="00EB48B5"/>
    <w:rsid w:val="00EB49C6"/>
    <w:rsid w:val="00EB5104"/>
    <w:rsid w:val="00EB598B"/>
    <w:rsid w:val="00EB5E1D"/>
    <w:rsid w:val="00EB6817"/>
    <w:rsid w:val="00EB6D1F"/>
    <w:rsid w:val="00EB7A7F"/>
    <w:rsid w:val="00EC1C12"/>
    <w:rsid w:val="00EC535A"/>
    <w:rsid w:val="00EC546D"/>
    <w:rsid w:val="00EC5D23"/>
    <w:rsid w:val="00EC6512"/>
    <w:rsid w:val="00EC78A8"/>
    <w:rsid w:val="00ED1973"/>
    <w:rsid w:val="00ED1D46"/>
    <w:rsid w:val="00ED1FF9"/>
    <w:rsid w:val="00ED2772"/>
    <w:rsid w:val="00ED350B"/>
    <w:rsid w:val="00ED79B3"/>
    <w:rsid w:val="00EE04FA"/>
    <w:rsid w:val="00EE288C"/>
    <w:rsid w:val="00EE28C0"/>
    <w:rsid w:val="00EE35C7"/>
    <w:rsid w:val="00EE39DA"/>
    <w:rsid w:val="00EE3A56"/>
    <w:rsid w:val="00EE40E5"/>
    <w:rsid w:val="00EE4EA2"/>
    <w:rsid w:val="00EE5AF2"/>
    <w:rsid w:val="00EE6BBC"/>
    <w:rsid w:val="00EE7A60"/>
    <w:rsid w:val="00EE7FF6"/>
    <w:rsid w:val="00EF01BB"/>
    <w:rsid w:val="00EF0B33"/>
    <w:rsid w:val="00EF0B73"/>
    <w:rsid w:val="00EF27C6"/>
    <w:rsid w:val="00EF2881"/>
    <w:rsid w:val="00EF2CDE"/>
    <w:rsid w:val="00EF324A"/>
    <w:rsid w:val="00EF5DEA"/>
    <w:rsid w:val="00F00930"/>
    <w:rsid w:val="00F00964"/>
    <w:rsid w:val="00F02729"/>
    <w:rsid w:val="00F02BD5"/>
    <w:rsid w:val="00F03A9D"/>
    <w:rsid w:val="00F04AB4"/>
    <w:rsid w:val="00F04BAD"/>
    <w:rsid w:val="00F057BB"/>
    <w:rsid w:val="00F05A12"/>
    <w:rsid w:val="00F10CF6"/>
    <w:rsid w:val="00F11060"/>
    <w:rsid w:val="00F1150B"/>
    <w:rsid w:val="00F1193A"/>
    <w:rsid w:val="00F125C0"/>
    <w:rsid w:val="00F135F0"/>
    <w:rsid w:val="00F148B5"/>
    <w:rsid w:val="00F14E3A"/>
    <w:rsid w:val="00F154D9"/>
    <w:rsid w:val="00F15A31"/>
    <w:rsid w:val="00F16088"/>
    <w:rsid w:val="00F20F49"/>
    <w:rsid w:val="00F20FA3"/>
    <w:rsid w:val="00F220A2"/>
    <w:rsid w:val="00F229AF"/>
    <w:rsid w:val="00F22C4E"/>
    <w:rsid w:val="00F23AD6"/>
    <w:rsid w:val="00F24CE3"/>
    <w:rsid w:val="00F26761"/>
    <w:rsid w:val="00F267B7"/>
    <w:rsid w:val="00F27266"/>
    <w:rsid w:val="00F2743E"/>
    <w:rsid w:val="00F30400"/>
    <w:rsid w:val="00F30693"/>
    <w:rsid w:val="00F31F9F"/>
    <w:rsid w:val="00F323F3"/>
    <w:rsid w:val="00F324B2"/>
    <w:rsid w:val="00F327BC"/>
    <w:rsid w:val="00F3361B"/>
    <w:rsid w:val="00F3429E"/>
    <w:rsid w:val="00F34477"/>
    <w:rsid w:val="00F34CBE"/>
    <w:rsid w:val="00F36E8F"/>
    <w:rsid w:val="00F40D78"/>
    <w:rsid w:val="00F423F8"/>
    <w:rsid w:val="00F4279E"/>
    <w:rsid w:val="00F43CA1"/>
    <w:rsid w:val="00F44FEE"/>
    <w:rsid w:val="00F453F7"/>
    <w:rsid w:val="00F463B9"/>
    <w:rsid w:val="00F4681F"/>
    <w:rsid w:val="00F46FF7"/>
    <w:rsid w:val="00F50905"/>
    <w:rsid w:val="00F50D41"/>
    <w:rsid w:val="00F51396"/>
    <w:rsid w:val="00F5141D"/>
    <w:rsid w:val="00F5223B"/>
    <w:rsid w:val="00F52655"/>
    <w:rsid w:val="00F52B74"/>
    <w:rsid w:val="00F531B7"/>
    <w:rsid w:val="00F53306"/>
    <w:rsid w:val="00F54A81"/>
    <w:rsid w:val="00F55D5F"/>
    <w:rsid w:val="00F569AB"/>
    <w:rsid w:val="00F57910"/>
    <w:rsid w:val="00F61530"/>
    <w:rsid w:val="00F635E2"/>
    <w:rsid w:val="00F638FA"/>
    <w:rsid w:val="00F63E84"/>
    <w:rsid w:val="00F64554"/>
    <w:rsid w:val="00F65484"/>
    <w:rsid w:val="00F658A4"/>
    <w:rsid w:val="00F668BA"/>
    <w:rsid w:val="00F67651"/>
    <w:rsid w:val="00F67716"/>
    <w:rsid w:val="00F67A7A"/>
    <w:rsid w:val="00F67CD3"/>
    <w:rsid w:val="00F7109E"/>
    <w:rsid w:val="00F7288E"/>
    <w:rsid w:val="00F74405"/>
    <w:rsid w:val="00F74820"/>
    <w:rsid w:val="00F7606B"/>
    <w:rsid w:val="00F76EA2"/>
    <w:rsid w:val="00F77427"/>
    <w:rsid w:val="00F807D9"/>
    <w:rsid w:val="00F8150C"/>
    <w:rsid w:val="00F825B2"/>
    <w:rsid w:val="00F864E5"/>
    <w:rsid w:val="00F86EEB"/>
    <w:rsid w:val="00F87372"/>
    <w:rsid w:val="00F87BD0"/>
    <w:rsid w:val="00F906D5"/>
    <w:rsid w:val="00F91432"/>
    <w:rsid w:val="00F9152C"/>
    <w:rsid w:val="00F92E1B"/>
    <w:rsid w:val="00F94D1E"/>
    <w:rsid w:val="00F95388"/>
    <w:rsid w:val="00F95725"/>
    <w:rsid w:val="00F9600B"/>
    <w:rsid w:val="00F963F3"/>
    <w:rsid w:val="00F964E4"/>
    <w:rsid w:val="00F96D0F"/>
    <w:rsid w:val="00F97450"/>
    <w:rsid w:val="00FA03FD"/>
    <w:rsid w:val="00FA1AB2"/>
    <w:rsid w:val="00FA2BB3"/>
    <w:rsid w:val="00FA42A8"/>
    <w:rsid w:val="00FA5FF4"/>
    <w:rsid w:val="00FA6123"/>
    <w:rsid w:val="00FA69DA"/>
    <w:rsid w:val="00FA6F03"/>
    <w:rsid w:val="00FA7278"/>
    <w:rsid w:val="00FA73A8"/>
    <w:rsid w:val="00FA78E1"/>
    <w:rsid w:val="00FA7949"/>
    <w:rsid w:val="00FB07C3"/>
    <w:rsid w:val="00FB0D43"/>
    <w:rsid w:val="00FB0DB6"/>
    <w:rsid w:val="00FB1D4E"/>
    <w:rsid w:val="00FB4202"/>
    <w:rsid w:val="00FB57B8"/>
    <w:rsid w:val="00FB67FC"/>
    <w:rsid w:val="00FB6C19"/>
    <w:rsid w:val="00FC0B4F"/>
    <w:rsid w:val="00FC1FA3"/>
    <w:rsid w:val="00FC2EDB"/>
    <w:rsid w:val="00FC3D2F"/>
    <w:rsid w:val="00FC4664"/>
    <w:rsid w:val="00FC5FAF"/>
    <w:rsid w:val="00FC6FB0"/>
    <w:rsid w:val="00FD0831"/>
    <w:rsid w:val="00FD0AA4"/>
    <w:rsid w:val="00FD10E6"/>
    <w:rsid w:val="00FD1289"/>
    <w:rsid w:val="00FD1E23"/>
    <w:rsid w:val="00FD1F68"/>
    <w:rsid w:val="00FD2CE2"/>
    <w:rsid w:val="00FD379D"/>
    <w:rsid w:val="00FD3C85"/>
    <w:rsid w:val="00FD424F"/>
    <w:rsid w:val="00FD4C1C"/>
    <w:rsid w:val="00FD61D2"/>
    <w:rsid w:val="00FD646A"/>
    <w:rsid w:val="00FE01AE"/>
    <w:rsid w:val="00FE1195"/>
    <w:rsid w:val="00FE14EA"/>
    <w:rsid w:val="00FE1ECF"/>
    <w:rsid w:val="00FE2057"/>
    <w:rsid w:val="00FE338C"/>
    <w:rsid w:val="00FE48BC"/>
    <w:rsid w:val="00FE5407"/>
    <w:rsid w:val="00FE5C4F"/>
    <w:rsid w:val="00FE75A2"/>
    <w:rsid w:val="00FF0715"/>
    <w:rsid w:val="00FF4267"/>
    <w:rsid w:val="00FF556D"/>
    <w:rsid w:val="00FF6024"/>
    <w:rsid w:val="00FF6BA7"/>
    <w:rsid w:val="00FF759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C770"/>
  <w15:docId w15:val="{36B4858C-C24D-4975-9CCC-860D196E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30"/>
  </w:style>
  <w:style w:type="paragraph" w:styleId="Heading1">
    <w:name w:val="heading 1"/>
    <w:basedOn w:val="Normal"/>
    <w:next w:val="Normal"/>
    <w:link w:val="Heading1Char"/>
    <w:uiPriority w:val="9"/>
    <w:qFormat/>
    <w:rsid w:val="00CE30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C7"/>
  </w:style>
  <w:style w:type="paragraph" w:styleId="Footer">
    <w:name w:val="footer"/>
    <w:basedOn w:val="Normal"/>
    <w:link w:val="FooterChar"/>
    <w:uiPriority w:val="99"/>
    <w:unhideWhenUsed/>
    <w:rsid w:val="00682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C7"/>
  </w:style>
  <w:style w:type="paragraph" w:styleId="BalloonText">
    <w:name w:val="Balloon Text"/>
    <w:basedOn w:val="Normal"/>
    <w:link w:val="BalloonTextChar"/>
    <w:uiPriority w:val="99"/>
    <w:semiHidden/>
    <w:unhideWhenUsed/>
    <w:rsid w:val="0068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C7"/>
    <w:rPr>
      <w:rFonts w:ascii="Tahoma" w:hAnsi="Tahoma" w:cs="Tahoma"/>
      <w:sz w:val="16"/>
      <w:szCs w:val="16"/>
    </w:rPr>
  </w:style>
  <w:style w:type="table" w:styleId="TableGrid">
    <w:name w:val="Table Grid"/>
    <w:basedOn w:val="TableNormal"/>
    <w:uiPriority w:val="59"/>
    <w:rsid w:val="0068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B2F"/>
    <w:pPr>
      <w:ind w:left="720"/>
      <w:contextualSpacing/>
    </w:pPr>
  </w:style>
  <w:style w:type="paragraph" w:styleId="BodyText">
    <w:name w:val="Body Text"/>
    <w:basedOn w:val="Normal"/>
    <w:link w:val="BodyTextChar"/>
    <w:uiPriority w:val="99"/>
    <w:semiHidden/>
    <w:unhideWhenUsed/>
    <w:rsid w:val="00337F50"/>
    <w:pPr>
      <w:spacing w:after="120"/>
    </w:pPr>
  </w:style>
  <w:style w:type="character" w:customStyle="1" w:styleId="BodyTextChar">
    <w:name w:val="Body Text Char"/>
    <w:basedOn w:val="DefaultParagraphFont"/>
    <w:link w:val="BodyText"/>
    <w:uiPriority w:val="99"/>
    <w:semiHidden/>
    <w:rsid w:val="00337F50"/>
  </w:style>
  <w:style w:type="paragraph" w:styleId="NormalWeb">
    <w:name w:val="Normal (Web)"/>
    <w:basedOn w:val="Normal"/>
    <w:uiPriority w:val="99"/>
    <w:semiHidden/>
    <w:unhideWhenUsed/>
    <w:rsid w:val="004E5268"/>
    <w:rPr>
      <w:rFonts w:ascii="Times New Roman" w:hAnsi="Times New Roman" w:cs="Times New Roman"/>
      <w:sz w:val="24"/>
      <w:szCs w:val="24"/>
    </w:rPr>
  </w:style>
  <w:style w:type="paragraph" w:styleId="PlainText">
    <w:name w:val="Plain Text"/>
    <w:basedOn w:val="Normal"/>
    <w:link w:val="PlainTextChar"/>
    <w:uiPriority w:val="99"/>
    <w:unhideWhenUsed/>
    <w:rsid w:val="009A4C8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A4C83"/>
    <w:rPr>
      <w:rFonts w:ascii="Calibri" w:eastAsia="Calibri" w:hAnsi="Calibri" w:cs="Times New Roman"/>
      <w:szCs w:val="21"/>
    </w:rPr>
  </w:style>
  <w:style w:type="paragraph" w:customStyle="1" w:styleId="p1">
    <w:name w:val="p1"/>
    <w:basedOn w:val="Normal"/>
    <w:rsid w:val="0036046E"/>
    <w:pPr>
      <w:spacing w:after="0" w:line="240" w:lineRule="auto"/>
    </w:pPr>
    <w:rPr>
      <w:rFonts w:ascii=".SF UI Text" w:hAnsi=".SF UI Text" w:cs="Times New Roman"/>
      <w:color w:val="454545"/>
      <w:sz w:val="26"/>
      <w:szCs w:val="26"/>
      <w:lang w:val="en-US"/>
    </w:rPr>
  </w:style>
  <w:style w:type="character" w:customStyle="1" w:styleId="s1">
    <w:name w:val="s1"/>
    <w:basedOn w:val="DefaultParagraphFont"/>
    <w:rsid w:val="0036046E"/>
    <w:rPr>
      <w:rFonts w:ascii=".SFUIText-Regular" w:hAnsi=".SFUIText-Regular" w:hint="default"/>
      <w:b w:val="0"/>
      <w:bCs w:val="0"/>
      <w:i w:val="0"/>
      <w:iCs w:val="0"/>
      <w:sz w:val="34"/>
      <w:szCs w:val="34"/>
    </w:rPr>
  </w:style>
  <w:style w:type="character" w:customStyle="1" w:styleId="apple-converted-space">
    <w:name w:val="apple-converted-space"/>
    <w:basedOn w:val="DefaultParagraphFont"/>
    <w:rsid w:val="0036046E"/>
  </w:style>
  <w:style w:type="paragraph" w:customStyle="1" w:styleId="ColorfulList-Accent11">
    <w:name w:val="Colorful List - Accent 11"/>
    <w:basedOn w:val="Normal"/>
    <w:uiPriority w:val="34"/>
    <w:qFormat/>
    <w:rsid w:val="00386F39"/>
    <w:pPr>
      <w:ind w:left="720"/>
    </w:pPr>
    <w:rPr>
      <w:rFonts w:ascii="Arial" w:eastAsia="Calibri" w:hAnsi="Arial" w:cs="Times New Roman"/>
    </w:rPr>
  </w:style>
  <w:style w:type="character" w:customStyle="1" w:styleId="Heading1Char">
    <w:name w:val="Heading 1 Char"/>
    <w:basedOn w:val="DefaultParagraphFont"/>
    <w:link w:val="Heading1"/>
    <w:uiPriority w:val="9"/>
    <w:rsid w:val="00CE304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21FB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03A9D"/>
    <w:rPr>
      <w:sz w:val="16"/>
      <w:szCs w:val="16"/>
    </w:rPr>
  </w:style>
  <w:style w:type="paragraph" w:styleId="CommentText">
    <w:name w:val="annotation text"/>
    <w:basedOn w:val="Normal"/>
    <w:link w:val="CommentTextChar"/>
    <w:uiPriority w:val="99"/>
    <w:semiHidden/>
    <w:unhideWhenUsed/>
    <w:rsid w:val="00F03A9D"/>
    <w:pPr>
      <w:spacing w:line="240" w:lineRule="auto"/>
    </w:pPr>
    <w:rPr>
      <w:sz w:val="20"/>
      <w:szCs w:val="20"/>
    </w:rPr>
  </w:style>
  <w:style w:type="character" w:customStyle="1" w:styleId="CommentTextChar">
    <w:name w:val="Comment Text Char"/>
    <w:basedOn w:val="DefaultParagraphFont"/>
    <w:link w:val="CommentText"/>
    <w:uiPriority w:val="99"/>
    <w:semiHidden/>
    <w:rsid w:val="00F03A9D"/>
    <w:rPr>
      <w:sz w:val="20"/>
      <w:szCs w:val="20"/>
    </w:rPr>
  </w:style>
  <w:style w:type="paragraph" w:styleId="CommentSubject">
    <w:name w:val="annotation subject"/>
    <w:basedOn w:val="CommentText"/>
    <w:next w:val="CommentText"/>
    <w:link w:val="CommentSubjectChar"/>
    <w:uiPriority w:val="99"/>
    <w:semiHidden/>
    <w:unhideWhenUsed/>
    <w:rsid w:val="00F03A9D"/>
    <w:rPr>
      <w:b/>
      <w:bCs/>
    </w:rPr>
  </w:style>
  <w:style w:type="character" w:customStyle="1" w:styleId="CommentSubjectChar">
    <w:name w:val="Comment Subject Char"/>
    <w:basedOn w:val="CommentTextChar"/>
    <w:link w:val="CommentSubject"/>
    <w:uiPriority w:val="99"/>
    <w:semiHidden/>
    <w:rsid w:val="00F03A9D"/>
    <w:rPr>
      <w:b/>
      <w:bCs/>
      <w:sz w:val="20"/>
      <w:szCs w:val="20"/>
    </w:rPr>
  </w:style>
  <w:style w:type="paragraph" w:styleId="Revision">
    <w:name w:val="Revision"/>
    <w:hidden/>
    <w:uiPriority w:val="99"/>
    <w:semiHidden/>
    <w:rsid w:val="000B2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11">
      <w:bodyDiv w:val="1"/>
      <w:marLeft w:val="0"/>
      <w:marRight w:val="0"/>
      <w:marTop w:val="0"/>
      <w:marBottom w:val="0"/>
      <w:divBdr>
        <w:top w:val="none" w:sz="0" w:space="0" w:color="auto"/>
        <w:left w:val="none" w:sz="0" w:space="0" w:color="auto"/>
        <w:bottom w:val="none" w:sz="0" w:space="0" w:color="auto"/>
        <w:right w:val="none" w:sz="0" w:space="0" w:color="auto"/>
      </w:divBdr>
    </w:div>
    <w:div w:id="13189571">
      <w:bodyDiv w:val="1"/>
      <w:marLeft w:val="0"/>
      <w:marRight w:val="0"/>
      <w:marTop w:val="0"/>
      <w:marBottom w:val="0"/>
      <w:divBdr>
        <w:top w:val="none" w:sz="0" w:space="0" w:color="auto"/>
        <w:left w:val="none" w:sz="0" w:space="0" w:color="auto"/>
        <w:bottom w:val="none" w:sz="0" w:space="0" w:color="auto"/>
        <w:right w:val="none" w:sz="0" w:space="0" w:color="auto"/>
      </w:divBdr>
    </w:div>
    <w:div w:id="27528367">
      <w:bodyDiv w:val="1"/>
      <w:marLeft w:val="0"/>
      <w:marRight w:val="0"/>
      <w:marTop w:val="0"/>
      <w:marBottom w:val="0"/>
      <w:divBdr>
        <w:top w:val="none" w:sz="0" w:space="0" w:color="auto"/>
        <w:left w:val="none" w:sz="0" w:space="0" w:color="auto"/>
        <w:bottom w:val="none" w:sz="0" w:space="0" w:color="auto"/>
        <w:right w:val="none" w:sz="0" w:space="0" w:color="auto"/>
      </w:divBdr>
    </w:div>
    <w:div w:id="128322356">
      <w:bodyDiv w:val="1"/>
      <w:marLeft w:val="0"/>
      <w:marRight w:val="0"/>
      <w:marTop w:val="0"/>
      <w:marBottom w:val="0"/>
      <w:divBdr>
        <w:top w:val="none" w:sz="0" w:space="0" w:color="auto"/>
        <w:left w:val="none" w:sz="0" w:space="0" w:color="auto"/>
        <w:bottom w:val="none" w:sz="0" w:space="0" w:color="auto"/>
        <w:right w:val="none" w:sz="0" w:space="0" w:color="auto"/>
      </w:divBdr>
    </w:div>
    <w:div w:id="159741209">
      <w:bodyDiv w:val="1"/>
      <w:marLeft w:val="0"/>
      <w:marRight w:val="0"/>
      <w:marTop w:val="0"/>
      <w:marBottom w:val="0"/>
      <w:divBdr>
        <w:top w:val="none" w:sz="0" w:space="0" w:color="auto"/>
        <w:left w:val="none" w:sz="0" w:space="0" w:color="auto"/>
        <w:bottom w:val="none" w:sz="0" w:space="0" w:color="auto"/>
        <w:right w:val="none" w:sz="0" w:space="0" w:color="auto"/>
      </w:divBdr>
    </w:div>
    <w:div w:id="172696030">
      <w:bodyDiv w:val="1"/>
      <w:marLeft w:val="0"/>
      <w:marRight w:val="0"/>
      <w:marTop w:val="0"/>
      <w:marBottom w:val="0"/>
      <w:divBdr>
        <w:top w:val="none" w:sz="0" w:space="0" w:color="auto"/>
        <w:left w:val="none" w:sz="0" w:space="0" w:color="auto"/>
        <w:bottom w:val="none" w:sz="0" w:space="0" w:color="auto"/>
        <w:right w:val="none" w:sz="0" w:space="0" w:color="auto"/>
      </w:divBdr>
    </w:div>
    <w:div w:id="291833145">
      <w:bodyDiv w:val="1"/>
      <w:marLeft w:val="0"/>
      <w:marRight w:val="0"/>
      <w:marTop w:val="0"/>
      <w:marBottom w:val="0"/>
      <w:divBdr>
        <w:top w:val="none" w:sz="0" w:space="0" w:color="auto"/>
        <w:left w:val="none" w:sz="0" w:space="0" w:color="auto"/>
        <w:bottom w:val="none" w:sz="0" w:space="0" w:color="auto"/>
        <w:right w:val="none" w:sz="0" w:space="0" w:color="auto"/>
      </w:divBdr>
    </w:div>
    <w:div w:id="305283041">
      <w:bodyDiv w:val="1"/>
      <w:marLeft w:val="0"/>
      <w:marRight w:val="0"/>
      <w:marTop w:val="0"/>
      <w:marBottom w:val="0"/>
      <w:divBdr>
        <w:top w:val="none" w:sz="0" w:space="0" w:color="auto"/>
        <w:left w:val="none" w:sz="0" w:space="0" w:color="auto"/>
        <w:bottom w:val="none" w:sz="0" w:space="0" w:color="auto"/>
        <w:right w:val="none" w:sz="0" w:space="0" w:color="auto"/>
      </w:divBdr>
    </w:div>
    <w:div w:id="420178259">
      <w:bodyDiv w:val="1"/>
      <w:marLeft w:val="0"/>
      <w:marRight w:val="0"/>
      <w:marTop w:val="0"/>
      <w:marBottom w:val="0"/>
      <w:divBdr>
        <w:top w:val="none" w:sz="0" w:space="0" w:color="auto"/>
        <w:left w:val="none" w:sz="0" w:space="0" w:color="auto"/>
        <w:bottom w:val="none" w:sz="0" w:space="0" w:color="auto"/>
        <w:right w:val="none" w:sz="0" w:space="0" w:color="auto"/>
      </w:divBdr>
    </w:div>
    <w:div w:id="433984915">
      <w:bodyDiv w:val="1"/>
      <w:marLeft w:val="0"/>
      <w:marRight w:val="0"/>
      <w:marTop w:val="0"/>
      <w:marBottom w:val="0"/>
      <w:divBdr>
        <w:top w:val="none" w:sz="0" w:space="0" w:color="auto"/>
        <w:left w:val="none" w:sz="0" w:space="0" w:color="auto"/>
        <w:bottom w:val="none" w:sz="0" w:space="0" w:color="auto"/>
        <w:right w:val="none" w:sz="0" w:space="0" w:color="auto"/>
      </w:divBdr>
      <w:divsChild>
        <w:div w:id="1124419558">
          <w:marLeft w:val="547"/>
          <w:marRight w:val="0"/>
          <w:marTop w:val="0"/>
          <w:marBottom w:val="0"/>
          <w:divBdr>
            <w:top w:val="none" w:sz="0" w:space="0" w:color="auto"/>
            <w:left w:val="none" w:sz="0" w:space="0" w:color="auto"/>
            <w:bottom w:val="none" w:sz="0" w:space="0" w:color="auto"/>
            <w:right w:val="none" w:sz="0" w:space="0" w:color="auto"/>
          </w:divBdr>
        </w:div>
        <w:div w:id="1163276080">
          <w:marLeft w:val="547"/>
          <w:marRight w:val="0"/>
          <w:marTop w:val="0"/>
          <w:marBottom w:val="0"/>
          <w:divBdr>
            <w:top w:val="none" w:sz="0" w:space="0" w:color="auto"/>
            <w:left w:val="none" w:sz="0" w:space="0" w:color="auto"/>
            <w:bottom w:val="none" w:sz="0" w:space="0" w:color="auto"/>
            <w:right w:val="none" w:sz="0" w:space="0" w:color="auto"/>
          </w:divBdr>
        </w:div>
        <w:div w:id="1392270112">
          <w:marLeft w:val="547"/>
          <w:marRight w:val="0"/>
          <w:marTop w:val="0"/>
          <w:marBottom w:val="0"/>
          <w:divBdr>
            <w:top w:val="none" w:sz="0" w:space="0" w:color="auto"/>
            <w:left w:val="none" w:sz="0" w:space="0" w:color="auto"/>
            <w:bottom w:val="none" w:sz="0" w:space="0" w:color="auto"/>
            <w:right w:val="none" w:sz="0" w:space="0" w:color="auto"/>
          </w:divBdr>
        </w:div>
        <w:div w:id="1690182926">
          <w:marLeft w:val="547"/>
          <w:marRight w:val="0"/>
          <w:marTop w:val="0"/>
          <w:marBottom w:val="0"/>
          <w:divBdr>
            <w:top w:val="none" w:sz="0" w:space="0" w:color="auto"/>
            <w:left w:val="none" w:sz="0" w:space="0" w:color="auto"/>
            <w:bottom w:val="none" w:sz="0" w:space="0" w:color="auto"/>
            <w:right w:val="none" w:sz="0" w:space="0" w:color="auto"/>
          </w:divBdr>
        </w:div>
      </w:divsChild>
    </w:div>
    <w:div w:id="476336636">
      <w:bodyDiv w:val="1"/>
      <w:marLeft w:val="0"/>
      <w:marRight w:val="0"/>
      <w:marTop w:val="0"/>
      <w:marBottom w:val="0"/>
      <w:divBdr>
        <w:top w:val="none" w:sz="0" w:space="0" w:color="auto"/>
        <w:left w:val="none" w:sz="0" w:space="0" w:color="auto"/>
        <w:bottom w:val="none" w:sz="0" w:space="0" w:color="auto"/>
        <w:right w:val="none" w:sz="0" w:space="0" w:color="auto"/>
      </w:divBdr>
    </w:div>
    <w:div w:id="492720924">
      <w:bodyDiv w:val="1"/>
      <w:marLeft w:val="0"/>
      <w:marRight w:val="0"/>
      <w:marTop w:val="0"/>
      <w:marBottom w:val="0"/>
      <w:divBdr>
        <w:top w:val="none" w:sz="0" w:space="0" w:color="auto"/>
        <w:left w:val="none" w:sz="0" w:space="0" w:color="auto"/>
        <w:bottom w:val="none" w:sz="0" w:space="0" w:color="auto"/>
        <w:right w:val="none" w:sz="0" w:space="0" w:color="auto"/>
      </w:divBdr>
    </w:div>
    <w:div w:id="499202025">
      <w:bodyDiv w:val="1"/>
      <w:marLeft w:val="0"/>
      <w:marRight w:val="0"/>
      <w:marTop w:val="0"/>
      <w:marBottom w:val="0"/>
      <w:divBdr>
        <w:top w:val="none" w:sz="0" w:space="0" w:color="auto"/>
        <w:left w:val="none" w:sz="0" w:space="0" w:color="auto"/>
        <w:bottom w:val="none" w:sz="0" w:space="0" w:color="auto"/>
        <w:right w:val="none" w:sz="0" w:space="0" w:color="auto"/>
      </w:divBdr>
    </w:div>
    <w:div w:id="607737317">
      <w:bodyDiv w:val="1"/>
      <w:marLeft w:val="0"/>
      <w:marRight w:val="0"/>
      <w:marTop w:val="0"/>
      <w:marBottom w:val="0"/>
      <w:divBdr>
        <w:top w:val="none" w:sz="0" w:space="0" w:color="auto"/>
        <w:left w:val="none" w:sz="0" w:space="0" w:color="auto"/>
        <w:bottom w:val="none" w:sz="0" w:space="0" w:color="auto"/>
        <w:right w:val="none" w:sz="0" w:space="0" w:color="auto"/>
      </w:divBdr>
    </w:div>
    <w:div w:id="642271826">
      <w:bodyDiv w:val="1"/>
      <w:marLeft w:val="0"/>
      <w:marRight w:val="0"/>
      <w:marTop w:val="0"/>
      <w:marBottom w:val="0"/>
      <w:divBdr>
        <w:top w:val="none" w:sz="0" w:space="0" w:color="auto"/>
        <w:left w:val="none" w:sz="0" w:space="0" w:color="auto"/>
        <w:bottom w:val="none" w:sz="0" w:space="0" w:color="auto"/>
        <w:right w:val="none" w:sz="0" w:space="0" w:color="auto"/>
      </w:divBdr>
    </w:div>
    <w:div w:id="643586727">
      <w:bodyDiv w:val="1"/>
      <w:marLeft w:val="0"/>
      <w:marRight w:val="0"/>
      <w:marTop w:val="0"/>
      <w:marBottom w:val="0"/>
      <w:divBdr>
        <w:top w:val="none" w:sz="0" w:space="0" w:color="auto"/>
        <w:left w:val="none" w:sz="0" w:space="0" w:color="auto"/>
        <w:bottom w:val="none" w:sz="0" w:space="0" w:color="auto"/>
        <w:right w:val="none" w:sz="0" w:space="0" w:color="auto"/>
      </w:divBdr>
    </w:div>
    <w:div w:id="653415282">
      <w:bodyDiv w:val="1"/>
      <w:marLeft w:val="0"/>
      <w:marRight w:val="0"/>
      <w:marTop w:val="0"/>
      <w:marBottom w:val="0"/>
      <w:divBdr>
        <w:top w:val="none" w:sz="0" w:space="0" w:color="auto"/>
        <w:left w:val="none" w:sz="0" w:space="0" w:color="auto"/>
        <w:bottom w:val="none" w:sz="0" w:space="0" w:color="auto"/>
        <w:right w:val="none" w:sz="0" w:space="0" w:color="auto"/>
      </w:divBdr>
    </w:div>
    <w:div w:id="689574457">
      <w:bodyDiv w:val="1"/>
      <w:marLeft w:val="0"/>
      <w:marRight w:val="0"/>
      <w:marTop w:val="0"/>
      <w:marBottom w:val="0"/>
      <w:divBdr>
        <w:top w:val="none" w:sz="0" w:space="0" w:color="auto"/>
        <w:left w:val="none" w:sz="0" w:space="0" w:color="auto"/>
        <w:bottom w:val="none" w:sz="0" w:space="0" w:color="auto"/>
        <w:right w:val="none" w:sz="0" w:space="0" w:color="auto"/>
      </w:divBdr>
    </w:div>
    <w:div w:id="697892890">
      <w:bodyDiv w:val="1"/>
      <w:marLeft w:val="0"/>
      <w:marRight w:val="0"/>
      <w:marTop w:val="0"/>
      <w:marBottom w:val="0"/>
      <w:divBdr>
        <w:top w:val="none" w:sz="0" w:space="0" w:color="auto"/>
        <w:left w:val="none" w:sz="0" w:space="0" w:color="auto"/>
        <w:bottom w:val="none" w:sz="0" w:space="0" w:color="auto"/>
        <w:right w:val="none" w:sz="0" w:space="0" w:color="auto"/>
      </w:divBdr>
      <w:divsChild>
        <w:div w:id="250621983">
          <w:marLeft w:val="547"/>
          <w:marRight w:val="0"/>
          <w:marTop w:val="0"/>
          <w:marBottom w:val="0"/>
          <w:divBdr>
            <w:top w:val="none" w:sz="0" w:space="0" w:color="auto"/>
            <w:left w:val="none" w:sz="0" w:space="0" w:color="auto"/>
            <w:bottom w:val="none" w:sz="0" w:space="0" w:color="auto"/>
            <w:right w:val="none" w:sz="0" w:space="0" w:color="auto"/>
          </w:divBdr>
        </w:div>
        <w:div w:id="988679858">
          <w:marLeft w:val="547"/>
          <w:marRight w:val="0"/>
          <w:marTop w:val="0"/>
          <w:marBottom w:val="0"/>
          <w:divBdr>
            <w:top w:val="none" w:sz="0" w:space="0" w:color="auto"/>
            <w:left w:val="none" w:sz="0" w:space="0" w:color="auto"/>
            <w:bottom w:val="none" w:sz="0" w:space="0" w:color="auto"/>
            <w:right w:val="none" w:sz="0" w:space="0" w:color="auto"/>
          </w:divBdr>
        </w:div>
      </w:divsChild>
    </w:div>
    <w:div w:id="718019928">
      <w:bodyDiv w:val="1"/>
      <w:marLeft w:val="0"/>
      <w:marRight w:val="0"/>
      <w:marTop w:val="0"/>
      <w:marBottom w:val="0"/>
      <w:divBdr>
        <w:top w:val="none" w:sz="0" w:space="0" w:color="auto"/>
        <w:left w:val="none" w:sz="0" w:space="0" w:color="auto"/>
        <w:bottom w:val="none" w:sz="0" w:space="0" w:color="auto"/>
        <w:right w:val="none" w:sz="0" w:space="0" w:color="auto"/>
      </w:divBdr>
      <w:divsChild>
        <w:div w:id="353846512">
          <w:marLeft w:val="547"/>
          <w:marRight w:val="0"/>
          <w:marTop w:val="0"/>
          <w:marBottom w:val="0"/>
          <w:divBdr>
            <w:top w:val="none" w:sz="0" w:space="0" w:color="auto"/>
            <w:left w:val="none" w:sz="0" w:space="0" w:color="auto"/>
            <w:bottom w:val="none" w:sz="0" w:space="0" w:color="auto"/>
            <w:right w:val="none" w:sz="0" w:space="0" w:color="auto"/>
          </w:divBdr>
        </w:div>
        <w:div w:id="927546066">
          <w:marLeft w:val="547"/>
          <w:marRight w:val="0"/>
          <w:marTop w:val="0"/>
          <w:marBottom w:val="0"/>
          <w:divBdr>
            <w:top w:val="none" w:sz="0" w:space="0" w:color="auto"/>
            <w:left w:val="none" w:sz="0" w:space="0" w:color="auto"/>
            <w:bottom w:val="none" w:sz="0" w:space="0" w:color="auto"/>
            <w:right w:val="none" w:sz="0" w:space="0" w:color="auto"/>
          </w:divBdr>
        </w:div>
      </w:divsChild>
    </w:div>
    <w:div w:id="729696978">
      <w:bodyDiv w:val="1"/>
      <w:marLeft w:val="0"/>
      <w:marRight w:val="0"/>
      <w:marTop w:val="0"/>
      <w:marBottom w:val="0"/>
      <w:divBdr>
        <w:top w:val="none" w:sz="0" w:space="0" w:color="auto"/>
        <w:left w:val="none" w:sz="0" w:space="0" w:color="auto"/>
        <w:bottom w:val="none" w:sz="0" w:space="0" w:color="auto"/>
        <w:right w:val="none" w:sz="0" w:space="0" w:color="auto"/>
      </w:divBdr>
    </w:div>
    <w:div w:id="757023655">
      <w:bodyDiv w:val="1"/>
      <w:marLeft w:val="0"/>
      <w:marRight w:val="0"/>
      <w:marTop w:val="0"/>
      <w:marBottom w:val="0"/>
      <w:divBdr>
        <w:top w:val="none" w:sz="0" w:space="0" w:color="auto"/>
        <w:left w:val="none" w:sz="0" w:space="0" w:color="auto"/>
        <w:bottom w:val="none" w:sz="0" w:space="0" w:color="auto"/>
        <w:right w:val="none" w:sz="0" w:space="0" w:color="auto"/>
      </w:divBdr>
    </w:div>
    <w:div w:id="806123231">
      <w:bodyDiv w:val="1"/>
      <w:marLeft w:val="0"/>
      <w:marRight w:val="0"/>
      <w:marTop w:val="0"/>
      <w:marBottom w:val="0"/>
      <w:divBdr>
        <w:top w:val="none" w:sz="0" w:space="0" w:color="auto"/>
        <w:left w:val="none" w:sz="0" w:space="0" w:color="auto"/>
        <w:bottom w:val="none" w:sz="0" w:space="0" w:color="auto"/>
        <w:right w:val="none" w:sz="0" w:space="0" w:color="auto"/>
      </w:divBdr>
    </w:div>
    <w:div w:id="832330701">
      <w:bodyDiv w:val="1"/>
      <w:marLeft w:val="0"/>
      <w:marRight w:val="0"/>
      <w:marTop w:val="0"/>
      <w:marBottom w:val="0"/>
      <w:divBdr>
        <w:top w:val="none" w:sz="0" w:space="0" w:color="auto"/>
        <w:left w:val="none" w:sz="0" w:space="0" w:color="auto"/>
        <w:bottom w:val="none" w:sz="0" w:space="0" w:color="auto"/>
        <w:right w:val="none" w:sz="0" w:space="0" w:color="auto"/>
      </w:divBdr>
    </w:div>
    <w:div w:id="833960300">
      <w:bodyDiv w:val="1"/>
      <w:marLeft w:val="0"/>
      <w:marRight w:val="0"/>
      <w:marTop w:val="0"/>
      <w:marBottom w:val="0"/>
      <w:divBdr>
        <w:top w:val="none" w:sz="0" w:space="0" w:color="auto"/>
        <w:left w:val="none" w:sz="0" w:space="0" w:color="auto"/>
        <w:bottom w:val="none" w:sz="0" w:space="0" w:color="auto"/>
        <w:right w:val="none" w:sz="0" w:space="0" w:color="auto"/>
      </w:divBdr>
    </w:div>
    <w:div w:id="835805468">
      <w:bodyDiv w:val="1"/>
      <w:marLeft w:val="0"/>
      <w:marRight w:val="0"/>
      <w:marTop w:val="0"/>
      <w:marBottom w:val="0"/>
      <w:divBdr>
        <w:top w:val="none" w:sz="0" w:space="0" w:color="auto"/>
        <w:left w:val="none" w:sz="0" w:space="0" w:color="auto"/>
        <w:bottom w:val="none" w:sz="0" w:space="0" w:color="auto"/>
        <w:right w:val="none" w:sz="0" w:space="0" w:color="auto"/>
      </w:divBdr>
    </w:div>
    <w:div w:id="918367238">
      <w:bodyDiv w:val="1"/>
      <w:marLeft w:val="0"/>
      <w:marRight w:val="0"/>
      <w:marTop w:val="0"/>
      <w:marBottom w:val="0"/>
      <w:divBdr>
        <w:top w:val="none" w:sz="0" w:space="0" w:color="auto"/>
        <w:left w:val="none" w:sz="0" w:space="0" w:color="auto"/>
        <w:bottom w:val="none" w:sz="0" w:space="0" w:color="auto"/>
        <w:right w:val="none" w:sz="0" w:space="0" w:color="auto"/>
      </w:divBdr>
    </w:div>
    <w:div w:id="970020245">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
    <w:div w:id="1014379857">
      <w:bodyDiv w:val="1"/>
      <w:marLeft w:val="0"/>
      <w:marRight w:val="0"/>
      <w:marTop w:val="0"/>
      <w:marBottom w:val="0"/>
      <w:divBdr>
        <w:top w:val="none" w:sz="0" w:space="0" w:color="auto"/>
        <w:left w:val="none" w:sz="0" w:space="0" w:color="auto"/>
        <w:bottom w:val="none" w:sz="0" w:space="0" w:color="auto"/>
        <w:right w:val="none" w:sz="0" w:space="0" w:color="auto"/>
      </w:divBdr>
    </w:div>
    <w:div w:id="1015956983">
      <w:bodyDiv w:val="1"/>
      <w:marLeft w:val="0"/>
      <w:marRight w:val="0"/>
      <w:marTop w:val="0"/>
      <w:marBottom w:val="0"/>
      <w:divBdr>
        <w:top w:val="none" w:sz="0" w:space="0" w:color="auto"/>
        <w:left w:val="none" w:sz="0" w:space="0" w:color="auto"/>
        <w:bottom w:val="none" w:sz="0" w:space="0" w:color="auto"/>
        <w:right w:val="none" w:sz="0" w:space="0" w:color="auto"/>
      </w:divBdr>
    </w:div>
    <w:div w:id="1034690240">
      <w:bodyDiv w:val="1"/>
      <w:marLeft w:val="0"/>
      <w:marRight w:val="0"/>
      <w:marTop w:val="0"/>
      <w:marBottom w:val="0"/>
      <w:divBdr>
        <w:top w:val="none" w:sz="0" w:space="0" w:color="auto"/>
        <w:left w:val="none" w:sz="0" w:space="0" w:color="auto"/>
        <w:bottom w:val="none" w:sz="0" w:space="0" w:color="auto"/>
        <w:right w:val="none" w:sz="0" w:space="0" w:color="auto"/>
      </w:divBdr>
    </w:div>
    <w:div w:id="1035496298">
      <w:bodyDiv w:val="1"/>
      <w:marLeft w:val="0"/>
      <w:marRight w:val="0"/>
      <w:marTop w:val="0"/>
      <w:marBottom w:val="0"/>
      <w:divBdr>
        <w:top w:val="none" w:sz="0" w:space="0" w:color="auto"/>
        <w:left w:val="none" w:sz="0" w:space="0" w:color="auto"/>
        <w:bottom w:val="none" w:sz="0" w:space="0" w:color="auto"/>
        <w:right w:val="none" w:sz="0" w:space="0" w:color="auto"/>
      </w:divBdr>
    </w:div>
    <w:div w:id="1060635869">
      <w:bodyDiv w:val="1"/>
      <w:marLeft w:val="0"/>
      <w:marRight w:val="0"/>
      <w:marTop w:val="0"/>
      <w:marBottom w:val="0"/>
      <w:divBdr>
        <w:top w:val="none" w:sz="0" w:space="0" w:color="auto"/>
        <w:left w:val="none" w:sz="0" w:space="0" w:color="auto"/>
        <w:bottom w:val="none" w:sz="0" w:space="0" w:color="auto"/>
        <w:right w:val="none" w:sz="0" w:space="0" w:color="auto"/>
      </w:divBdr>
    </w:div>
    <w:div w:id="1064567938">
      <w:bodyDiv w:val="1"/>
      <w:marLeft w:val="0"/>
      <w:marRight w:val="0"/>
      <w:marTop w:val="0"/>
      <w:marBottom w:val="0"/>
      <w:divBdr>
        <w:top w:val="none" w:sz="0" w:space="0" w:color="auto"/>
        <w:left w:val="none" w:sz="0" w:space="0" w:color="auto"/>
        <w:bottom w:val="none" w:sz="0" w:space="0" w:color="auto"/>
        <w:right w:val="none" w:sz="0" w:space="0" w:color="auto"/>
      </w:divBdr>
    </w:div>
    <w:div w:id="1094782336">
      <w:bodyDiv w:val="1"/>
      <w:marLeft w:val="0"/>
      <w:marRight w:val="0"/>
      <w:marTop w:val="0"/>
      <w:marBottom w:val="0"/>
      <w:divBdr>
        <w:top w:val="none" w:sz="0" w:space="0" w:color="auto"/>
        <w:left w:val="none" w:sz="0" w:space="0" w:color="auto"/>
        <w:bottom w:val="none" w:sz="0" w:space="0" w:color="auto"/>
        <w:right w:val="none" w:sz="0" w:space="0" w:color="auto"/>
      </w:divBdr>
    </w:div>
    <w:div w:id="1097100693">
      <w:bodyDiv w:val="1"/>
      <w:marLeft w:val="0"/>
      <w:marRight w:val="0"/>
      <w:marTop w:val="0"/>
      <w:marBottom w:val="0"/>
      <w:divBdr>
        <w:top w:val="none" w:sz="0" w:space="0" w:color="auto"/>
        <w:left w:val="none" w:sz="0" w:space="0" w:color="auto"/>
        <w:bottom w:val="none" w:sz="0" w:space="0" w:color="auto"/>
        <w:right w:val="none" w:sz="0" w:space="0" w:color="auto"/>
      </w:divBdr>
    </w:div>
    <w:div w:id="1148859347">
      <w:bodyDiv w:val="1"/>
      <w:marLeft w:val="0"/>
      <w:marRight w:val="0"/>
      <w:marTop w:val="0"/>
      <w:marBottom w:val="0"/>
      <w:divBdr>
        <w:top w:val="none" w:sz="0" w:space="0" w:color="auto"/>
        <w:left w:val="none" w:sz="0" w:space="0" w:color="auto"/>
        <w:bottom w:val="none" w:sz="0" w:space="0" w:color="auto"/>
        <w:right w:val="none" w:sz="0" w:space="0" w:color="auto"/>
      </w:divBdr>
    </w:div>
    <w:div w:id="1217470871">
      <w:bodyDiv w:val="1"/>
      <w:marLeft w:val="0"/>
      <w:marRight w:val="0"/>
      <w:marTop w:val="0"/>
      <w:marBottom w:val="0"/>
      <w:divBdr>
        <w:top w:val="none" w:sz="0" w:space="0" w:color="auto"/>
        <w:left w:val="none" w:sz="0" w:space="0" w:color="auto"/>
        <w:bottom w:val="none" w:sz="0" w:space="0" w:color="auto"/>
        <w:right w:val="none" w:sz="0" w:space="0" w:color="auto"/>
      </w:divBdr>
    </w:div>
    <w:div w:id="1234127439">
      <w:bodyDiv w:val="1"/>
      <w:marLeft w:val="0"/>
      <w:marRight w:val="0"/>
      <w:marTop w:val="0"/>
      <w:marBottom w:val="0"/>
      <w:divBdr>
        <w:top w:val="none" w:sz="0" w:space="0" w:color="auto"/>
        <w:left w:val="none" w:sz="0" w:space="0" w:color="auto"/>
        <w:bottom w:val="none" w:sz="0" w:space="0" w:color="auto"/>
        <w:right w:val="none" w:sz="0" w:space="0" w:color="auto"/>
      </w:divBdr>
    </w:div>
    <w:div w:id="1240484325">
      <w:bodyDiv w:val="1"/>
      <w:marLeft w:val="0"/>
      <w:marRight w:val="0"/>
      <w:marTop w:val="0"/>
      <w:marBottom w:val="0"/>
      <w:divBdr>
        <w:top w:val="none" w:sz="0" w:space="0" w:color="auto"/>
        <w:left w:val="none" w:sz="0" w:space="0" w:color="auto"/>
        <w:bottom w:val="none" w:sz="0" w:space="0" w:color="auto"/>
        <w:right w:val="none" w:sz="0" w:space="0" w:color="auto"/>
      </w:divBdr>
    </w:div>
    <w:div w:id="1275601780">
      <w:bodyDiv w:val="1"/>
      <w:marLeft w:val="0"/>
      <w:marRight w:val="0"/>
      <w:marTop w:val="0"/>
      <w:marBottom w:val="0"/>
      <w:divBdr>
        <w:top w:val="none" w:sz="0" w:space="0" w:color="auto"/>
        <w:left w:val="none" w:sz="0" w:space="0" w:color="auto"/>
        <w:bottom w:val="none" w:sz="0" w:space="0" w:color="auto"/>
        <w:right w:val="none" w:sz="0" w:space="0" w:color="auto"/>
      </w:divBdr>
    </w:div>
    <w:div w:id="1294822375">
      <w:bodyDiv w:val="1"/>
      <w:marLeft w:val="0"/>
      <w:marRight w:val="0"/>
      <w:marTop w:val="0"/>
      <w:marBottom w:val="0"/>
      <w:divBdr>
        <w:top w:val="none" w:sz="0" w:space="0" w:color="auto"/>
        <w:left w:val="none" w:sz="0" w:space="0" w:color="auto"/>
        <w:bottom w:val="none" w:sz="0" w:space="0" w:color="auto"/>
        <w:right w:val="none" w:sz="0" w:space="0" w:color="auto"/>
      </w:divBdr>
    </w:div>
    <w:div w:id="1321690151">
      <w:bodyDiv w:val="1"/>
      <w:marLeft w:val="0"/>
      <w:marRight w:val="0"/>
      <w:marTop w:val="0"/>
      <w:marBottom w:val="0"/>
      <w:divBdr>
        <w:top w:val="none" w:sz="0" w:space="0" w:color="auto"/>
        <w:left w:val="none" w:sz="0" w:space="0" w:color="auto"/>
        <w:bottom w:val="none" w:sz="0" w:space="0" w:color="auto"/>
        <w:right w:val="none" w:sz="0" w:space="0" w:color="auto"/>
      </w:divBdr>
    </w:div>
    <w:div w:id="1331641931">
      <w:bodyDiv w:val="1"/>
      <w:marLeft w:val="0"/>
      <w:marRight w:val="0"/>
      <w:marTop w:val="0"/>
      <w:marBottom w:val="0"/>
      <w:divBdr>
        <w:top w:val="none" w:sz="0" w:space="0" w:color="auto"/>
        <w:left w:val="none" w:sz="0" w:space="0" w:color="auto"/>
        <w:bottom w:val="none" w:sz="0" w:space="0" w:color="auto"/>
        <w:right w:val="none" w:sz="0" w:space="0" w:color="auto"/>
      </w:divBdr>
    </w:div>
    <w:div w:id="1340624103">
      <w:bodyDiv w:val="1"/>
      <w:marLeft w:val="0"/>
      <w:marRight w:val="0"/>
      <w:marTop w:val="0"/>
      <w:marBottom w:val="0"/>
      <w:divBdr>
        <w:top w:val="none" w:sz="0" w:space="0" w:color="auto"/>
        <w:left w:val="none" w:sz="0" w:space="0" w:color="auto"/>
        <w:bottom w:val="none" w:sz="0" w:space="0" w:color="auto"/>
        <w:right w:val="none" w:sz="0" w:space="0" w:color="auto"/>
      </w:divBdr>
      <w:divsChild>
        <w:div w:id="1054885719">
          <w:marLeft w:val="547"/>
          <w:marRight w:val="0"/>
          <w:marTop w:val="0"/>
          <w:marBottom w:val="0"/>
          <w:divBdr>
            <w:top w:val="none" w:sz="0" w:space="0" w:color="auto"/>
            <w:left w:val="none" w:sz="0" w:space="0" w:color="auto"/>
            <w:bottom w:val="none" w:sz="0" w:space="0" w:color="auto"/>
            <w:right w:val="none" w:sz="0" w:space="0" w:color="auto"/>
          </w:divBdr>
        </w:div>
        <w:div w:id="1296570012">
          <w:marLeft w:val="547"/>
          <w:marRight w:val="0"/>
          <w:marTop w:val="0"/>
          <w:marBottom w:val="0"/>
          <w:divBdr>
            <w:top w:val="none" w:sz="0" w:space="0" w:color="auto"/>
            <w:left w:val="none" w:sz="0" w:space="0" w:color="auto"/>
            <w:bottom w:val="none" w:sz="0" w:space="0" w:color="auto"/>
            <w:right w:val="none" w:sz="0" w:space="0" w:color="auto"/>
          </w:divBdr>
        </w:div>
        <w:div w:id="1551382450">
          <w:marLeft w:val="547"/>
          <w:marRight w:val="0"/>
          <w:marTop w:val="0"/>
          <w:marBottom w:val="0"/>
          <w:divBdr>
            <w:top w:val="none" w:sz="0" w:space="0" w:color="auto"/>
            <w:left w:val="none" w:sz="0" w:space="0" w:color="auto"/>
            <w:bottom w:val="none" w:sz="0" w:space="0" w:color="auto"/>
            <w:right w:val="none" w:sz="0" w:space="0" w:color="auto"/>
          </w:divBdr>
        </w:div>
      </w:divsChild>
    </w:div>
    <w:div w:id="1372340059">
      <w:bodyDiv w:val="1"/>
      <w:marLeft w:val="0"/>
      <w:marRight w:val="0"/>
      <w:marTop w:val="0"/>
      <w:marBottom w:val="0"/>
      <w:divBdr>
        <w:top w:val="none" w:sz="0" w:space="0" w:color="auto"/>
        <w:left w:val="none" w:sz="0" w:space="0" w:color="auto"/>
        <w:bottom w:val="none" w:sz="0" w:space="0" w:color="auto"/>
        <w:right w:val="none" w:sz="0" w:space="0" w:color="auto"/>
      </w:divBdr>
    </w:div>
    <w:div w:id="1383558996">
      <w:bodyDiv w:val="1"/>
      <w:marLeft w:val="0"/>
      <w:marRight w:val="0"/>
      <w:marTop w:val="0"/>
      <w:marBottom w:val="0"/>
      <w:divBdr>
        <w:top w:val="none" w:sz="0" w:space="0" w:color="auto"/>
        <w:left w:val="none" w:sz="0" w:space="0" w:color="auto"/>
        <w:bottom w:val="none" w:sz="0" w:space="0" w:color="auto"/>
        <w:right w:val="none" w:sz="0" w:space="0" w:color="auto"/>
      </w:divBdr>
    </w:div>
    <w:div w:id="1428034868">
      <w:bodyDiv w:val="1"/>
      <w:marLeft w:val="0"/>
      <w:marRight w:val="0"/>
      <w:marTop w:val="0"/>
      <w:marBottom w:val="0"/>
      <w:divBdr>
        <w:top w:val="none" w:sz="0" w:space="0" w:color="auto"/>
        <w:left w:val="none" w:sz="0" w:space="0" w:color="auto"/>
        <w:bottom w:val="none" w:sz="0" w:space="0" w:color="auto"/>
        <w:right w:val="none" w:sz="0" w:space="0" w:color="auto"/>
      </w:divBdr>
    </w:div>
    <w:div w:id="1488748028">
      <w:bodyDiv w:val="1"/>
      <w:marLeft w:val="0"/>
      <w:marRight w:val="0"/>
      <w:marTop w:val="0"/>
      <w:marBottom w:val="0"/>
      <w:divBdr>
        <w:top w:val="none" w:sz="0" w:space="0" w:color="auto"/>
        <w:left w:val="none" w:sz="0" w:space="0" w:color="auto"/>
        <w:bottom w:val="none" w:sz="0" w:space="0" w:color="auto"/>
        <w:right w:val="none" w:sz="0" w:space="0" w:color="auto"/>
      </w:divBdr>
    </w:div>
    <w:div w:id="1521047076">
      <w:bodyDiv w:val="1"/>
      <w:marLeft w:val="0"/>
      <w:marRight w:val="0"/>
      <w:marTop w:val="0"/>
      <w:marBottom w:val="0"/>
      <w:divBdr>
        <w:top w:val="none" w:sz="0" w:space="0" w:color="auto"/>
        <w:left w:val="none" w:sz="0" w:space="0" w:color="auto"/>
        <w:bottom w:val="none" w:sz="0" w:space="0" w:color="auto"/>
        <w:right w:val="none" w:sz="0" w:space="0" w:color="auto"/>
      </w:divBdr>
    </w:div>
    <w:div w:id="1541162758">
      <w:bodyDiv w:val="1"/>
      <w:marLeft w:val="0"/>
      <w:marRight w:val="0"/>
      <w:marTop w:val="0"/>
      <w:marBottom w:val="0"/>
      <w:divBdr>
        <w:top w:val="none" w:sz="0" w:space="0" w:color="auto"/>
        <w:left w:val="none" w:sz="0" w:space="0" w:color="auto"/>
        <w:bottom w:val="none" w:sz="0" w:space="0" w:color="auto"/>
        <w:right w:val="none" w:sz="0" w:space="0" w:color="auto"/>
      </w:divBdr>
    </w:div>
    <w:div w:id="1544831504">
      <w:bodyDiv w:val="1"/>
      <w:marLeft w:val="0"/>
      <w:marRight w:val="0"/>
      <w:marTop w:val="0"/>
      <w:marBottom w:val="0"/>
      <w:divBdr>
        <w:top w:val="none" w:sz="0" w:space="0" w:color="auto"/>
        <w:left w:val="none" w:sz="0" w:space="0" w:color="auto"/>
        <w:bottom w:val="none" w:sz="0" w:space="0" w:color="auto"/>
        <w:right w:val="none" w:sz="0" w:space="0" w:color="auto"/>
      </w:divBdr>
      <w:divsChild>
        <w:div w:id="1318652321">
          <w:marLeft w:val="547"/>
          <w:marRight w:val="0"/>
          <w:marTop w:val="0"/>
          <w:marBottom w:val="0"/>
          <w:divBdr>
            <w:top w:val="none" w:sz="0" w:space="0" w:color="auto"/>
            <w:left w:val="none" w:sz="0" w:space="0" w:color="auto"/>
            <w:bottom w:val="none" w:sz="0" w:space="0" w:color="auto"/>
            <w:right w:val="none" w:sz="0" w:space="0" w:color="auto"/>
          </w:divBdr>
        </w:div>
        <w:div w:id="1356078635">
          <w:marLeft w:val="547"/>
          <w:marRight w:val="0"/>
          <w:marTop w:val="0"/>
          <w:marBottom w:val="0"/>
          <w:divBdr>
            <w:top w:val="none" w:sz="0" w:space="0" w:color="auto"/>
            <w:left w:val="none" w:sz="0" w:space="0" w:color="auto"/>
            <w:bottom w:val="none" w:sz="0" w:space="0" w:color="auto"/>
            <w:right w:val="none" w:sz="0" w:space="0" w:color="auto"/>
          </w:divBdr>
        </w:div>
      </w:divsChild>
    </w:div>
    <w:div w:id="1590656891">
      <w:bodyDiv w:val="1"/>
      <w:marLeft w:val="0"/>
      <w:marRight w:val="0"/>
      <w:marTop w:val="0"/>
      <w:marBottom w:val="0"/>
      <w:divBdr>
        <w:top w:val="none" w:sz="0" w:space="0" w:color="auto"/>
        <w:left w:val="none" w:sz="0" w:space="0" w:color="auto"/>
        <w:bottom w:val="none" w:sz="0" w:space="0" w:color="auto"/>
        <w:right w:val="none" w:sz="0" w:space="0" w:color="auto"/>
      </w:divBdr>
    </w:div>
    <w:div w:id="1613786416">
      <w:bodyDiv w:val="1"/>
      <w:marLeft w:val="0"/>
      <w:marRight w:val="0"/>
      <w:marTop w:val="0"/>
      <w:marBottom w:val="0"/>
      <w:divBdr>
        <w:top w:val="none" w:sz="0" w:space="0" w:color="auto"/>
        <w:left w:val="none" w:sz="0" w:space="0" w:color="auto"/>
        <w:bottom w:val="none" w:sz="0" w:space="0" w:color="auto"/>
        <w:right w:val="none" w:sz="0" w:space="0" w:color="auto"/>
      </w:divBdr>
      <w:divsChild>
        <w:div w:id="32971321">
          <w:marLeft w:val="547"/>
          <w:marRight w:val="0"/>
          <w:marTop w:val="0"/>
          <w:marBottom w:val="0"/>
          <w:divBdr>
            <w:top w:val="none" w:sz="0" w:space="0" w:color="auto"/>
            <w:left w:val="none" w:sz="0" w:space="0" w:color="auto"/>
            <w:bottom w:val="none" w:sz="0" w:space="0" w:color="auto"/>
            <w:right w:val="none" w:sz="0" w:space="0" w:color="auto"/>
          </w:divBdr>
        </w:div>
        <w:div w:id="243805974">
          <w:marLeft w:val="547"/>
          <w:marRight w:val="0"/>
          <w:marTop w:val="0"/>
          <w:marBottom w:val="0"/>
          <w:divBdr>
            <w:top w:val="none" w:sz="0" w:space="0" w:color="auto"/>
            <w:left w:val="none" w:sz="0" w:space="0" w:color="auto"/>
            <w:bottom w:val="none" w:sz="0" w:space="0" w:color="auto"/>
            <w:right w:val="none" w:sz="0" w:space="0" w:color="auto"/>
          </w:divBdr>
        </w:div>
        <w:div w:id="255947830">
          <w:marLeft w:val="547"/>
          <w:marRight w:val="0"/>
          <w:marTop w:val="0"/>
          <w:marBottom w:val="0"/>
          <w:divBdr>
            <w:top w:val="none" w:sz="0" w:space="0" w:color="auto"/>
            <w:left w:val="none" w:sz="0" w:space="0" w:color="auto"/>
            <w:bottom w:val="none" w:sz="0" w:space="0" w:color="auto"/>
            <w:right w:val="none" w:sz="0" w:space="0" w:color="auto"/>
          </w:divBdr>
        </w:div>
        <w:div w:id="332951633">
          <w:marLeft w:val="547"/>
          <w:marRight w:val="0"/>
          <w:marTop w:val="0"/>
          <w:marBottom w:val="0"/>
          <w:divBdr>
            <w:top w:val="none" w:sz="0" w:space="0" w:color="auto"/>
            <w:left w:val="none" w:sz="0" w:space="0" w:color="auto"/>
            <w:bottom w:val="none" w:sz="0" w:space="0" w:color="auto"/>
            <w:right w:val="none" w:sz="0" w:space="0" w:color="auto"/>
          </w:divBdr>
        </w:div>
        <w:div w:id="843203975">
          <w:marLeft w:val="547"/>
          <w:marRight w:val="0"/>
          <w:marTop w:val="0"/>
          <w:marBottom w:val="0"/>
          <w:divBdr>
            <w:top w:val="none" w:sz="0" w:space="0" w:color="auto"/>
            <w:left w:val="none" w:sz="0" w:space="0" w:color="auto"/>
            <w:bottom w:val="none" w:sz="0" w:space="0" w:color="auto"/>
            <w:right w:val="none" w:sz="0" w:space="0" w:color="auto"/>
          </w:divBdr>
        </w:div>
      </w:divsChild>
    </w:div>
    <w:div w:id="1636719044">
      <w:bodyDiv w:val="1"/>
      <w:marLeft w:val="0"/>
      <w:marRight w:val="0"/>
      <w:marTop w:val="0"/>
      <w:marBottom w:val="0"/>
      <w:divBdr>
        <w:top w:val="none" w:sz="0" w:space="0" w:color="auto"/>
        <w:left w:val="none" w:sz="0" w:space="0" w:color="auto"/>
        <w:bottom w:val="none" w:sz="0" w:space="0" w:color="auto"/>
        <w:right w:val="none" w:sz="0" w:space="0" w:color="auto"/>
      </w:divBdr>
    </w:div>
    <w:div w:id="1667056413">
      <w:bodyDiv w:val="1"/>
      <w:marLeft w:val="0"/>
      <w:marRight w:val="0"/>
      <w:marTop w:val="0"/>
      <w:marBottom w:val="0"/>
      <w:divBdr>
        <w:top w:val="none" w:sz="0" w:space="0" w:color="auto"/>
        <w:left w:val="none" w:sz="0" w:space="0" w:color="auto"/>
        <w:bottom w:val="none" w:sz="0" w:space="0" w:color="auto"/>
        <w:right w:val="none" w:sz="0" w:space="0" w:color="auto"/>
      </w:divBdr>
    </w:div>
    <w:div w:id="1751150745">
      <w:bodyDiv w:val="1"/>
      <w:marLeft w:val="0"/>
      <w:marRight w:val="0"/>
      <w:marTop w:val="0"/>
      <w:marBottom w:val="0"/>
      <w:divBdr>
        <w:top w:val="none" w:sz="0" w:space="0" w:color="auto"/>
        <w:left w:val="none" w:sz="0" w:space="0" w:color="auto"/>
        <w:bottom w:val="none" w:sz="0" w:space="0" w:color="auto"/>
        <w:right w:val="none" w:sz="0" w:space="0" w:color="auto"/>
      </w:divBdr>
      <w:divsChild>
        <w:div w:id="1163814034">
          <w:marLeft w:val="547"/>
          <w:marRight w:val="0"/>
          <w:marTop w:val="0"/>
          <w:marBottom w:val="0"/>
          <w:divBdr>
            <w:top w:val="none" w:sz="0" w:space="0" w:color="auto"/>
            <w:left w:val="none" w:sz="0" w:space="0" w:color="auto"/>
            <w:bottom w:val="none" w:sz="0" w:space="0" w:color="auto"/>
            <w:right w:val="none" w:sz="0" w:space="0" w:color="auto"/>
          </w:divBdr>
        </w:div>
        <w:div w:id="1352564605">
          <w:marLeft w:val="547"/>
          <w:marRight w:val="0"/>
          <w:marTop w:val="0"/>
          <w:marBottom w:val="0"/>
          <w:divBdr>
            <w:top w:val="none" w:sz="0" w:space="0" w:color="auto"/>
            <w:left w:val="none" w:sz="0" w:space="0" w:color="auto"/>
            <w:bottom w:val="none" w:sz="0" w:space="0" w:color="auto"/>
            <w:right w:val="none" w:sz="0" w:space="0" w:color="auto"/>
          </w:divBdr>
        </w:div>
        <w:div w:id="1514370856">
          <w:marLeft w:val="547"/>
          <w:marRight w:val="0"/>
          <w:marTop w:val="0"/>
          <w:marBottom w:val="0"/>
          <w:divBdr>
            <w:top w:val="none" w:sz="0" w:space="0" w:color="auto"/>
            <w:left w:val="none" w:sz="0" w:space="0" w:color="auto"/>
            <w:bottom w:val="none" w:sz="0" w:space="0" w:color="auto"/>
            <w:right w:val="none" w:sz="0" w:space="0" w:color="auto"/>
          </w:divBdr>
        </w:div>
      </w:divsChild>
    </w:div>
    <w:div w:id="1865829438">
      <w:bodyDiv w:val="1"/>
      <w:marLeft w:val="0"/>
      <w:marRight w:val="0"/>
      <w:marTop w:val="0"/>
      <w:marBottom w:val="0"/>
      <w:divBdr>
        <w:top w:val="none" w:sz="0" w:space="0" w:color="auto"/>
        <w:left w:val="none" w:sz="0" w:space="0" w:color="auto"/>
        <w:bottom w:val="none" w:sz="0" w:space="0" w:color="auto"/>
        <w:right w:val="none" w:sz="0" w:space="0" w:color="auto"/>
      </w:divBdr>
    </w:div>
    <w:div w:id="1891576067">
      <w:bodyDiv w:val="1"/>
      <w:marLeft w:val="0"/>
      <w:marRight w:val="0"/>
      <w:marTop w:val="0"/>
      <w:marBottom w:val="0"/>
      <w:divBdr>
        <w:top w:val="none" w:sz="0" w:space="0" w:color="auto"/>
        <w:left w:val="none" w:sz="0" w:space="0" w:color="auto"/>
        <w:bottom w:val="none" w:sz="0" w:space="0" w:color="auto"/>
        <w:right w:val="none" w:sz="0" w:space="0" w:color="auto"/>
      </w:divBdr>
    </w:div>
    <w:div w:id="1893269890">
      <w:bodyDiv w:val="1"/>
      <w:marLeft w:val="0"/>
      <w:marRight w:val="0"/>
      <w:marTop w:val="0"/>
      <w:marBottom w:val="0"/>
      <w:divBdr>
        <w:top w:val="none" w:sz="0" w:space="0" w:color="auto"/>
        <w:left w:val="none" w:sz="0" w:space="0" w:color="auto"/>
        <w:bottom w:val="none" w:sz="0" w:space="0" w:color="auto"/>
        <w:right w:val="none" w:sz="0" w:space="0" w:color="auto"/>
      </w:divBdr>
      <w:divsChild>
        <w:div w:id="365302558">
          <w:marLeft w:val="547"/>
          <w:marRight w:val="0"/>
          <w:marTop w:val="0"/>
          <w:marBottom w:val="0"/>
          <w:divBdr>
            <w:top w:val="none" w:sz="0" w:space="0" w:color="auto"/>
            <w:left w:val="none" w:sz="0" w:space="0" w:color="auto"/>
            <w:bottom w:val="none" w:sz="0" w:space="0" w:color="auto"/>
            <w:right w:val="none" w:sz="0" w:space="0" w:color="auto"/>
          </w:divBdr>
        </w:div>
        <w:div w:id="507645770">
          <w:marLeft w:val="547"/>
          <w:marRight w:val="0"/>
          <w:marTop w:val="0"/>
          <w:marBottom w:val="0"/>
          <w:divBdr>
            <w:top w:val="none" w:sz="0" w:space="0" w:color="auto"/>
            <w:left w:val="none" w:sz="0" w:space="0" w:color="auto"/>
            <w:bottom w:val="none" w:sz="0" w:space="0" w:color="auto"/>
            <w:right w:val="none" w:sz="0" w:space="0" w:color="auto"/>
          </w:divBdr>
        </w:div>
        <w:div w:id="1690253000">
          <w:marLeft w:val="547"/>
          <w:marRight w:val="0"/>
          <w:marTop w:val="0"/>
          <w:marBottom w:val="0"/>
          <w:divBdr>
            <w:top w:val="none" w:sz="0" w:space="0" w:color="auto"/>
            <w:left w:val="none" w:sz="0" w:space="0" w:color="auto"/>
            <w:bottom w:val="none" w:sz="0" w:space="0" w:color="auto"/>
            <w:right w:val="none" w:sz="0" w:space="0" w:color="auto"/>
          </w:divBdr>
        </w:div>
        <w:div w:id="1737315280">
          <w:marLeft w:val="547"/>
          <w:marRight w:val="0"/>
          <w:marTop w:val="0"/>
          <w:marBottom w:val="0"/>
          <w:divBdr>
            <w:top w:val="none" w:sz="0" w:space="0" w:color="auto"/>
            <w:left w:val="none" w:sz="0" w:space="0" w:color="auto"/>
            <w:bottom w:val="none" w:sz="0" w:space="0" w:color="auto"/>
            <w:right w:val="none" w:sz="0" w:space="0" w:color="auto"/>
          </w:divBdr>
        </w:div>
      </w:divsChild>
    </w:div>
    <w:div w:id="1921139515">
      <w:bodyDiv w:val="1"/>
      <w:marLeft w:val="0"/>
      <w:marRight w:val="0"/>
      <w:marTop w:val="0"/>
      <w:marBottom w:val="0"/>
      <w:divBdr>
        <w:top w:val="none" w:sz="0" w:space="0" w:color="auto"/>
        <w:left w:val="none" w:sz="0" w:space="0" w:color="auto"/>
        <w:bottom w:val="none" w:sz="0" w:space="0" w:color="auto"/>
        <w:right w:val="none" w:sz="0" w:space="0" w:color="auto"/>
      </w:divBdr>
    </w:div>
    <w:div w:id="1936669998">
      <w:bodyDiv w:val="1"/>
      <w:marLeft w:val="0"/>
      <w:marRight w:val="0"/>
      <w:marTop w:val="0"/>
      <w:marBottom w:val="0"/>
      <w:divBdr>
        <w:top w:val="none" w:sz="0" w:space="0" w:color="auto"/>
        <w:left w:val="none" w:sz="0" w:space="0" w:color="auto"/>
        <w:bottom w:val="none" w:sz="0" w:space="0" w:color="auto"/>
        <w:right w:val="none" w:sz="0" w:space="0" w:color="auto"/>
      </w:divBdr>
    </w:div>
    <w:div w:id="1954088732">
      <w:bodyDiv w:val="1"/>
      <w:marLeft w:val="0"/>
      <w:marRight w:val="0"/>
      <w:marTop w:val="0"/>
      <w:marBottom w:val="0"/>
      <w:divBdr>
        <w:top w:val="none" w:sz="0" w:space="0" w:color="auto"/>
        <w:left w:val="none" w:sz="0" w:space="0" w:color="auto"/>
        <w:bottom w:val="none" w:sz="0" w:space="0" w:color="auto"/>
        <w:right w:val="none" w:sz="0" w:space="0" w:color="auto"/>
      </w:divBdr>
    </w:div>
    <w:div w:id="1967277705">
      <w:bodyDiv w:val="1"/>
      <w:marLeft w:val="0"/>
      <w:marRight w:val="0"/>
      <w:marTop w:val="0"/>
      <w:marBottom w:val="0"/>
      <w:divBdr>
        <w:top w:val="none" w:sz="0" w:space="0" w:color="auto"/>
        <w:left w:val="none" w:sz="0" w:space="0" w:color="auto"/>
        <w:bottom w:val="none" w:sz="0" w:space="0" w:color="auto"/>
        <w:right w:val="none" w:sz="0" w:space="0" w:color="auto"/>
      </w:divBdr>
    </w:div>
    <w:div w:id="1978609946">
      <w:bodyDiv w:val="1"/>
      <w:marLeft w:val="0"/>
      <w:marRight w:val="0"/>
      <w:marTop w:val="0"/>
      <w:marBottom w:val="0"/>
      <w:divBdr>
        <w:top w:val="none" w:sz="0" w:space="0" w:color="auto"/>
        <w:left w:val="none" w:sz="0" w:space="0" w:color="auto"/>
        <w:bottom w:val="none" w:sz="0" w:space="0" w:color="auto"/>
        <w:right w:val="none" w:sz="0" w:space="0" w:color="auto"/>
      </w:divBdr>
    </w:div>
    <w:div w:id="2092313300">
      <w:bodyDiv w:val="1"/>
      <w:marLeft w:val="0"/>
      <w:marRight w:val="0"/>
      <w:marTop w:val="0"/>
      <w:marBottom w:val="0"/>
      <w:divBdr>
        <w:top w:val="none" w:sz="0" w:space="0" w:color="auto"/>
        <w:left w:val="none" w:sz="0" w:space="0" w:color="auto"/>
        <w:bottom w:val="none" w:sz="0" w:space="0" w:color="auto"/>
        <w:right w:val="none" w:sz="0" w:space="0" w:color="auto"/>
      </w:divBdr>
    </w:div>
    <w:div w:id="21203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91D8-09E3-45AC-8BE1-C29AD083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2207</Words>
  <Characters>12585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Gwenny (RQ3) BCH</dc:creator>
  <cp:lastModifiedBy>EVANS, Lisa (GLOUCESTERSHIRE HOSPITALS NHS FOUNDATION TRUST)</cp:lastModifiedBy>
  <cp:revision>2</cp:revision>
  <dcterms:created xsi:type="dcterms:W3CDTF">2024-08-20T07:53:00Z</dcterms:created>
  <dcterms:modified xsi:type="dcterms:W3CDTF">2024-08-20T07:53:00Z</dcterms:modified>
</cp:coreProperties>
</file>