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495" w:tblpY="-40"/>
        <w:tblW w:w="1843" w:type="dxa"/>
        <w:tblLook w:val="04A0" w:firstRow="1" w:lastRow="0" w:firstColumn="1" w:lastColumn="0" w:noHBand="0" w:noVBand="1"/>
      </w:tblPr>
      <w:tblGrid>
        <w:gridCol w:w="1843"/>
      </w:tblGrid>
      <w:tr w:rsidR="007A3861" w:rsidRPr="00BF0D1E" w14:paraId="2AD09128" w14:textId="77777777" w:rsidTr="00CE25BF">
        <w:trPr>
          <w:trHeight w:val="1593"/>
          <w:tblHeader/>
        </w:trPr>
        <w:tc>
          <w:tcPr>
            <w:tcW w:w="1843" w:type="dxa"/>
            <w:tcBorders>
              <w:top w:val="nil"/>
              <w:left w:val="nil"/>
              <w:bottom w:val="nil"/>
              <w:right w:val="nil"/>
            </w:tcBorders>
            <w:shd w:val="clear" w:color="auto" w:fill="D9D9D9" w:themeFill="background1" w:themeFillShade="D9"/>
            <w:vAlign w:val="center"/>
          </w:tcPr>
          <w:p w14:paraId="090BF55C" w14:textId="77777777" w:rsidR="007A3861" w:rsidRPr="00BF0D1E" w:rsidRDefault="007A3861" w:rsidP="00CE25BF">
            <w:pPr>
              <w:rPr>
                <w:rFonts w:ascii="Arial" w:hAnsi="Arial" w:cs="Arial"/>
                <w:b/>
                <w:sz w:val="28"/>
                <w:szCs w:val="28"/>
              </w:rPr>
            </w:pPr>
            <w:r w:rsidRPr="00A3643C">
              <w:rPr>
                <w:rFonts w:ascii="Arial" w:hAnsi="Arial" w:cs="Arial"/>
                <w:b/>
                <w:sz w:val="28"/>
                <w:szCs w:val="28"/>
              </w:rPr>
              <w:t>Patient Information</w:t>
            </w:r>
          </w:p>
        </w:tc>
      </w:tr>
      <w:tr w:rsidR="007A3861" w:rsidRPr="00AA18F6" w14:paraId="516D3291" w14:textId="77777777" w:rsidTr="00A91E71">
        <w:trPr>
          <w:trHeight w:val="9460"/>
          <w:tblHeader/>
        </w:trPr>
        <w:tc>
          <w:tcPr>
            <w:tcW w:w="1843" w:type="dxa"/>
            <w:tcBorders>
              <w:top w:val="nil"/>
              <w:left w:val="nil"/>
              <w:bottom w:val="nil"/>
              <w:right w:val="nil"/>
            </w:tcBorders>
            <w:shd w:val="clear" w:color="auto" w:fill="D9D9D9" w:themeFill="background1" w:themeFillShade="D9"/>
          </w:tcPr>
          <w:p w14:paraId="1E5D70FE" w14:textId="77777777" w:rsidR="007A3861" w:rsidRDefault="007A3861" w:rsidP="00CE25BF">
            <w:pPr>
              <w:rPr>
                <w:rFonts w:ascii="Arial" w:hAnsi="Arial" w:cs="Arial"/>
              </w:rPr>
            </w:pPr>
          </w:p>
          <w:p w14:paraId="01C4825D" w14:textId="77777777" w:rsidR="007E3AA2" w:rsidRDefault="007E3AA2" w:rsidP="00CE25BF">
            <w:pPr>
              <w:rPr>
                <w:rFonts w:ascii="Arial" w:hAnsi="Arial" w:cs="Arial"/>
              </w:rPr>
            </w:pPr>
          </w:p>
          <w:p w14:paraId="6AC9E533" w14:textId="77777777" w:rsidR="007E3AA2" w:rsidRDefault="007E3AA2" w:rsidP="00CE25BF">
            <w:pPr>
              <w:rPr>
                <w:rFonts w:ascii="Arial" w:hAnsi="Arial" w:cs="Arial"/>
              </w:rPr>
            </w:pPr>
          </w:p>
          <w:p w14:paraId="5E6AD74E" w14:textId="77777777" w:rsidR="007E3AA2" w:rsidRDefault="007E3AA2" w:rsidP="00CE25BF">
            <w:pPr>
              <w:rPr>
                <w:rFonts w:ascii="Arial" w:hAnsi="Arial" w:cs="Arial"/>
              </w:rPr>
            </w:pPr>
          </w:p>
          <w:p w14:paraId="43D2ACF8" w14:textId="77777777" w:rsidR="007E3AA2" w:rsidRDefault="007E3AA2" w:rsidP="00CE25BF">
            <w:pPr>
              <w:rPr>
                <w:rFonts w:ascii="Arial" w:hAnsi="Arial" w:cs="Arial"/>
              </w:rPr>
            </w:pPr>
          </w:p>
          <w:p w14:paraId="04427393" w14:textId="77777777" w:rsidR="007E3AA2" w:rsidRDefault="007E3AA2" w:rsidP="00CE25BF">
            <w:pPr>
              <w:rPr>
                <w:rFonts w:ascii="Arial" w:hAnsi="Arial" w:cs="Arial"/>
              </w:rPr>
            </w:pPr>
          </w:p>
          <w:p w14:paraId="04587AD7" w14:textId="77777777" w:rsidR="007E3AA2" w:rsidRPr="007E3AA2" w:rsidRDefault="007E3AA2" w:rsidP="007E3AA2">
            <w:pPr>
              <w:rPr>
                <w:rFonts w:ascii="Arial" w:hAnsi="Arial" w:cs="Arial"/>
              </w:rPr>
            </w:pPr>
          </w:p>
        </w:tc>
      </w:tr>
      <w:tr w:rsidR="007A3861" w:rsidRPr="00AA18F6" w14:paraId="73CD19EF" w14:textId="77777777" w:rsidTr="00CE25BF">
        <w:trPr>
          <w:trHeight w:hRule="exact" w:val="340"/>
          <w:tblHeader/>
        </w:trPr>
        <w:tc>
          <w:tcPr>
            <w:tcW w:w="1843" w:type="dxa"/>
            <w:tcBorders>
              <w:top w:val="nil"/>
              <w:left w:val="nil"/>
              <w:bottom w:val="nil"/>
              <w:right w:val="nil"/>
            </w:tcBorders>
            <w:shd w:val="clear" w:color="auto" w:fill="auto"/>
            <w:vAlign w:val="center"/>
          </w:tcPr>
          <w:p w14:paraId="6539C1CF" w14:textId="77777777" w:rsidR="007A3861" w:rsidRPr="004C5C6A" w:rsidRDefault="007A3861" w:rsidP="00CE25BF">
            <w:pPr>
              <w:spacing w:before="0" w:beforeAutospacing="0" w:after="0" w:line="240" w:lineRule="auto"/>
              <w:rPr>
                <w:rFonts w:ascii="Arial" w:hAnsi="Arial" w:cs="Arial"/>
                <w:b/>
                <w:sz w:val="20"/>
                <w:szCs w:val="20"/>
              </w:rPr>
            </w:pPr>
          </w:p>
        </w:tc>
      </w:tr>
      <w:tr w:rsidR="007A3861" w:rsidRPr="00FB3F08" w14:paraId="350EDD2D" w14:textId="77777777" w:rsidTr="00CE25BF">
        <w:trPr>
          <w:trHeight w:hRule="exact" w:val="340"/>
          <w:tblHeader/>
        </w:trPr>
        <w:tc>
          <w:tcPr>
            <w:tcW w:w="1843" w:type="dxa"/>
            <w:tcBorders>
              <w:top w:val="nil"/>
              <w:left w:val="nil"/>
              <w:bottom w:val="nil"/>
              <w:right w:val="nil"/>
            </w:tcBorders>
            <w:shd w:val="clear" w:color="auto" w:fill="D9D9D9" w:themeFill="background1" w:themeFillShade="D9"/>
            <w:vAlign w:val="center"/>
          </w:tcPr>
          <w:p w14:paraId="1E68C9B5" w14:textId="77777777" w:rsidR="007A3861" w:rsidRPr="004C5C6A" w:rsidRDefault="007A3861" w:rsidP="00CE25BF">
            <w:pPr>
              <w:spacing w:before="0" w:beforeAutospacing="0" w:after="0" w:line="240" w:lineRule="auto"/>
              <w:rPr>
                <w:rFonts w:ascii="Arial" w:hAnsi="Arial" w:cs="Arial"/>
                <w:sz w:val="20"/>
                <w:szCs w:val="20"/>
              </w:rPr>
            </w:pPr>
            <w:r w:rsidRPr="004C5C6A">
              <w:rPr>
                <w:rFonts w:ascii="Arial" w:hAnsi="Arial" w:cs="Arial"/>
                <w:sz w:val="20"/>
                <w:szCs w:val="20"/>
              </w:rPr>
              <w:t>Reference No.</w:t>
            </w:r>
          </w:p>
        </w:tc>
      </w:tr>
      <w:tr w:rsidR="007A3861" w:rsidRPr="00AA18F6" w14:paraId="5D4C2EFB" w14:textId="77777777" w:rsidTr="00CE25BF">
        <w:trPr>
          <w:trHeight w:hRule="exact" w:val="340"/>
          <w:tblHeader/>
        </w:trPr>
        <w:tc>
          <w:tcPr>
            <w:tcW w:w="1843" w:type="dxa"/>
            <w:tcBorders>
              <w:top w:val="nil"/>
              <w:left w:val="nil"/>
              <w:bottom w:val="nil"/>
              <w:right w:val="nil"/>
            </w:tcBorders>
            <w:shd w:val="clear" w:color="auto" w:fill="auto"/>
            <w:vAlign w:val="center"/>
          </w:tcPr>
          <w:p w14:paraId="1647D893" w14:textId="47292B1C" w:rsidR="007A3861" w:rsidRPr="00CB7979" w:rsidRDefault="009378B6" w:rsidP="00C8571D">
            <w:pPr>
              <w:spacing w:before="0" w:beforeAutospacing="0" w:after="0" w:line="240" w:lineRule="auto"/>
              <w:rPr>
                <w:rFonts w:ascii="Arial" w:hAnsi="Arial" w:cs="Arial"/>
                <w:b/>
                <w:sz w:val="20"/>
                <w:szCs w:val="20"/>
              </w:rPr>
            </w:pPr>
            <w:proofErr w:type="spellStart"/>
            <w:r>
              <w:rPr>
                <w:rFonts w:ascii="Arial" w:hAnsi="Arial" w:cs="Arial"/>
                <w:b/>
                <w:sz w:val="20"/>
                <w:szCs w:val="20"/>
              </w:rPr>
              <w:t>GHPI0522_07_25</w:t>
            </w:r>
            <w:proofErr w:type="spellEnd"/>
          </w:p>
        </w:tc>
      </w:tr>
      <w:tr w:rsidR="007A3861" w:rsidRPr="00FB3F08" w14:paraId="4CCA1A38" w14:textId="77777777" w:rsidTr="00CE25BF">
        <w:trPr>
          <w:trHeight w:hRule="exact" w:val="340"/>
          <w:tblHeader/>
        </w:trPr>
        <w:tc>
          <w:tcPr>
            <w:tcW w:w="1843" w:type="dxa"/>
            <w:tcBorders>
              <w:top w:val="nil"/>
              <w:left w:val="nil"/>
              <w:bottom w:val="nil"/>
              <w:right w:val="nil"/>
            </w:tcBorders>
            <w:shd w:val="clear" w:color="auto" w:fill="D9D9D9" w:themeFill="background1" w:themeFillShade="D9"/>
            <w:vAlign w:val="center"/>
          </w:tcPr>
          <w:p w14:paraId="4EB33A22" w14:textId="77777777" w:rsidR="007A3861" w:rsidRPr="004C5C6A" w:rsidRDefault="007A3861" w:rsidP="00CE25BF">
            <w:pPr>
              <w:spacing w:before="0" w:beforeAutospacing="0" w:after="0" w:line="240" w:lineRule="auto"/>
              <w:rPr>
                <w:rFonts w:ascii="Arial" w:hAnsi="Arial" w:cs="Arial"/>
                <w:sz w:val="20"/>
                <w:szCs w:val="20"/>
              </w:rPr>
            </w:pPr>
            <w:r w:rsidRPr="004C5C6A">
              <w:rPr>
                <w:rFonts w:ascii="Arial" w:hAnsi="Arial" w:cs="Arial"/>
                <w:sz w:val="20"/>
                <w:szCs w:val="20"/>
              </w:rPr>
              <w:t>Department</w:t>
            </w:r>
          </w:p>
        </w:tc>
      </w:tr>
      <w:tr w:rsidR="007A3861" w:rsidRPr="00AA18F6" w14:paraId="7FF6A033" w14:textId="77777777" w:rsidTr="00FA7239">
        <w:trPr>
          <w:trHeight w:hRule="exact" w:val="353"/>
          <w:tblHeader/>
        </w:trPr>
        <w:tc>
          <w:tcPr>
            <w:tcW w:w="1843" w:type="dxa"/>
            <w:tcBorders>
              <w:top w:val="nil"/>
              <w:left w:val="nil"/>
              <w:bottom w:val="nil"/>
              <w:right w:val="nil"/>
            </w:tcBorders>
            <w:shd w:val="clear" w:color="auto" w:fill="auto"/>
            <w:vAlign w:val="center"/>
          </w:tcPr>
          <w:p w14:paraId="005CB774" w14:textId="6D68DC75" w:rsidR="007A3861" w:rsidRPr="00CB7979" w:rsidRDefault="009378B6" w:rsidP="00073364">
            <w:pPr>
              <w:spacing w:before="0" w:beforeAutospacing="0" w:after="0" w:line="240" w:lineRule="auto"/>
              <w:rPr>
                <w:rFonts w:ascii="Arial" w:hAnsi="Arial" w:cs="Arial"/>
                <w:b/>
                <w:sz w:val="20"/>
                <w:szCs w:val="20"/>
              </w:rPr>
            </w:pPr>
            <w:r>
              <w:rPr>
                <w:rFonts w:ascii="Arial" w:hAnsi="Arial" w:cs="Arial"/>
                <w:b/>
                <w:sz w:val="20"/>
                <w:szCs w:val="20"/>
              </w:rPr>
              <w:t>Gynaecology</w:t>
            </w:r>
          </w:p>
        </w:tc>
      </w:tr>
      <w:tr w:rsidR="007A3861" w:rsidRPr="00FB3F08" w14:paraId="6C48D692" w14:textId="77777777" w:rsidTr="00CE25BF">
        <w:trPr>
          <w:trHeight w:hRule="exact" w:val="340"/>
          <w:tblHeader/>
        </w:trPr>
        <w:tc>
          <w:tcPr>
            <w:tcW w:w="1843" w:type="dxa"/>
            <w:tcBorders>
              <w:top w:val="nil"/>
              <w:left w:val="nil"/>
              <w:bottom w:val="nil"/>
              <w:right w:val="nil"/>
            </w:tcBorders>
            <w:shd w:val="clear" w:color="auto" w:fill="D9D9D9" w:themeFill="background1" w:themeFillShade="D9"/>
            <w:vAlign w:val="center"/>
          </w:tcPr>
          <w:p w14:paraId="336CB42C" w14:textId="77777777" w:rsidR="007A3861" w:rsidRPr="004C5C6A" w:rsidRDefault="007A3861" w:rsidP="00CE25BF">
            <w:pPr>
              <w:spacing w:before="0" w:beforeAutospacing="0" w:after="0" w:line="240" w:lineRule="auto"/>
              <w:rPr>
                <w:rFonts w:ascii="Arial" w:hAnsi="Arial" w:cs="Arial"/>
                <w:sz w:val="20"/>
                <w:szCs w:val="20"/>
              </w:rPr>
            </w:pPr>
            <w:r w:rsidRPr="004C5C6A">
              <w:rPr>
                <w:rFonts w:ascii="Arial" w:hAnsi="Arial" w:cs="Arial"/>
                <w:sz w:val="20"/>
                <w:szCs w:val="20"/>
              </w:rPr>
              <w:t>Review due</w:t>
            </w:r>
          </w:p>
        </w:tc>
      </w:tr>
      <w:tr w:rsidR="007A3861" w:rsidRPr="00AA18F6" w14:paraId="170E5974" w14:textId="77777777" w:rsidTr="00344A24">
        <w:trPr>
          <w:trHeight w:hRule="exact" w:val="360"/>
          <w:tblHeader/>
        </w:trPr>
        <w:tc>
          <w:tcPr>
            <w:tcW w:w="1843" w:type="dxa"/>
            <w:tcBorders>
              <w:top w:val="nil"/>
              <w:left w:val="nil"/>
              <w:bottom w:val="nil"/>
              <w:right w:val="nil"/>
            </w:tcBorders>
            <w:shd w:val="clear" w:color="auto" w:fill="auto"/>
            <w:vAlign w:val="center"/>
          </w:tcPr>
          <w:p w14:paraId="415C9008" w14:textId="75225A58" w:rsidR="007A3861" w:rsidRPr="00CB7979" w:rsidRDefault="009378B6" w:rsidP="00095455">
            <w:pPr>
              <w:spacing w:before="0" w:beforeAutospacing="0" w:after="0" w:line="240" w:lineRule="auto"/>
              <w:rPr>
                <w:rFonts w:ascii="Arial" w:hAnsi="Arial" w:cs="Arial"/>
                <w:b/>
                <w:sz w:val="20"/>
                <w:szCs w:val="20"/>
              </w:rPr>
            </w:pPr>
            <w:r>
              <w:rPr>
                <w:rFonts w:ascii="Arial" w:hAnsi="Arial" w:cs="Arial"/>
                <w:b/>
                <w:sz w:val="20"/>
                <w:szCs w:val="20"/>
              </w:rPr>
              <w:t>July 2028</w:t>
            </w:r>
          </w:p>
        </w:tc>
      </w:tr>
    </w:tbl>
    <w:p w14:paraId="1C8A62C0" w14:textId="77777777" w:rsidR="00B768B2" w:rsidRPr="00B768B2" w:rsidRDefault="00B768B2" w:rsidP="00B768B2">
      <w:pPr>
        <w:autoSpaceDE w:val="0"/>
        <w:autoSpaceDN w:val="0"/>
        <w:adjustRightInd w:val="0"/>
        <w:spacing w:before="0" w:beforeAutospacing="0" w:after="0" w:line="240" w:lineRule="auto"/>
        <w:rPr>
          <w:rFonts w:ascii="Arial" w:hAnsi="Arial" w:cs="Arial"/>
          <w:color w:val="000000"/>
          <w:sz w:val="28"/>
          <w:szCs w:val="20"/>
        </w:rPr>
      </w:pPr>
    </w:p>
    <w:tbl>
      <w:tblPr>
        <w:tblStyle w:val="TableGrid"/>
        <w:tblpPr w:leftFromText="180" w:rightFromText="180" w:vertAnchor="text" w:horzAnchor="page" w:tblpX="495" w:tblpY="-40"/>
        <w:tblW w:w="1843" w:type="dxa"/>
        <w:tblLook w:val="04A0" w:firstRow="1" w:lastRow="0" w:firstColumn="1" w:lastColumn="0" w:noHBand="0" w:noVBand="1"/>
      </w:tblPr>
      <w:tblGrid>
        <w:gridCol w:w="1843"/>
      </w:tblGrid>
      <w:tr w:rsidR="00B768B2" w:rsidRPr="00BF0D1E" w14:paraId="56397A68" w14:textId="77777777" w:rsidTr="00CE25BF">
        <w:trPr>
          <w:trHeight w:val="1593"/>
          <w:tblHeader/>
        </w:trPr>
        <w:tc>
          <w:tcPr>
            <w:tcW w:w="1843" w:type="dxa"/>
            <w:tcBorders>
              <w:top w:val="nil"/>
              <w:left w:val="nil"/>
              <w:bottom w:val="nil"/>
              <w:right w:val="nil"/>
            </w:tcBorders>
            <w:shd w:val="clear" w:color="auto" w:fill="D9D9D9" w:themeFill="background1" w:themeFillShade="D9"/>
            <w:vAlign w:val="center"/>
          </w:tcPr>
          <w:p w14:paraId="03FB2EA7" w14:textId="77777777" w:rsidR="00B768B2" w:rsidRPr="00BF0D1E" w:rsidRDefault="00B768B2" w:rsidP="00CE25BF">
            <w:pPr>
              <w:rPr>
                <w:rFonts w:ascii="Arial" w:hAnsi="Arial" w:cs="Arial"/>
                <w:b/>
                <w:sz w:val="28"/>
                <w:szCs w:val="28"/>
              </w:rPr>
            </w:pPr>
            <w:r w:rsidRPr="00A3643C">
              <w:rPr>
                <w:rFonts w:ascii="Arial" w:hAnsi="Arial" w:cs="Arial"/>
                <w:b/>
                <w:sz w:val="28"/>
                <w:szCs w:val="28"/>
              </w:rPr>
              <w:t>Patient Information</w:t>
            </w:r>
          </w:p>
        </w:tc>
      </w:tr>
    </w:tbl>
    <w:p w14:paraId="7619DB65" w14:textId="77777777" w:rsidR="008B0A6C" w:rsidRDefault="008B0A6C" w:rsidP="009E3EB6">
      <w:pPr>
        <w:autoSpaceDE w:val="0"/>
        <w:autoSpaceDN w:val="0"/>
        <w:adjustRightInd w:val="0"/>
        <w:spacing w:before="0" w:beforeAutospacing="0" w:after="0" w:line="240" w:lineRule="auto"/>
        <w:rPr>
          <w:rFonts w:ascii="ArialMT" w:hAnsi="ArialMT" w:cs="ArialMT"/>
          <w:sz w:val="28"/>
          <w:szCs w:val="28"/>
        </w:rPr>
      </w:pPr>
    </w:p>
    <w:p w14:paraId="24A7A4E1" w14:textId="34BE4523" w:rsidR="00F962D6" w:rsidRPr="00E950E7" w:rsidRDefault="00F962D6" w:rsidP="00F962D6">
      <w:pPr>
        <w:autoSpaceDE w:val="0"/>
        <w:autoSpaceDN w:val="0"/>
        <w:adjustRightInd w:val="0"/>
        <w:spacing w:before="0" w:beforeAutospacing="0" w:after="0" w:line="240" w:lineRule="auto"/>
        <w:rPr>
          <w:rFonts w:ascii="EOYXSO+Arial-BoldMT" w:hAnsi="EOYXSO+Arial-BoldMT" w:cs="EOYXSO+Arial-BoldMT"/>
          <w:color w:val="000000"/>
          <w:sz w:val="42"/>
          <w:szCs w:val="42"/>
        </w:rPr>
      </w:pPr>
      <w:r w:rsidRPr="00E950E7">
        <w:rPr>
          <w:rFonts w:ascii="EOYXSO+Arial-BoldMT" w:hAnsi="EOYXSO+Arial-BoldMT" w:cs="EOYXSO+Arial-BoldMT"/>
          <w:b/>
          <w:bCs/>
          <w:color w:val="000000"/>
          <w:sz w:val="44"/>
          <w:szCs w:val="42"/>
        </w:rPr>
        <w:t>Hysteroscopy</w:t>
      </w:r>
    </w:p>
    <w:p w14:paraId="5D872568" w14:textId="4E6CFF97" w:rsidR="00B61D16" w:rsidRPr="00B61D16" w:rsidRDefault="00B61D16" w:rsidP="00B61D16">
      <w:pPr>
        <w:widowControl w:val="0"/>
        <w:autoSpaceDE w:val="0"/>
        <w:autoSpaceDN w:val="0"/>
        <w:adjustRightInd w:val="0"/>
        <w:spacing w:before="0" w:beforeAutospacing="0" w:after="0" w:line="240" w:lineRule="auto"/>
        <w:rPr>
          <w:rFonts w:ascii="Arial" w:eastAsia="Cambria" w:hAnsi="Arial" w:cs="Arial"/>
          <w:color w:val="000000"/>
          <w:sz w:val="28"/>
          <w:szCs w:val="28"/>
          <w:lang w:val="en-US"/>
        </w:rPr>
      </w:pPr>
    </w:p>
    <w:p w14:paraId="10395556" w14:textId="77777777" w:rsidR="00F962D6" w:rsidRPr="00F962D6" w:rsidRDefault="00F962D6" w:rsidP="00F962D6">
      <w:pPr>
        <w:autoSpaceDE w:val="0"/>
        <w:autoSpaceDN w:val="0"/>
        <w:adjustRightInd w:val="0"/>
        <w:spacing w:before="0" w:beforeAutospacing="0" w:line="240" w:lineRule="auto"/>
        <w:rPr>
          <w:rFonts w:ascii="EOYXSO+Arial-BoldMT" w:eastAsia="Cambria" w:hAnsi="EOYXSO+Arial-BoldMT" w:cs="EOYXSO+Arial-BoldMT"/>
          <w:b/>
          <w:bCs/>
          <w:color w:val="000000"/>
          <w:sz w:val="36"/>
          <w:szCs w:val="36"/>
          <w:lang w:eastAsia="en-GB"/>
        </w:rPr>
      </w:pPr>
      <w:r w:rsidRPr="00F962D6">
        <w:rPr>
          <w:rFonts w:ascii="EOYXSO+Arial-BoldMT" w:eastAsia="Cambria" w:hAnsi="EOYXSO+Arial-BoldMT" w:cs="EOYXSO+Arial-BoldMT"/>
          <w:b/>
          <w:bCs/>
          <w:color w:val="000000"/>
          <w:sz w:val="36"/>
          <w:szCs w:val="36"/>
          <w:lang w:eastAsia="en-GB"/>
        </w:rPr>
        <w:t xml:space="preserve">Introduction </w:t>
      </w:r>
    </w:p>
    <w:p w14:paraId="028B8C07" w14:textId="77777777"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Hysteroscopy is a procedure to look at the inside of the uterus (womb) using a small telescope (hysteroscope). This leaflet will answer some of the questions you may have and help to reduce some of your concerns about attending for this procedure. </w:t>
      </w:r>
    </w:p>
    <w:p w14:paraId="3E879C78" w14:textId="77777777"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p>
    <w:p w14:paraId="738A7CB6" w14:textId="77777777" w:rsidR="00F962D6" w:rsidRPr="00F962D6" w:rsidRDefault="00F962D6" w:rsidP="00F962D6">
      <w:pPr>
        <w:autoSpaceDE w:val="0"/>
        <w:autoSpaceDN w:val="0"/>
        <w:adjustRightInd w:val="0"/>
        <w:spacing w:before="0" w:beforeAutospacing="0" w:line="240" w:lineRule="auto"/>
        <w:rPr>
          <w:rFonts w:ascii="EOYXSO+Arial-BoldMT" w:eastAsia="Cambria" w:hAnsi="EOYXSO+Arial-BoldMT" w:cs="EOYXSO+Arial-BoldMT"/>
          <w:b/>
          <w:bCs/>
          <w:color w:val="000000"/>
          <w:sz w:val="36"/>
          <w:szCs w:val="36"/>
          <w:lang w:eastAsia="en-GB"/>
        </w:rPr>
      </w:pPr>
      <w:r w:rsidRPr="00F962D6">
        <w:rPr>
          <w:rFonts w:ascii="EOYXSO+Arial-BoldMT" w:eastAsia="Cambria" w:hAnsi="EOYXSO+Arial-BoldMT" w:cs="EOYXSO+Arial-BoldMT"/>
          <w:b/>
          <w:bCs/>
          <w:color w:val="000000"/>
          <w:sz w:val="36"/>
          <w:szCs w:val="36"/>
          <w:lang w:eastAsia="en-GB"/>
        </w:rPr>
        <w:t xml:space="preserve">Why do you need a hysteroscopy? </w:t>
      </w:r>
    </w:p>
    <w:p w14:paraId="22DF5026" w14:textId="77777777" w:rsidR="00F962D6" w:rsidRPr="00F962D6" w:rsidRDefault="00F962D6" w:rsidP="00F962D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Your symptoms suggest you may have a gynaecological problem but the exact cause has not been found. Hysteroscopy will help to find out if you have one of the following conditions: </w:t>
      </w:r>
    </w:p>
    <w:p w14:paraId="6C12895C" w14:textId="77777777" w:rsidR="00F962D6" w:rsidRPr="00F962D6" w:rsidRDefault="00F962D6" w:rsidP="00F962D6">
      <w:pPr>
        <w:numPr>
          <w:ilvl w:val="0"/>
          <w:numId w:val="15"/>
        </w:numPr>
        <w:autoSpaceDE w:val="0"/>
        <w:autoSpaceDN w:val="0"/>
        <w:adjustRightInd w:val="0"/>
        <w:spacing w:before="0" w:beforeAutospacing="0" w:after="40" w:line="240" w:lineRule="auto"/>
        <w:contextualSpacing/>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Fibroids – an overgrowth of the muscle of the womb. </w:t>
      </w:r>
    </w:p>
    <w:p w14:paraId="1E2C7A2C" w14:textId="77777777" w:rsidR="00F962D6" w:rsidRPr="00F962D6" w:rsidRDefault="00F962D6" w:rsidP="00F962D6">
      <w:pPr>
        <w:numPr>
          <w:ilvl w:val="0"/>
          <w:numId w:val="15"/>
        </w:numPr>
        <w:autoSpaceDE w:val="0"/>
        <w:autoSpaceDN w:val="0"/>
        <w:adjustRightInd w:val="0"/>
        <w:spacing w:before="0" w:beforeAutospacing="0" w:after="40" w:line="240" w:lineRule="auto"/>
        <w:contextualSpacing/>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Polyps – a small skin tag that looks like a small grape on a stalk. </w:t>
      </w:r>
    </w:p>
    <w:p w14:paraId="2B57A541" w14:textId="77777777" w:rsidR="00F962D6" w:rsidRPr="00F962D6" w:rsidRDefault="00F962D6" w:rsidP="00F962D6">
      <w:pPr>
        <w:numPr>
          <w:ilvl w:val="0"/>
          <w:numId w:val="15"/>
        </w:numPr>
        <w:autoSpaceDE w:val="0"/>
        <w:autoSpaceDN w:val="0"/>
        <w:adjustRightInd w:val="0"/>
        <w:spacing w:before="0" w:beforeAutospacing="0" w:after="40" w:line="240" w:lineRule="auto"/>
        <w:contextualSpacing/>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Endometrial cancer – by performing a biopsy of the lining of the womb, endometrial cancer (a malignant growth in the lining of the womb) can be diagnosed. </w:t>
      </w:r>
    </w:p>
    <w:p w14:paraId="5C6B7C16" w14:textId="77777777" w:rsidR="00F962D6" w:rsidRPr="00F962D6" w:rsidRDefault="00F962D6" w:rsidP="00F962D6">
      <w:pPr>
        <w:numPr>
          <w:ilvl w:val="0"/>
          <w:numId w:val="15"/>
        </w:numPr>
        <w:autoSpaceDE w:val="0"/>
        <w:autoSpaceDN w:val="0"/>
        <w:adjustRightInd w:val="0"/>
        <w:spacing w:before="0" w:beforeAutospacing="0" w:after="40" w:line="240" w:lineRule="auto"/>
        <w:contextualSpacing/>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Abnormal shaped womb – sometimes this is associated with infertility, miscarriage and abnormal uterine bleeding. It is very common to find no abnormality. You can then be reassured that there is nothing seriously wrong. Other treatments or investigations can then be considered. </w:t>
      </w:r>
    </w:p>
    <w:p w14:paraId="22845127" w14:textId="77777777" w:rsidR="00F962D6" w:rsidRPr="00F962D6" w:rsidRDefault="00F962D6" w:rsidP="00F962D6">
      <w:pPr>
        <w:autoSpaceDE w:val="0"/>
        <w:autoSpaceDN w:val="0"/>
        <w:adjustRightInd w:val="0"/>
        <w:spacing w:before="0" w:beforeAutospacing="0" w:after="40" w:line="240" w:lineRule="auto"/>
        <w:rPr>
          <w:rFonts w:ascii="ZYUPTD+Arial-BoldMT" w:eastAsia="Cambria" w:hAnsi="ZYUPTD+Arial-BoldMT" w:cs="ZYUPTD+Arial-BoldMT"/>
          <w:color w:val="000000"/>
          <w:sz w:val="28"/>
          <w:szCs w:val="28"/>
          <w:lang w:eastAsia="en-GB"/>
        </w:rPr>
      </w:pPr>
    </w:p>
    <w:p w14:paraId="492A13FE" w14:textId="77777777" w:rsidR="00F962D6" w:rsidRPr="00F962D6" w:rsidRDefault="00F962D6" w:rsidP="00F962D6">
      <w:pPr>
        <w:autoSpaceDE w:val="0"/>
        <w:autoSpaceDN w:val="0"/>
        <w:adjustRightInd w:val="0"/>
        <w:spacing w:before="0" w:beforeAutospacing="0" w:line="240" w:lineRule="auto"/>
        <w:rPr>
          <w:rFonts w:ascii="EOYXSO+Arial-BoldMT" w:eastAsia="Cambria" w:hAnsi="EOYXSO+Arial-BoldMT" w:cs="EOYXSO+Arial-BoldMT"/>
          <w:b/>
          <w:bCs/>
          <w:color w:val="000000"/>
          <w:sz w:val="36"/>
          <w:szCs w:val="36"/>
          <w:lang w:eastAsia="en-GB"/>
        </w:rPr>
      </w:pPr>
      <w:r w:rsidRPr="00F962D6">
        <w:rPr>
          <w:rFonts w:ascii="EOYXSO+Arial-BoldMT" w:eastAsia="Cambria" w:hAnsi="EOYXSO+Arial-BoldMT" w:cs="EOYXSO+Arial-BoldMT"/>
          <w:b/>
          <w:bCs/>
          <w:color w:val="000000"/>
          <w:sz w:val="36"/>
          <w:szCs w:val="36"/>
          <w:lang w:eastAsia="en-GB"/>
        </w:rPr>
        <w:t xml:space="preserve">What does the procedure involve? </w:t>
      </w:r>
    </w:p>
    <w:p w14:paraId="6E4DD468" w14:textId="77777777" w:rsidR="00F962D6" w:rsidRPr="00F962D6" w:rsidRDefault="00F962D6" w:rsidP="00F962D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Hysteroscopy is performed under a general or local anaesthetic. </w:t>
      </w:r>
    </w:p>
    <w:p w14:paraId="3ADA9184" w14:textId="77777777" w:rsidR="00F962D6" w:rsidRPr="00F962D6" w:rsidRDefault="00F962D6" w:rsidP="00F962D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Sometimes the procedure is performed in the outpatient clinic without any anaesthetic (see the information later in this leaflet). Your consultant will advise which is suitable for you. </w:t>
      </w:r>
    </w:p>
    <w:p w14:paraId="6E0D58FB" w14:textId="77777777"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A hysteroscopy usually takes about 10 minutes. A speculum (instrument) is inserted into the vagina and the cervix (neck of the womb) is cleaned. The surgeon will then pass the hysteroscope (telescope) along the vagina, through the cervix and into the womb. The womb is distended (expanded) with a water solution, so the surgeon has a clear view. </w:t>
      </w:r>
    </w:p>
    <w:p w14:paraId="1850953A" w14:textId="77777777" w:rsidR="00626B9D" w:rsidRPr="00626B9D" w:rsidRDefault="00626B9D" w:rsidP="00626B9D">
      <w:pPr>
        <w:autoSpaceDE w:val="0"/>
        <w:autoSpaceDN w:val="0"/>
        <w:adjustRightInd w:val="0"/>
        <w:spacing w:before="0" w:beforeAutospacing="0" w:after="0" w:line="240" w:lineRule="auto"/>
        <w:rPr>
          <w:rFonts w:ascii="DDRCCV+ArialMT" w:hAnsi="DDRCCV+ArialMT" w:cs="DDRCCV+ArialMT"/>
          <w:color w:val="000000"/>
          <w:sz w:val="28"/>
          <w:szCs w:val="28"/>
        </w:rPr>
      </w:pPr>
    </w:p>
    <w:tbl>
      <w:tblPr>
        <w:tblStyle w:val="TableGrid"/>
        <w:tblpPr w:leftFromText="180" w:rightFromText="180" w:vertAnchor="text" w:horzAnchor="page" w:tblpX="495" w:tblpY="-40"/>
        <w:tblW w:w="1843" w:type="dxa"/>
        <w:tblLook w:val="04A0" w:firstRow="1" w:lastRow="0" w:firstColumn="1" w:lastColumn="0" w:noHBand="0" w:noVBand="1"/>
      </w:tblPr>
      <w:tblGrid>
        <w:gridCol w:w="1843"/>
      </w:tblGrid>
      <w:tr w:rsidR="00101D10" w:rsidRPr="00BF0D1E" w14:paraId="5E6704A5" w14:textId="77777777" w:rsidTr="00C31DED">
        <w:trPr>
          <w:trHeight w:val="1593"/>
          <w:tblHeader/>
        </w:trPr>
        <w:tc>
          <w:tcPr>
            <w:tcW w:w="1843" w:type="dxa"/>
            <w:tcBorders>
              <w:top w:val="nil"/>
              <w:left w:val="nil"/>
              <w:bottom w:val="nil"/>
              <w:right w:val="nil"/>
            </w:tcBorders>
            <w:shd w:val="clear" w:color="auto" w:fill="D9D9D9" w:themeFill="background1" w:themeFillShade="D9"/>
            <w:vAlign w:val="center"/>
          </w:tcPr>
          <w:p w14:paraId="6679816C" w14:textId="77777777" w:rsidR="00101D10" w:rsidRPr="00BF0D1E" w:rsidRDefault="00101D10" w:rsidP="00C31DED">
            <w:pPr>
              <w:rPr>
                <w:rFonts w:ascii="Arial" w:hAnsi="Arial" w:cs="Arial"/>
                <w:b/>
                <w:sz w:val="28"/>
                <w:szCs w:val="28"/>
              </w:rPr>
            </w:pPr>
            <w:r w:rsidRPr="00A3643C">
              <w:rPr>
                <w:rFonts w:ascii="Arial" w:hAnsi="Arial" w:cs="Arial"/>
                <w:b/>
                <w:sz w:val="28"/>
                <w:szCs w:val="28"/>
              </w:rPr>
              <w:lastRenderedPageBreak/>
              <w:t>Patient Information</w:t>
            </w:r>
          </w:p>
        </w:tc>
      </w:tr>
      <w:tr w:rsidR="00101D10" w:rsidRPr="00AA18F6" w14:paraId="33E0FC2F" w14:textId="77777777" w:rsidTr="00C31DED">
        <w:trPr>
          <w:trHeight w:val="12720"/>
          <w:tblHeader/>
        </w:trPr>
        <w:tc>
          <w:tcPr>
            <w:tcW w:w="1843" w:type="dxa"/>
            <w:tcBorders>
              <w:top w:val="nil"/>
              <w:left w:val="nil"/>
              <w:bottom w:val="nil"/>
              <w:right w:val="nil"/>
            </w:tcBorders>
            <w:shd w:val="clear" w:color="auto" w:fill="D9D9D9" w:themeFill="background1" w:themeFillShade="D9"/>
          </w:tcPr>
          <w:p w14:paraId="312A03CF" w14:textId="77777777" w:rsidR="00101D10" w:rsidRPr="00AA18F6" w:rsidRDefault="00101D10" w:rsidP="00C31DED">
            <w:pPr>
              <w:rPr>
                <w:rFonts w:ascii="Arial" w:hAnsi="Arial" w:cs="Arial"/>
              </w:rPr>
            </w:pPr>
          </w:p>
        </w:tc>
      </w:tr>
    </w:tbl>
    <w:p w14:paraId="5E45F13B" w14:textId="77777777" w:rsid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p>
    <w:p w14:paraId="7FB11E10" w14:textId="10C48599"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The surgeon can also perform additional procedures such as a biopsy, or remove polyps and fibroids during this procedure. You will be advised if any additional procedures are needed. </w:t>
      </w:r>
    </w:p>
    <w:p w14:paraId="53C02F1E" w14:textId="59722D55" w:rsidR="00F665C4" w:rsidRDefault="00F665C4" w:rsidP="00F962D6">
      <w:pPr>
        <w:widowControl w:val="0"/>
        <w:autoSpaceDE w:val="0"/>
        <w:autoSpaceDN w:val="0"/>
        <w:adjustRightInd w:val="0"/>
        <w:spacing w:before="0" w:beforeAutospacing="0" w:after="0" w:line="240" w:lineRule="auto"/>
        <w:rPr>
          <w:rFonts w:ascii="YBEFSP+ArialMT" w:hAnsi="YBEFSP+ArialMT" w:cs="YBEFSP+ArialMT"/>
          <w:color w:val="000000"/>
          <w:sz w:val="28"/>
          <w:szCs w:val="28"/>
        </w:rPr>
      </w:pPr>
    </w:p>
    <w:p w14:paraId="2F5E5A42" w14:textId="77777777" w:rsidR="00F962D6" w:rsidRPr="00F962D6" w:rsidRDefault="00F962D6" w:rsidP="00F962D6">
      <w:pPr>
        <w:spacing w:before="0" w:beforeAutospacing="0" w:line="240" w:lineRule="auto"/>
        <w:rPr>
          <w:rFonts w:ascii="EOYXSO+ArialMT" w:eastAsia="Cambria" w:hAnsi="EOYXSO+ArialMT" w:cs="EOYXSO+ArialMT"/>
          <w:b/>
          <w:bCs/>
          <w:color w:val="000000"/>
          <w:sz w:val="36"/>
          <w:szCs w:val="36"/>
          <w:lang w:eastAsia="en-GB"/>
        </w:rPr>
      </w:pPr>
      <w:r w:rsidRPr="00F962D6">
        <w:rPr>
          <w:rFonts w:ascii="EOYXSO+ArialMT" w:eastAsia="Cambria" w:hAnsi="EOYXSO+ArialMT" w:cs="EOYXSO+ArialMT"/>
          <w:b/>
          <w:bCs/>
          <w:color w:val="000000"/>
          <w:sz w:val="36"/>
          <w:szCs w:val="36"/>
          <w:lang w:eastAsia="en-GB"/>
        </w:rPr>
        <w:t>Will I feel any pain?</w:t>
      </w:r>
    </w:p>
    <w:p w14:paraId="51B96301" w14:textId="77777777" w:rsidR="00F962D6" w:rsidRPr="00F962D6" w:rsidRDefault="00F962D6" w:rsidP="00F962D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Some women feel period type pain when the fluid and telescope are inserted in to the womb. This pain usually settles shortly after the procedure and can be relieved by taking mild pain relief such as paracetamol. We therefore advice you to take 2 paracetamol tablets/capsules, 1 hour before your appointment. Please ask your GP for advice if you are unable to take paracetamol. </w:t>
      </w:r>
    </w:p>
    <w:p w14:paraId="5017ECB6" w14:textId="77777777" w:rsidR="00F962D6" w:rsidRPr="00F962D6" w:rsidRDefault="00F962D6" w:rsidP="00F962D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Usually, your cervix does not need to be dilated before inserting the hysteroscope. If dilation is necessary, we will ask for your permission to inject a local anaesthetic into the cervix using a syringe. This is not usually painful. </w:t>
      </w:r>
      <w:r w:rsidRPr="00F962D6">
        <w:rPr>
          <w:rFonts w:ascii="Arial" w:eastAsia="Cambria" w:hAnsi="Arial" w:cs="Arial"/>
          <w:sz w:val="28"/>
          <w:szCs w:val="28"/>
          <w:lang w:eastAsia="en-GB"/>
        </w:rPr>
        <w:t>You also have the option of using Entonox</w:t>
      </w:r>
      <w:r w:rsidRPr="00F962D6">
        <w:rPr>
          <w:rFonts w:ascii="Arial" w:eastAsia="Cambria" w:hAnsi="Arial" w:cs="Arial"/>
          <w:sz w:val="28"/>
          <w:szCs w:val="28"/>
          <w:vertAlign w:val="superscript"/>
          <w:lang w:eastAsia="en-GB"/>
        </w:rPr>
        <w:t>®</w:t>
      </w:r>
      <w:r w:rsidRPr="00F962D6">
        <w:rPr>
          <w:rFonts w:ascii="Arial" w:eastAsia="Cambria" w:hAnsi="Arial" w:cs="Arial"/>
          <w:sz w:val="28"/>
          <w:szCs w:val="28"/>
          <w:lang w:eastAsia="en-GB"/>
        </w:rPr>
        <w:t xml:space="preserve"> (gas and air) that you can inhale during the treatment which will give you further pain relief.</w:t>
      </w:r>
    </w:p>
    <w:p w14:paraId="40E0E9AB" w14:textId="77777777"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For most women, having an outpatient hysteroscopy is quick and safe, and is carried out with little pain or discomfort. </w:t>
      </w:r>
    </w:p>
    <w:p w14:paraId="0F712003" w14:textId="77777777" w:rsidR="00F962D6" w:rsidRPr="00F962D6" w:rsidRDefault="00F962D6" w:rsidP="00F962D6">
      <w:pPr>
        <w:autoSpaceDE w:val="0"/>
        <w:autoSpaceDN w:val="0"/>
        <w:adjustRightInd w:val="0"/>
        <w:spacing w:before="0" w:beforeAutospacing="0" w:after="24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However, everyone’s experience of pain is different and some women will find the procedure very painful. If it is too painful for you, let your healthcare professional know, as the procedure can be stopped at any time and then arranged for a later date using general anaesthetic (while you are asleep). </w:t>
      </w:r>
    </w:p>
    <w:p w14:paraId="01E5D33C" w14:textId="77777777" w:rsidR="00F962D6" w:rsidRPr="00F962D6" w:rsidRDefault="00F962D6" w:rsidP="00F962D6">
      <w:pPr>
        <w:widowControl w:val="0"/>
        <w:autoSpaceDE w:val="0"/>
        <w:autoSpaceDN w:val="0"/>
        <w:adjustRightInd w:val="0"/>
        <w:spacing w:before="0" w:beforeAutospacing="0" w:line="240" w:lineRule="auto"/>
        <w:rPr>
          <w:rFonts w:ascii="Frutiger 45 Light" w:eastAsia="Cambria" w:hAnsi="Frutiger 45 Light" w:cs="Frutiger 45 Light"/>
          <w:color w:val="000000"/>
          <w:sz w:val="28"/>
          <w:szCs w:val="28"/>
          <w:lang w:val="en-US"/>
        </w:rPr>
      </w:pPr>
      <w:r w:rsidRPr="00F962D6">
        <w:rPr>
          <w:rFonts w:ascii="Frutiger 45 Light" w:eastAsia="Cambria" w:hAnsi="Frutiger 45 Light" w:cs="Frutiger 45 Light"/>
          <w:color w:val="000000"/>
          <w:sz w:val="28"/>
          <w:szCs w:val="28"/>
          <w:lang w:val="en-US"/>
        </w:rPr>
        <w:t>The following are comments from women who have had this procedure and given us feedback regarding their experiences:</w:t>
      </w:r>
    </w:p>
    <w:p w14:paraId="3E81693F" w14:textId="77777777" w:rsidR="00F962D6" w:rsidRPr="00F962D6" w:rsidRDefault="00F962D6" w:rsidP="00F962D6">
      <w:pPr>
        <w:widowControl w:val="0"/>
        <w:autoSpaceDE w:val="0"/>
        <w:autoSpaceDN w:val="0"/>
        <w:adjustRightInd w:val="0"/>
        <w:spacing w:before="0" w:beforeAutospacing="0" w:after="240" w:line="240" w:lineRule="auto"/>
        <w:rPr>
          <w:rFonts w:ascii="Arial" w:eastAsia="Times New Roman" w:hAnsi="Arial" w:cs="Arial"/>
          <w:iCs/>
          <w:color w:val="000000"/>
          <w:sz w:val="28"/>
          <w:szCs w:val="28"/>
          <w:lang w:val="en-US"/>
        </w:rPr>
      </w:pPr>
      <w:r w:rsidRPr="00F962D6">
        <w:rPr>
          <w:rFonts w:ascii="Arial" w:eastAsia="Times New Roman" w:hAnsi="Arial" w:cs="Arial"/>
          <w:iCs/>
          <w:color w:val="000000"/>
          <w:sz w:val="28"/>
          <w:szCs w:val="28"/>
          <w:lang w:val="en-US"/>
        </w:rPr>
        <w:t>“I was given gas and air which was offered and I accepted, and whilst there was minimal discomfort, it was almost painless apart from a few places where I had a biopsy taken but it was over quickly”</w:t>
      </w:r>
    </w:p>
    <w:p w14:paraId="48DA6F19" w14:textId="77777777" w:rsidR="00F962D6" w:rsidRPr="00F962D6" w:rsidRDefault="00F962D6" w:rsidP="00F962D6">
      <w:pPr>
        <w:spacing w:before="0" w:beforeAutospacing="0" w:after="0" w:line="240" w:lineRule="auto"/>
        <w:rPr>
          <w:rFonts w:ascii="Arial" w:eastAsia="Times New Roman" w:hAnsi="Arial" w:cs="Arial"/>
          <w:iCs/>
          <w:color w:val="000000"/>
          <w:sz w:val="28"/>
          <w:szCs w:val="28"/>
          <w:lang w:eastAsia="en-GB"/>
        </w:rPr>
      </w:pPr>
      <w:r w:rsidRPr="00F962D6">
        <w:rPr>
          <w:rFonts w:ascii="Arial" w:eastAsia="Times New Roman" w:hAnsi="Arial" w:cs="Arial"/>
          <w:iCs/>
          <w:sz w:val="28"/>
          <w:szCs w:val="28"/>
          <w:lang w:eastAsia="en-GB"/>
        </w:rPr>
        <w:t>“</w:t>
      </w:r>
      <w:r w:rsidRPr="00F962D6">
        <w:rPr>
          <w:rFonts w:ascii="Arial" w:eastAsia="Times New Roman" w:hAnsi="Arial" w:cs="Arial"/>
          <w:iCs/>
          <w:color w:val="000000"/>
          <w:sz w:val="28"/>
          <w:szCs w:val="28"/>
          <w:lang w:eastAsia="en-GB"/>
        </w:rPr>
        <w:t>Everyone attending the procedure was lovely. They introduced themselves, made sure I was comfortable throughout and ensured I was informed and in control.”</w:t>
      </w:r>
    </w:p>
    <w:p w14:paraId="7B74DA72" w14:textId="77777777" w:rsidR="00F962D6" w:rsidRPr="008779F7" w:rsidRDefault="00F962D6" w:rsidP="00B61D16">
      <w:pPr>
        <w:widowControl w:val="0"/>
        <w:autoSpaceDE w:val="0"/>
        <w:autoSpaceDN w:val="0"/>
        <w:adjustRightInd w:val="0"/>
        <w:spacing w:before="0" w:beforeAutospacing="0" w:line="240" w:lineRule="auto"/>
        <w:rPr>
          <w:rFonts w:ascii="YBEFSP+ArialMT" w:hAnsi="YBEFSP+ArialMT" w:cs="YBEFSP+ArialMT"/>
          <w:color w:val="000000"/>
          <w:sz w:val="28"/>
          <w:szCs w:val="28"/>
        </w:rPr>
      </w:pPr>
    </w:p>
    <w:tbl>
      <w:tblPr>
        <w:tblStyle w:val="TableGrid"/>
        <w:tblpPr w:leftFromText="180" w:rightFromText="180" w:vertAnchor="text" w:horzAnchor="page" w:tblpX="495" w:tblpY="-40"/>
        <w:tblW w:w="1843" w:type="dxa"/>
        <w:tblLook w:val="04A0" w:firstRow="1" w:lastRow="0" w:firstColumn="1" w:lastColumn="0" w:noHBand="0" w:noVBand="1"/>
      </w:tblPr>
      <w:tblGrid>
        <w:gridCol w:w="1843"/>
      </w:tblGrid>
      <w:tr w:rsidR="003D102A" w:rsidRPr="00BF0D1E" w14:paraId="3C8ABBE3" w14:textId="77777777" w:rsidTr="00C31DED">
        <w:trPr>
          <w:trHeight w:val="1593"/>
          <w:tblHeader/>
        </w:trPr>
        <w:tc>
          <w:tcPr>
            <w:tcW w:w="1843" w:type="dxa"/>
            <w:tcBorders>
              <w:top w:val="nil"/>
              <w:left w:val="nil"/>
              <w:bottom w:val="nil"/>
              <w:right w:val="nil"/>
            </w:tcBorders>
            <w:shd w:val="clear" w:color="auto" w:fill="D9D9D9" w:themeFill="background1" w:themeFillShade="D9"/>
            <w:vAlign w:val="center"/>
          </w:tcPr>
          <w:p w14:paraId="0EDC8298" w14:textId="77777777" w:rsidR="003D102A" w:rsidRPr="00BF0D1E" w:rsidRDefault="003D102A" w:rsidP="00C31DED">
            <w:pPr>
              <w:rPr>
                <w:rFonts w:ascii="Arial" w:hAnsi="Arial" w:cs="Arial"/>
                <w:b/>
                <w:sz w:val="28"/>
                <w:szCs w:val="28"/>
              </w:rPr>
            </w:pPr>
            <w:r w:rsidRPr="00A3643C">
              <w:rPr>
                <w:rFonts w:ascii="Arial" w:hAnsi="Arial" w:cs="Arial"/>
                <w:b/>
                <w:sz w:val="28"/>
                <w:szCs w:val="28"/>
              </w:rPr>
              <w:lastRenderedPageBreak/>
              <w:t>Patient Information</w:t>
            </w:r>
          </w:p>
        </w:tc>
      </w:tr>
      <w:tr w:rsidR="003D102A" w:rsidRPr="00AA18F6" w14:paraId="6B598C22" w14:textId="77777777" w:rsidTr="00C31DED">
        <w:trPr>
          <w:trHeight w:val="12720"/>
          <w:tblHeader/>
        </w:trPr>
        <w:tc>
          <w:tcPr>
            <w:tcW w:w="1843" w:type="dxa"/>
            <w:tcBorders>
              <w:top w:val="nil"/>
              <w:left w:val="nil"/>
              <w:bottom w:val="nil"/>
              <w:right w:val="nil"/>
            </w:tcBorders>
            <w:shd w:val="clear" w:color="auto" w:fill="D9D9D9" w:themeFill="background1" w:themeFillShade="D9"/>
          </w:tcPr>
          <w:p w14:paraId="3156D5EC" w14:textId="77777777" w:rsidR="003D102A" w:rsidRPr="00AA18F6" w:rsidRDefault="003D102A" w:rsidP="00C31DED">
            <w:pPr>
              <w:rPr>
                <w:rFonts w:ascii="Arial" w:hAnsi="Arial" w:cs="Arial"/>
              </w:rPr>
            </w:pPr>
          </w:p>
        </w:tc>
      </w:tr>
    </w:tbl>
    <w:p w14:paraId="6561E68A" w14:textId="77777777" w:rsidR="00A7304D" w:rsidRPr="00B61D16" w:rsidRDefault="00A7304D" w:rsidP="00B61D16">
      <w:pPr>
        <w:autoSpaceDE w:val="0"/>
        <w:autoSpaceDN w:val="0"/>
        <w:adjustRightInd w:val="0"/>
        <w:spacing w:before="0" w:beforeAutospacing="0" w:after="0" w:line="240" w:lineRule="auto"/>
        <w:rPr>
          <w:rFonts w:ascii="DDRCCV+Arial-BoldMT" w:hAnsi="DDRCCV+Arial-BoldMT" w:cs="DDRCCV+Arial-BoldMT"/>
          <w:color w:val="000000"/>
          <w:sz w:val="28"/>
          <w:szCs w:val="28"/>
        </w:rPr>
      </w:pPr>
    </w:p>
    <w:p w14:paraId="2C8E4EF9" w14:textId="742BB119" w:rsidR="00F962D6" w:rsidRPr="00F962D6" w:rsidRDefault="00F962D6" w:rsidP="00F962D6">
      <w:pPr>
        <w:spacing w:before="0" w:beforeAutospacing="0" w:after="240" w:line="240" w:lineRule="auto"/>
        <w:rPr>
          <w:rFonts w:ascii="Arial" w:eastAsia="Times New Roman" w:hAnsi="Arial" w:cs="Arial"/>
          <w:iCs/>
          <w:color w:val="000000"/>
          <w:sz w:val="28"/>
          <w:szCs w:val="28"/>
          <w:lang w:eastAsia="en-GB"/>
        </w:rPr>
      </w:pPr>
      <w:r w:rsidRPr="00F962D6">
        <w:rPr>
          <w:rFonts w:ascii="Arial" w:eastAsia="Times New Roman" w:hAnsi="Arial" w:cs="Arial"/>
          <w:iCs/>
          <w:color w:val="000000"/>
          <w:sz w:val="28"/>
          <w:szCs w:val="28"/>
          <w:lang w:eastAsia="en-GB"/>
        </w:rPr>
        <w:t xml:space="preserve">“The </w:t>
      </w:r>
      <w:r>
        <w:rPr>
          <w:rFonts w:ascii="Arial" w:eastAsia="Times New Roman" w:hAnsi="Arial" w:cs="Arial"/>
          <w:iCs/>
          <w:color w:val="000000"/>
          <w:sz w:val="28"/>
          <w:szCs w:val="28"/>
          <w:lang w:eastAsia="en-GB"/>
        </w:rPr>
        <w:t>d</w:t>
      </w:r>
      <w:r w:rsidRPr="00F962D6">
        <w:rPr>
          <w:rFonts w:ascii="Arial" w:eastAsia="Times New Roman" w:hAnsi="Arial" w:cs="Arial"/>
          <w:iCs/>
          <w:color w:val="000000"/>
          <w:sz w:val="28"/>
          <w:szCs w:val="28"/>
          <w:lang w:eastAsia="en-GB"/>
        </w:rPr>
        <w:t>octor was excellent in explaining what treatment I was about to have. The nurses gave clear instructions &amp; looked after me so well. Gas &amp; air was given to me when I needed it. After procedure by lovely Dr the nurses read me aftercare</w:t>
      </w:r>
      <w:r w:rsidRPr="00F962D6">
        <w:rPr>
          <w:rFonts w:ascii="Arial" w:eastAsia="Times New Roman" w:hAnsi="Arial" w:cs="Arial"/>
          <w:i/>
          <w:color w:val="000000"/>
          <w:sz w:val="28"/>
          <w:szCs w:val="28"/>
          <w:lang w:eastAsia="en-GB"/>
        </w:rPr>
        <w:t xml:space="preserve"> </w:t>
      </w:r>
      <w:r w:rsidRPr="00F962D6">
        <w:rPr>
          <w:rFonts w:ascii="Arial" w:eastAsia="Times New Roman" w:hAnsi="Arial" w:cs="Arial"/>
          <w:iCs/>
          <w:color w:val="000000"/>
          <w:sz w:val="28"/>
          <w:szCs w:val="28"/>
          <w:lang w:eastAsia="en-GB"/>
        </w:rPr>
        <w:t>instructions. This was the best NHS treatment I have had in hospital. Thank you”</w:t>
      </w:r>
    </w:p>
    <w:p w14:paraId="2A54E700" w14:textId="77777777" w:rsidR="00F962D6" w:rsidRPr="00F962D6" w:rsidRDefault="00F962D6" w:rsidP="00F962D6">
      <w:pPr>
        <w:spacing w:before="0" w:beforeAutospacing="0" w:after="240" w:line="240" w:lineRule="auto"/>
        <w:rPr>
          <w:rFonts w:ascii="Arial" w:eastAsia="Times New Roman" w:hAnsi="Arial" w:cs="Arial"/>
          <w:iCs/>
          <w:sz w:val="28"/>
          <w:szCs w:val="28"/>
          <w:lang w:eastAsia="en-GB"/>
        </w:rPr>
      </w:pPr>
      <w:r w:rsidRPr="00F962D6">
        <w:rPr>
          <w:rFonts w:ascii="Arial" w:eastAsia="Times New Roman" w:hAnsi="Arial" w:cs="Arial"/>
          <w:iCs/>
          <w:color w:val="000000"/>
          <w:sz w:val="28"/>
          <w:szCs w:val="28"/>
          <w:lang w:eastAsia="en-GB"/>
        </w:rPr>
        <w:t>“Excellent care from start to finish. The whole team that carried out the hysteroscopy were very professional and caring. Everything was explained to me clearly by the Doctor and nurses and I was encouraged to say when anything was painful. I felt very supported throughout the experience.”</w:t>
      </w:r>
    </w:p>
    <w:p w14:paraId="1990314F" w14:textId="77777777" w:rsidR="00F962D6" w:rsidRPr="00F962D6" w:rsidRDefault="00F962D6" w:rsidP="00F962D6">
      <w:pPr>
        <w:spacing w:before="0" w:beforeAutospacing="0" w:after="240" w:line="240" w:lineRule="auto"/>
        <w:rPr>
          <w:rFonts w:ascii="Arial" w:eastAsia="Times New Roman" w:hAnsi="Arial" w:cs="Arial"/>
          <w:iCs/>
          <w:sz w:val="28"/>
          <w:szCs w:val="28"/>
          <w:lang w:eastAsia="en-GB"/>
        </w:rPr>
      </w:pPr>
      <w:r w:rsidRPr="00F962D6">
        <w:rPr>
          <w:rFonts w:ascii="Arial" w:eastAsia="Times New Roman" w:hAnsi="Arial" w:cs="Arial"/>
          <w:iCs/>
          <w:sz w:val="28"/>
          <w:szCs w:val="28"/>
          <w:lang w:eastAsia="en-GB"/>
        </w:rPr>
        <w:t>“I feel it's so important that positive stories are told about this procedure”</w:t>
      </w:r>
    </w:p>
    <w:p w14:paraId="6FB3586E" w14:textId="77777777" w:rsidR="00F962D6" w:rsidRPr="00F962D6" w:rsidRDefault="00F962D6" w:rsidP="00F962D6">
      <w:pPr>
        <w:widowControl w:val="0"/>
        <w:autoSpaceDE w:val="0"/>
        <w:autoSpaceDN w:val="0"/>
        <w:adjustRightInd w:val="0"/>
        <w:spacing w:before="0" w:beforeAutospacing="0" w:after="0" w:line="240" w:lineRule="auto"/>
        <w:rPr>
          <w:rFonts w:ascii="Arial" w:eastAsia="Cambria" w:hAnsi="Arial" w:cs="Arial"/>
          <w:color w:val="000000"/>
          <w:sz w:val="28"/>
          <w:szCs w:val="28"/>
          <w:lang w:val="en-US"/>
        </w:rPr>
      </w:pPr>
      <w:r w:rsidRPr="00F962D6">
        <w:rPr>
          <w:rFonts w:ascii="Arial" w:eastAsia="Cambria" w:hAnsi="Arial" w:cs="Arial"/>
          <w:color w:val="000000"/>
          <w:sz w:val="28"/>
          <w:szCs w:val="28"/>
          <w:lang w:val="en-US"/>
        </w:rPr>
        <w:t>In a recent survey of over 100 patients, all said they would be happy to see the team again for this procedure if they needed it and would recommend it to their friends or family in the outpatient setting if it was required.</w:t>
      </w:r>
    </w:p>
    <w:p w14:paraId="603705C0" w14:textId="4BC05F31" w:rsidR="008E7B93" w:rsidRPr="00F962D6" w:rsidRDefault="008E7B93" w:rsidP="00B61D16">
      <w:pPr>
        <w:autoSpaceDE w:val="0"/>
        <w:autoSpaceDN w:val="0"/>
        <w:adjustRightInd w:val="0"/>
        <w:spacing w:before="0" w:beforeAutospacing="0" w:after="0" w:line="240" w:lineRule="auto"/>
        <w:rPr>
          <w:rFonts w:ascii="DDRCCV+Arial-BoldMT" w:hAnsi="DDRCCV+Arial-BoldMT" w:cs="DDRCCV+Arial-BoldMT"/>
          <w:color w:val="000000"/>
          <w:sz w:val="28"/>
          <w:szCs w:val="28"/>
        </w:rPr>
      </w:pPr>
    </w:p>
    <w:p w14:paraId="0D9EB4E6" w14:textId="77777777" w:rsidR="00F962D6" w:rsidRPr="00F962D6" w:rsidRDefault="00F962D6" w:rsidP="00F962D6">
      <w:pPr>
        <w:autoSpaceDE w:val="0"/>
        <w:autoSpaceDN w:val="0"/>
        <w:adjustRightInd w:val="0"/>
        <w:spacing w:before="0" w:beforeAutospacing="0" w:line="240" w:lineRule="auto"/>
        <w:rPr>
          <w:rFonts w:ascii="EOYXSO+Arial-BoldMT" w:eastAsia="Cambria" w:hAnsi="EOYXSO+Arial-BoldMT" w:cs="EOYXSO+Arial-BoldMT"/>
          <w:b/>
          <w:bCs/>
          <w:color w:val="000000"/>
          <w:sz w:val="36"/>
          <w:szCs w:val="36"/>
          <w:lang w:eastAsia="en-GB"/>
        </w:rPr>
      </w:pPr>
      <w:r w:rsidRPr="00F962D6">
        <w:rPr>
          <w:rFonts w:ascii="EOYXSO+Arial-BoldMT" w:eastAsia="Cambria" w:hAnsi="EOYXSO+Arial-BoldMT" w:cs="EOYXSO+Arial-BoldMT"/>
          <w:b/>
          <w:bCs/>
          <w:color w:val="000000"/>
          <w:sz w:val="36"/>
          <w:szCs w:val="36"/>
          <w:lang w:eastAsia="en-GB"/>
        </w:rPr>
        <w:t xml:space="preserve">Are there alternatives to having outpatient hysteroscopy? </w:t>
      </w:r>
    </w:p>
    <w:p w14:paraId="1C8EA330" w14:textId="77777777" w:rsidR="00F962D6" w:rsidRPr="00F962D6" w:rsidRDefault="00F962D6" w:rsidP="00F962D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You may choose to have your hysteroscopy with either a general or spinal anaesthetic (epidural). This will be done in an operating theatre, usually as a day case procedure. You can discuss this option with your healthcare professional. The risks and complications are lower when hysteroscopy is done as an outpatient procedure rather than under anaesthesia. </w:t>
      </w:r>
    </w:p>
    <w:p w14:paraId="271734CB" w14:textId="77777777"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You may choose not to have a hysteroscopy, although this may make it more difficult for your healthcare professional to find the cause of your symptoms and to offer the right treatment. They may then recommend a scan and a biopsy to find out more information and/or may ask you to come back if your symptoms continue. </w:t>
      </w:r>
    </w:p>
    <w:p w14:paraId="3AF694B4" w14:textId="77777777" w:rsidR="00F962D6" w:rsidRDefault="00F962D6" w:rsidP="00B61D16">
      <w:pPr>
        <w:autoSpaceDE w:val="0"/>
        <w:autoSpaceDN w:val="0"/>
        <w:adjustRightInd w:val="0"/>
        <w:spacing w:before="0" w:beforeAutospacing="0" w:after="0" w:line="240" w:lineRule="auto"/>
        <w:rPr>
          <w:rFonts w:ascii="DDRCCV+Arial-BoldMT" w:hAnsi="DDRCCV+Arial-BoldMT" w:cs="DDRCCV+Arial-BoldMT"/>
          <w:color w:val="000000"/>
          <w:sz w:val="24"/>
          <w:szCs w:val="24"/>
        </w:rPr>
      </w:pPr>
    </w:p>
    <w:tbl>
      <w:tblPr>
        <w:tblStyle w:val="TableGrid"/>
        <w:tblpPr w:leftFromText="180" w:rightFromText="180" w:vertAnchor="text" w:horzAnchor="page" w:tblpX="495" w:tblpY="-40"/>
        <w:tblW w:w="1843" w:type="dxa"/>
        <w:tblLook w:val="04A0" w:firstRow="1" w:lastRow="0" w:firstColumn="1" w:lastColumn="0" w:noHBand="0" w:noVBand="1"/>
      </w:tblPr>
      <w:tblGrid>
        <w:gridCol w:w="1843"/>
      </w:tblGrid>
      <w:tr w:rsidR="008E7B93" w:rsidRPr="00BF0D1E" w14:paraId="0F077CC4" w14:textId="77777777" w:rsidTr="00DD5B0E">
        <w:trPr>
          <w:trHeight w:val="1593"/>
          <w:tblHeader/>
        </w:trPr>
        <w:tc>
          <w:tcPr>
            <w:tcW w:w="1843" w:type="dxa"/>
            <w:tcBorders>
              <w:top w:val="nil"/>
              <w:left w:val="nil"/>
              <w:bottom w:val="nil"/>
              <w:right w:val="nil"/>
            </w:tcBorders>
            <w:shd w:val="clear" w:color="auto" w:fill="D9D9D9" w:themeFill="background1" w:themeFillShade="D9"/>
            <w:vAlign w:val="center"/>
          </w:tcPr>
          <w:p w14:paraId="39E48678" w14:textId="77777777" w:rsidR="008E7B93" w:rsidRPr="00BF0D1E" w:rsidRDefault="008E7B93" w:rsidP="00DD5B0E">
            <w:pPr>
              <w:rPr>
                <w:rFonts w:ascii="Arial" w:hAnsi="Arial" w:cs="Arial"/>
                <w:b/>
                <w:sz w:val="28"/>
                <w:szCs w:val="28"/>
              </w:rPr>
            </w:pPr>
            <w:r w:rsidRPr="00A3643C">
              <w:rPr>
                <w:rFonts w:ascii="Arial" w:hAnsi="Arial" w:cs="Arial"/>
                <w:b/>
                <w:sz w:val="28"/>
                <w:szCs w:val="28"/>
              </w:rPr>
              <w:lastRenderedPageBreak/>
              <w:t>Patient Information</w:t>
            </w:r>
          </w:p>
        </w:tc>
      </w:tr>
      <w:tr w:rsidR="008E7B93" w:rsidRPr="00AA18F6" w14:paraId="1319E1C3" w14:textId="77777777" w:rsidTr="00DD5B0E">
        <w:trPr>
          <w:trHeight w:val="12720"/>
          <w:tblHeader/>
        </w:trPr>
        <w:tc>
          <w:tcPr>
            <w:tcW w:w="1843" w:type="dxa"/>
            <w:tcBorders>
              <w:top w:val="nil"/>
              <w:left w:val="nil"/>
              <w:bottom w:val="nil"/>
              <w:right w:val="nil"/>
            </w:tcBorders>
            <w:shd w:val="clear" w:color="auto" w:fill="D9D9D9" w:themeFill="background1" w:themeFillShade="D9"/>
          </w:tcPr>
          <w:p w14:paraId="2D4A3682" w14:textId="77777777" w:rsidR="008E7B93" w:rsidRPr="00AA18F6" w:rsidRDefault="008E7B93" w:rsidP="00DD5B0E">
            <w:pPr>
              <w:rPr>
                <w:rFonts w:ascii="Arial" w:hAnsi="Arial" w:cs="Arial"/>
              </w:rPr>
            </w:pPr>
          </w:p>
        </w:tc>
      </w:tr>
    </w:tbl>
    <w:p w14:paraId="62F6A2B8" w14:textId="77777777" w:rsidR="008E7B93" w:rsidRPr="00B61D16" w:rsidRDefault="008E7B93" w:rsidP="00B61D16">
      <w:pPr>
        <w:autoSpaceDE w:val="0"/>
        <w:autoSpaceDN w:val="0"/>
        <w:adjustRightInd w:val="0"/>
        <w:spacing w:before="0" w:beforeAutospacing="0" w:after="0" w:line="240" w:lineRule="auto"/>
        <w:rPr>
          <w:rFonts w:ascii="DDRCCV+Arial-BoldMT" w:hAnsi="DDRCCV+Arial-BoldMT" w:cs="DDRCCV+Arial-BoldMT"/>
          <w:color w:val="000000"/>
          <w:sz w:val="28"/>
          <w:szCs w:val="28"/>
        </w:rPr>
      </w:pPr>
    </w:p>
    <w:p w14:paraId="48682F4B" w14:textId="77777777" w:rsidR="00F962D6" w:rsidRPr="00F962D6" w:rsidRDefault="00F962D6" w:rsidP="00F962D6">
      <w:pPr>
        <w:autoSpaceDE w:val="0"/>
        <w:autoSpaceDN w:val="0"/>
        <w:adjustRightInd w:val="0"/>
        <w:spacing w:before="0" w:beforeAutospacing="0" w:line="240" w:lineRule="auto"/>
        <w:rPr>
          <w:rFonts w:ascii="EOYXSO+Arial-BoldMT" w:eastAsia="Cambria" w:hAnsi="EOYXSO+Arial-BoldMT" w:cs="EOYXSO+Arial-BoldMT"/>
          <w:b/>
          <w:bCs/>
          <w:color w:val="000000"/>
          <w:sz w:val="36"/>
          <w:szCs w:val="36"/>
          <w:lang w:eastAsia="en-GB"/>
        </w:rPr>
      </w:pPr>
      <w:r w:rsidRPr="00F962D6">
        <w:rPr>
          <w:rFonts w:ascii="EOYXSO+Arial-BoldMT" w:eastAsia="Cambria" w:hAnsi="EOYXSO+Arial-BoldMT" w:cs="EOYXSO+Arial-BoldMT"/>
          <w:b/>
          <w:bCs/>
          <w:color w:val="000000"/>
          <w:sz w:val="36"/>
          <w:szCs w:val="36"/>
          <w:lang w:eastAsia="en-GB"/>
        </w:rPr>
        <w:t xml:space="preserve">How soon will I recover after a hysteroscopy? </w:t>
      </w:r>
    </w:p>
    <w:p w14:paraId="5FEB3180" w14:textId="77777777"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Most women go home on the same day as the procedure. Your surgeon will discuss the results of your hysteroscopy and what treatment, if any, is needed before you are discharged. </w:t>
      </w:r>
    </w:p>
    <w:p w14:paraId="5CD6F2DC" w14:textId="77777777" w:rsidR="00F962D6" w:rsidRPr="00F962D6" w:rsidRDefault="00F962D6" w:rsidP="00F962D6">
      <w:pPr>
        <w:autoSpaceDE w:val="0"/>
        <w:autoSpaceDN w:val="0"/>
        <w:adjustRightInd w:val="0"/>
        <w:spacing w:before="0" w:beforeAutospacing="0" w:after="40" w:line="240" w:lineRule="auto"/>
        <w:rPr>
          <w:rFonts w:ascii="DDRCCV+Arial-BoldMT" w:eastAsia="Cambria" w:hAnsi="DDRCCV+Arial-BoldMT" w:cs="DDRCCV+Arial-BoldMT"/>
          <w:color w:val="000000"/>
          <w:sz w:val="28"/>
          <w:szCs w:val="28"/>
          <w:lang w:eastAsia="en-GB"/>
        </w:rPr>
      </w:pPr>
    </w:p>
    <w:p w14:paraId="3D2FC953" w14:textId="77777777" w:rsidR="00F962D6" w:rsidRPr="00F962D6" w:rsidRDefault="00F962D6" w:rsidP="00F962D6">
      <w:pPr>
        <w:autoSpaceDE w:val="0"/>
        <w:autoSpaceDN w:val="0"/>
        <w:adjustRightInd w:val="0"/>
        <w:spacing w:before="0" w:beforeAutospacing="0" w:line="240" w:lineRule="auto"/>
        <w:rPr>
          <w:rFonts w:ascii="EOYXSO+Arial-BoldMT" w:eastAsia="Cambria" w:hAnsi="EOYXSO+Arial-BoldMT" w:cs="EOYXSO+Arial-BoldMT"/>
          <w:b/>
          <w:bCs/>
          <w:color w:val="000000"/>
          <w:sz w:val="36"/>
          <w:szCs w:val="36"/>
          <w:lang w:eastAsia="en-GB"/>
        </w:rPr>
      </w:pPr>
      <w:r w:rsidRPr="00F962D6">
        <w:rPr>
          <w:rFonts w:ascii="EOYXSO+Arial-BoldMT" w:eastAsia="Cambria" w:hAnsi="EOYXSO+Arial-BoldMT" w:cs="EOYXSO+Arial-BoldMT"/>
          <w:b/>
          <w:bCs/>
          <w:color w:val="000000"/>
          <w:sz w:val="36"/>
          <w:szCs w:val="36"/>
          <w:lang w:eastAsia="en-GB"/>
        </w:rPr>
        <w:t xml:space="preserve">Returning to normal activities </w:t>
      </w:r>
    </w:p>
    <w:p w14:paraId="6D4B421A" w14:textId="77777777" w:rsidR="00F962D6" w:rsidRPr="00F962D6" w:rsidRDefault="00F962D6" w:rsidP="00F962D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Most women are able to return to their normal activities the day after the procedure. Do not return to work or drive until you are confident to do so. </w:t>
      </w:r>
    </w:p>
    <w:p w14:paraId="7B33CE30" w14:textId="77777777" w:rsidR="00F962D6" w:rsidRPr="00F962D6" w:rsidRDefault="00F962D6" w:rsidP="00F962D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For the first 1 to 2 days following the procedure you may experience mild period like cramps and bleeding. If this happens, take pain relief such as paracetamol as needed. </w:t>
      </w:r>
    </w:p>
    <w:p w14:paraId="0D79F343" w14:textId="77777777"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If you develop any problems such as a raised temperature, pain, excessive bleeding or a discharge from your vagina, you should contact your GP as you may have developed an infection. Your GP will prescribe a course of antibiotics. Infection is rare but is easily treated with antibiotics. </w:t>
      </w:r>
    </w:p>
    <w:p w14:paraId="1A761381" w14:textId="77777777" w:rsidR="00F962D6" w:rsidRPr="00F962D6" w:rsidRDefault="00F962D6" w:rsidP="00F962D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p>
    <w:p w14:paraId="3ED6FE40" w14:textId="77777777" w:rsidR="00F962D6" w:rsidRPr="00F962D6" w:rsidRDefault="00F962D6" w:rsidP="00F962D6">
      <w:pPr>
        <w:autoSpaceDE w:val="0"/>
        <w:autoSpaceDN w:val="0"/>
        <w:adjustRightInd w:val="0"/>
        <w:spacing w:before="0" w:beforeAutospacing="0" w:line="240" w:lineRule="auto"/>
        <w:rPr>
          <w:rFonts w:ascii="EOYXSO+Arial-BoldMT" w:eastAsia="Cambria" w:hAnsi="EOYXSO+Arial-BoldMT" w:cs="EOYXSO+Arial-BoldMT"/>
          <w:b/>
          <w:bCs/>
          <w:color w:val="000000"/>
          <w:sz w:val="36"/>
          <w:szCs w:val="36"/>
          <w:lang w:eastAsia="en-GB"/>
        </w:rPr>
      </w:pPr>
      <w:r w:rsidRPr="00F962D6">
        <w:rPr>
          <w:rFonts w:ascii="EOYXSO+Arial-BoldMT" w:eastAsia="Cambria" w:hAnsi="EOYXSO+Arial-BoldMT" w:cs="EOYXSO+Arial-BoldMT"/>
          <w:b/>
          <w:bCs/>
          <w:color w:val="000000"/>
          <w:sz w:val="36"/>
          <w:szCs w:val="36"/>
          <w:lang w:eastAsia="en-GB"/>
        </w:rPr>
        <w:t xml:space="preserve">Outpatient hysteroscopy </w:t>
      </w:r>
    </w:p>
    <w:p w14:paraId="2393D15B" w14:textId="77777777" w:rsidR="009378B6" w:rsidRDefault="00F962D6" w:rsidP="009378B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If your consultant has advised you to have an outpatient procedure, the hysteroscopy will be performed in the procedure room in the Lansdown Clinic at Cheltenham General Hospital or in the procedure room in the Gynaecological Outpatients Department at Gloucestershire Royal Hospital. </w:t>
      </w:r>
    </w:p>
    <w:p w14:paraId="58E4B48A" w14:textId="78D3433B" w:rsidR="00F962D6" w:rsidRPr="00F962D6" w:rsidRDefault="00F962D6" w:rsidP="009378B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The doctor will introduce themselves and take you into the room where the procedure will be performed. The procedure will be explained to you and the doctor will answer any questions you may have. You will then be asked to sign a consent form to agree to have the hysteroscopy. </w:t>
      </w:r>
    </w:p>
    <w:p w14:paraId="58EF036C" w14:textId="77777777" w:rsidR="00F962D6" w:rsidRPr="00F962D6" w:rsidRDefault="00F962D6" w:rsidP="009378B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F962D6">
        <w:rPr>
          <w:rFonts w:ascii="EOYXSO+ArialMT" w:eastAsia="Cambria" w:hAnsi="EOYXSO+ArialMT" w:cs="EOYXSO+ArialMT"/>
          <w:color w:val="000000"/>
          <w:sz w:val="28"/>
          <w:szCs w:val="28"/>
          <w:lang w:eastAsia="en-GB"/>
        </w:rPr>
        <w:t xml:space="preserve">You will be shown into a cubicle and asked to undress for the examination. If you are wearing a skirt, this does not need to be removed. </w:t>
      </w:r>
    </w:p>
    <w:p w14:paraId="60E964A0" w14:textId="77777777" w:rsidR="009378B6" w:rsidRPr="009378B6" w:rsidRDefault="009378B6" w:rsidP="009378B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You will then be seated on an examination couch. The procedure is the same as described earlier in this leaflet. A camera is attached to the telescope so that a view of the uterus can be seen. You can watch on the monitor if you wish.</w:t>
      </w:r>
    </w:p>
    <w:p w14:paraId="24BAE418" w14:textId="77777777" w:rsidR="008E7B93" w:rsidRDefault="008E7B93" w:rsidP="00626B9D">
      <w:pPr>
        <w:autoSpaceDE w:val="0"/>
        <w:autoSpaceDN w:val="0"/>
        <w:adjustRightInd w:val="0"/>
        <w:spacing w:before="0" w:beforeAutospacing="0" w:line="240" w:lineRule="auto"/>
        <w:rPr>
          <w:rFonts w:ascii="DDRCCV+Arial-BoldMT" w:hAnsi="DDRCCV+Arial-BoldMT" w:cs="DDRCCV+Arial-BoldMT"/>
          <w:color w:val="000000"/>
          <w:sz w:val="24"/>
          <w:szCs w:val="24"/>
        </w:rPr>
      </w:pPr>
    </w:p>
    <w:tbl>
      <w:tblPr>
        <w:tblStyle w:val="TableGrid"/>
        <w:tblpPr w:leftFromText="180" w:rightFromText="180" w:vertAnchor="text" w:horzAnchor="page" w:tblpX="495" w:tblpY="-40"/>
        <w:tblW w:w="1843" w:type="dxa"/>
        <w:tblLook w:val="04A0" w:firstRow="1" w:lastRow="0" w:firstColumn="1" w:lastColumn="0" w:noHBand="0" w:noVBand="1"/>
      </w:tblPr>
      <w:tblGrid>
        <w:gridCol w:w="1843"/>
      </w:tblGrid>
      <w:tr w:rsidR="00B61D16" w:rsidRPr="00BF0D1E" w14:paraId="28145D98" w14:textId="77777777" w:rsidTr="0051458A">
        <w:trPr>
          <w:trHeight w:val="1593"/>
          <w:tblHeader/>
        </w:trPr>
        <w:tc>
          <w:tcPr>
            <w:tcW w:w="1843" w:type="dxa"/>
            <w:tcBorders>
              <w:top w:val="nil"/>
              <w:left w:val="nil"/>
              <w:bottom w:val="nil"/>
              <w:right w:val="nil"/>
            </w:tcBorders>
            <w:shd w:val="clear" w:color="auto" w:fill="D9D9D9" w:themeFill="background1" w:themeFillShade="D9"/>
            <w:vAlign w:val="center"/>
          </w:tcPr>
          <w:p w14:paraId="17FEE142" w14:textId="77777777" w:rsidR="00B61D16" w:rsidRPr="00BF0D1E" w:rsidRDefault="00B61D16" w:rsidP="0051458A">
            <w:pPr>
              <w:rPr>
                <w:rFonts w:ascii="Arial" w:hAnsi="Arial" w:cs="Arial"/>
                <w:b/>
                <w:sz w:val="28"/>
                <w:szCs w:val="28"/>
              </w:rPr>
            </w:pPr>
            <w:r w:rsidRPr="00A3643C">
              <w:rPr>
                <w:rFonts w:ascii="Arial" w:hAnsi="Arial" w:cs="Arial"/>
                <w:b/>
                <w:sz w:val="28"/>
                <w:szCs w:val="28"/>
              </w:rPr>
              <w:lastRenderedPageBreak/>
              <w:t>Patient Information</w:t>
            </w:r>
          </w:p>
        </w:tc>
      </w:tr>
      <w:tr w:rsidR="00B61D16" w:rsidRPr="00AA18F6" w14:paraId="243EF69D" w14:textId="77777777" w:rsidTr="0051458A">
        <w:trPr>
          <w:trHeight w:val="12720"/>
          <w:tblHeader/>
        </w:trPr>
        <w:tc>
          <w:tcPr>
            <w:tcW w:w="1843" w:type="dxa"/>
            <w:tcBorders>
              <w:top w:val="nil"/>
              <w:left w:val="nil"/>
              <w:bottom w:val="nil"/>
              <w:right w:val="nil"/>
            </w:tcBorders>
            <w:shd w:val="clear" w:color="auto" w:fill="D9D9D9" w:themeFill="background1" w:themeFillShade="D9"/>
          </w:tcPr>
          <w:p w14:paraId="30576809" w14:textId="77777777" w:rsidR="00B61D16" w:rsidRPr="00AA18F6" w:rsidRDefault="00B61D16" w:rsidP="0051458A">
            <w:pPr>
              <w:rPr>
                <w:rFonts w:ascii="Arial" w:hAnsi="Arial" w:cs="Arial"/>
              </w:rPr>
            </w:pPr>
          </w:p>
        </w:tc>
      </w:tr>
    </w:tbl>
    <w:p w14:paraId="1E1485DC" w14:textId="77777777" w:rsidR="00B61D16" w:rsidRDefault="00B61D16" w:rsidP="00B61D16">
      <w:pPr>
        <w:widowControl w:val="0"/>
        <w:autoSpaceDE w:val="0"/>
        <w:autoSpaceDN w:val="0"/>
        <w:adjustRightInd w:val="0"/>
        <w:spacing w:before="0" w:beforeAutospacing="0" w:after="0" w:line="240" w:lineRule="auto"/>
        <w:rPr>
          <w:rFonts w:ascii="Arial" w:eastAsia="Cambria" w:hAnsi="Arial" w:cs="Arial"/>
          <w:color w:val="000000"/>
          <w:sz w:val="28"/>
          <w:szCs w:val="28"/>
          <w:lang w:val="en-US"/>
        </w:rPr>
      </w:pPr>
    </w:p>
    <w:p w14:paraId="6B798037" w14:textId="77777777" w:rsidR="009378B6" w:rsidRPr="009378B6" w:rsidRDefault="009378B6" w:rsidP="009378B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 xml:space="preserve">The procedure takes about 5 minutes and once the telescope is removed, a biopsy may be taken. The time spent in the department should be no longer than 30 minutes. </w:t>
      </w:r>
    </w:p>
    <w:p w14:paraId="2F38C035" w14:textId="77777777" w:rsidR="009378B6" w:rsidRPr="009378B6" w:rsidRDefault="009378B6" w:rsidP="009378B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Some women experience period type pain as the telescope enters the womb or when the biopsy is taken. If the cervix (neck of the womb) needs to be dilated (widened), local anaesthetic will be inserted to numb the area. You may, on rare occasions, be given Entonox</w:t>
      </w:r>
      <w:r w:rsidRPr="009378B6">
        <w:rPr>
          <w:rFonts w:ascii="EOYXSO+ArialMT" w:eastAsia="Cambria" w:hAnsi="EOYXSO+ArialMT" w:cs="EOYXSO+ArialMT"/>
          <w:color w:val="000000"/>
          <w:sz w:val="28"/>
          <w:szCs w:val="28"/>
          <w:vertAlign w:val="superscript"/>
          <w:lang w:eastAsia="en-GB"/>
        </w:rPr>
        <w:t>®</w:t>
      </w:r>
      <w:r w:rsidRPr="009378B6">
        <w:rPr>
          <w:rFonts w:ascii="EOYXSO+ArialMT" w:eastAsia="Cambria" w:hAnsi="EOYXSO+ArialMT" w:cs="EOYXSO+ArialMT"/>
          <w:color w:val="000000"/>
          <w:sz w:val="28"/>
          <w:szCs w:val="28"/>
          <w:lang w:eastAsia="en-GB"/>
        </w:rPr>
        <w:t xml:space="preserve"> (gas and air) to inhale. This will help to reduce any discomfort. It may also help if you take some mild pain relief, such as paracetamol, 1 hour before your appointment. </w:t>
      </w:r>
    </w:p>
    <w:p w14:paraId="2F327F68" w14:textId="77777777" w:rsidR="009378B6" w:rsidRPr="009378B6" w:rsidRDefault="009378B6" w:rsidP="009378B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 xml:space="preserve">After the procedure, the doctor will explain the findings to you and advise you on further treatment if needed. The results of the biopsy may take up to 6 weeks and will be sent to you and your GP. </w:t>
      </w:r>
    </w:p>
    <w:p w14:paraId="3F4E7D91" w14:textId="77777777" w:rsidR="009378B6" w:rsidRPr="009378B6" w:rsidRDefault="009378B6" w:rsidP="009378B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 xml:space="preserve">You may notice a watery discharge or some spotting of blood, so it is advisable to wear a pad. If you experience any further period type pain then simple pain relief such as paracetamol should help. </w:t>
      </w:r>
    </w:p>
    <w:p w14:paraId="5CB5FBA9" w14:textId="77777777" w:rsidR="009378B6" w:rsidRDefault="009378B6" w:rsidP="009378B6">
      <w:pPr>
        <w:autoSpaceDE w:val="0"/>
        <w:autoSpaceDN w:val="0"/>
        <w:adjustRightInd w:val="0"/>
        <w:spacing w:before="0" w:beforeAutospacing="0" w:after="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It is advisable that you have someone to drive you to and from the hospital.</w:t>
      </w:r>
    </w:p>
    <w:p w14:paraId="4133F3C6" w14:textId="0120A712" w:rsidR="009378B6" w:rsidRPr="009378B6" w:rsidRDefault="009378B6" w:rsidP="009378B6">
      <w:pPr>
        <w:autoSpaceDE w:val="0"/>
        <w:autoSpaceDN w:val="0"/>
        <w:adjustRightInd w:val="0"/>
        <w:spacing w:before="0" w:beforeAutospacing="0" w:after="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 xml:space="preserve"> </w:t>
      </w:r>
    </w:p>
    <w:p w14:paraId="011BD371" w14:textId="77777777" w:rsidR="009378B6" w:rsidRPr="009378B6" w:rsidRDefault="009378B6" w:rsidP="009378B6">
      <w:pPr>
        <w:autoSpaceDE w:val="0"/>
        <w:autoSpaceDN w:val="0"/>
        <w:adjustRightInd w:val="0"/>
        <w:spacing w:before="0" w:beforeAutospacing="0" w:line="240" w:lineRule="auto"/>
        <w:rPr>
          <w:rFonts w:ascii="EOYXSO+Arial-BoldMT" w:eastAsia="Cambria" w:hAnsi="EOYXSO+Arial-BoldMT" w:cs="EOYXSO+Arial-BoldMT"/>
          <w:b/>
          <w:bCs/>
          <w:color w:val="000000"/>
          <w:sz w:val="36"/>
          <w:szCs w:val="36"/>
          <w:lang w:eastAsia="en-GB"/>
        </w:rPr>
      </w:pPr>
      <w:r w:rsidRPr="009378B6">
        <w:rPr>
          <w:rFonts w:ascii="EOYXSO+Arial-BoldMT" w:eastAsia="Cambria" w:hAnsi="EOYXSO+Arial-BoldMT" w:cs="EOYXSO+Arial-BoldMT"/>
          <w:b/>
          <w:bCs/>
          <w:color w:val="000000"/>
          <w:sz w:val="36"/>
          <w:szCs w:val="36"/>
          <w:lang w:eastAsia="en-GB"/>
        </w:rPr>
        <w:t xml:space="preserve">Contact information </w:t>
      </w:r>
    </w:p>
    <w:p w14:paraId="238B47BB" w14:textId="77777777" w:rsidR="009378B6" w:rsidRPr="009378B6" w:rsidRDefault="009378B6" w:rsidP="009378B6">
      <w:pPr>
        <w:autoSpaceDE w:val="0"/>
        <w:autoSpaceDN w:val="0"/>
        <w:adjustRightInd w:val="0"/>
        <w:spacing w:before="0" w:beforeAutospacing="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 xml:space="preserve">If you need more information and for non-emergency calls, please contact the: </w:t>
      </w:r>
    </w:p>
    <w:p w14:paraId="314B94D2" w14:textId="77777777" w:rsidR="009378B6" w:rsidRPr="009378B6" w:rsidRDefault="009378B6" w:rsidP="009378B6">
      <w:pPr>
        <w:autoSpaceDE w:val="0"/>
        <w:autoSpaceDN w:val="0"/>
        <w:adjustRightInd w:val="0"/>
        <w:spacing w:before="0" w:beforeAutospacing="0" w:after="40" w:line="240" w:lineRule="auto"/>
        <w:rPr>
          <w:rFonts w:ascii="EOYXSO+Arial-BoldMT" w:eastAsia="Cambria" w:hAnsi="EOYXSO+Arial-BoldMT" w:cs="EOYXSO+Arial-BoldMT"/>
          <w:b/>
          <w:bCs/>
          <w:color w:val="000000"/>
          <w:sz w:val="28"/>
          <w:szCs w:val="28"/>
          <w:lang w:eastAsia="en-GB"/>
        </w:rPr>
      </w:pPr>
      <w:r w:rsidRPr="009378B6">
        <w:rPr>
          <w:rFonts w:ascii="EOYXSO+Arial-BoldMT" w:eastAsia="Cambria" w:hAnsi="EOYXSO+Arial-BoldMT" w:cs="EOYXSO+Arial-BoldMT"/>
          <w:b/>
          <w:bCs/>
          <w:color w:val="000000"/>
          <w:sz w:val="28"/>
          <w:szCs w:val="28"/>
          <w:lang w:eastAsia="en-GB"/>
        </w:rPr>
        <w:t xml:space="preserve">Hysteroscopy Link Nurse </w:t>
      </w:r>
    </w:p>
    <w:p w14:paraId="3B9910FF" w14:textId="77777777" w:rsidR="009378B6" w:rsidRPr="009378B6" w:rsidRDefault="009378B6" w:rsidP="009378B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 xml:space="preserve">Tel: 0300 422 2385 (answerphone) </w:t>
      </w:r>
    </w:p>
    <w:p w14:paraId="7A2DDA84" w14:textId="77777777" w:rsidR="009378B6" w:rsidRPr="009378B6" w:rsidRDefault="009378B6" w:rsidP="009378B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r w:rsidRPr="009378B6">
        <w:rPr>
          <w:rFonts w:ascii="EOYXSO+ArialMT" w:eastAsia="Cambria" w:hAnsi="EOYXSO+ArialMT" w:cs="EOYXSO+ArialMT"/>
          <w:color w:val="000000"/>
          <w:sz w:val="28"/>
          <w:szCs w:val="28"/>
          <w:lang w:eastAsia="en-GB"/>
        </w:rPr>
        <w:t xml:space="preserve">Please leave a message and the Hysteroscopy Link Nurse will return your call. </w:t>
      </w:r>
    </w:p>
    <w:p w14:paraId="4C24F43C" w14:textId="77777777" w:rsidR="009378B6" w:rsidRPr="009378B6" w:rsidRDefault="009378B6" w:rsidP="009378B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p>
    <w:p w14:paraId="40BA8C6C" w14:textId="77777777" w:rsidR="009378B6" w:rsidRPr="009378B6" w:rsidRDefault="009378B6" w:rsidP="009378B6">
      <w:pPr>
        <w:autoSpaceDE w:val="0"/>
        <w:autoSpaceDN w:val="0"/>
        <w:adjustRightInd w:val="0"/>
        <w:spacing w:before="0" w:beforeAutospacing="0" w:after="40" w:line="240" w:lineRule="auto"/>
        <w:rPr>
          <w:rFonts w:ascii="EOYXSO+ArialMT" w:eastAsia="Cambria" w:hAnsi="EOYXSO+ArialMT" w:cs="EOYXSO+ArialMT"/>
          <w:color w:val="000000"/>
          <w:sz w:val="28"/>
          <w:szCs w:val="28"/>
          <w:lang w:eastAsia="en-GB"/>
        </w:rPr>
      </w:pPr>
    </w:p>
    <w:p w14:paraId="4FA9D0EB" w14:textId="77777777" w:rsidR="009378B6" w:rsidRPr="009378B6" w:rsidRDefault="009378B6" w:rsidP="009378B6">
      <w:pPr>
        <w:autoSpaceDE w:val="0"/>
        <w:autoSpaceDN w:val="0"/>
        <w:adjustRightInd w:val="0"/>
        <w:spacing w:before="0" w:beforeAutospacing="0" w:after="40" w:line="240" w:lineRule="auto"/>
        <w:jc w:val="right"/>
        <w:rPr>
          <w:rFonts w:ascii="EOYXSO+Arial-BoldMT" w:eastAsia="Cambria" w:hAnsi="EOYXSO+Arial-BoldMT" w:cs="EOYXSO+Arial-BoldMT"/>
          <w:color w:val="000000"/>
          <w:sz w:val="20"/>
          <w:szCs w:val="20"/>
          <w:lang w:eastAsia="en-GB"/>
        </w:rPr>
      </w:pPr>
      <w:r w:rsidRPr="009378B6">
        <w:rPr>
          <w:rFonts w:ascii="EOYXSO+Arial-BoldMT" w:eastAsia="Cambria" w:hAnsi="EOYXSO+Arial-BoldMT" w:cs="EOYXSO+Arial-BoldMT"/>
          <w:b/>
          <w:bCs/>
          <w:color w:val="000000"/>
          <w:sz w:val="20"/>
          <w:szCs w:val="20"/>
          <w:lang w:eastAsia="en-GB"/>
        </w:rPr>
        <w:t>Content reviewed: July 2025</w:t>
      </w:r>
    </w:p>
    <w:p w14:paraId="16419A29" w14:textId="77777777" w:rsidR="008E7B93" w:rsidRDefault="008E7B93" w:rsidP="00626B9D">
      <w:pPr>
        <w:autoSpaceDE w:val="0"/>
        <w:autoSpaceDN w:val="0"/>
        <w:adjustRightInd w:val="0"/>
        <w:spacing w:before="0" w:beforeAutospacing="0" w:line="240" w:lineRule="auto"/>
        <w:rPr>
          <w:rFonts w:ascii="DDRCCV+Arial-BoldMT" w:hAnsi="DDRCCV+Arial-BoldMT" w:cs="DDRCCV+Arial-BoldMT"/>
          <w:color w:val="000000"/>
          <w:sz w:val="24"/>
          <w:szCs w:val="24"/>
        </w:rPr>
      </w:pPr>
    </w:p>
    <w:p w14:paraId="3A044164" w14:textId="77777777" w:rsidR="008E7B93" w:rsidRDefault="008E7B93" w:rsidP="00626B9D">
      <w:pPr>
        <w:autoSpaceDE w:val="0"/>
        <w:autoSpaceDN w:val="0"/>
        <w:adjustRightInd w:val="0"/>
        <w:spacing w:before="0" w:beforeAutospacing="0" w:line="240" w:lineRule="auto"/>
        <w:rPr>
          <w:rFonts w:ascii="DDRCCV+Arial-BoldMT" w:hAnsi="DDRCCV+Arial-BoldMT" w:cs="DDRCCV+Arial-BoldMT"/>
          <w:color w:val="000000"/>
          <w:sz w:val="24"/>
          <w:szCs w:val="24"/>
        </w:rPr>
      </w:pPr>
    </w:p>
    <w:tbl>
      <w:tblPr>
        <w:tblStyle w:val="TableGrid"/>
        <w:tblpPr w:leftFromText="180" w:rightFromText="180" w:vertAnchor="text" w:horzAnchor="page" w:tblpX="495" w:tblpY="-40"/>
        <w:tblW w:w="1843" w:type="dxa"/>
        <w:tblLook w:val="04A0" w:firstRow="1" w:lastRow="0" w:firstColumn="1" w:lastColumn="0" w:noHBand="0" w:noVBand="1"/>
      </w:tblPr>
      <w:tblGrid>
        <w:gridCol w:w="1843"/>
      </w:tblGrid>
      <w:tr w:rsidR="008E7B93" w:rsidRPr="00BF0D1E" w14:paraId="06BD58C8" w14:textId="77777777" w:rsidTr="00DD5B0E">
        <w:trPr>
          <w:trHeight w:val="1593"/>
          <w:tblHeader/>
        </w:trPr>
        <w:tc>
          <w:tcPr>
            <w:tcW w:w="1843" w:type="dxa"/>
            <w:tcBorders>
              <w:top w:val="nil"/>
              <w:left w:val="nil"/>
              <w:bottom w:val="nil"/>
              <w:right w:val="nil"/>
            </w:tcBorders>
            <w:shd w:val="clear" w:color="auto" w:fill="D9D9D9" w:themeFill="background1" w:themeFillShade="D9"/>
            <w:vAlign w:val="center"/>
          </w:tcPr>
          <w:p w14:paraId="1FC94088" w14:textId="77777777" w:rsidR="008E7B93" w:rsidRPr="00BF0D1E" w:rsidRDefault="008E7B93" w:rsidP="00DD5B0E">
            <w:pPr>
              <w:rPr>
                <w:rFonts w:ascii="Arial" w:hAnsi="Arial" w:cs="Arial"/>
                <w:b/>
                <w:sz w:val="28"/>
                <w:szCs w:val="28"/>
              </w:rPr>
            </w:pPr>
            <w:r w:rsidRPr="00A3643C">
              <w:rPr>
                <w:rFonts w:ascii="Arial" w:hAnsi="Arial" w:cs="Arial"/>
                <w:b/>
                <w:sz w:val="28"/>
                <w:szCs w:val="28"/>
              </w:rPr>
              <w:lastRenderedPageBreak/>
              <w:t>Patient Information</w:t>
            </w:r>
          </w:p>
        </w:tc>
      </w:tr>
      <w:tr w:rsidR="008E7B93" w:rsidRPr="00AA18F6" w14:paraId="0D128EA3" w14:textId="77777777" w:rsidTr="00DD5B0E">
        <w:trPr>
          <w:trHeight w:val="12720"/>
          <w:tblHeader/>
        </w:trPr>
        <w:tc>
          <w:tcPr>
            <w:tcW w:w="1843" w:type="dxa"/>
            <w:tcBorders>
              <w:top w:val="nil"/>
              <w:left w:val="nil"/>
              <w:bottom w:val="nil"/>
              <w:right w:val="nil"/>
            </w:tcBorders>
            <w:shd w:val="clear" w:color="auto" w:fill="D9D9D9" w:themeFill="background1" w:themeFillShade="D9"/>
          </w:tcPr>
          <w:p w14:paraId="2903AD0D" w14:textId="77777777" w:rsidR="008E7B93" w:rsidRPr="00AA18F6" w:rsidRDefault="008E7B93" w:rsidP="00DD5B0E">
            <w:pPr>
              <w:rPr>
                <w:rFonts w:ascii="Arial" w:hAnsi="Arial" w:cs="Arial"/>
              </w:rPr>
            </w:pPr>
          </w:p>
        </w:tc>
      </w:tr>
    </w:tbl>
    <w:p w14:paraId="1BF6BE90" w14:textId="77777777" w:rsidR="008E7B93" w:rsidRPr="00B61D16" w:rsidRDefault="008E7B93" w:rsidP="00B61D16">
      <w:pPr>
        <w:autoSpaceDE w:val="0"/>
        <w:autoSpaceDN w:val="0"/>
        <w:adjustRightInd w:val="0"/>
        <w:spacing w:before="0" w:beforeAutospacing="0" w:after="0" w:line="240" w:lineRule="auto"/>
        <w:rPr>
          <w:rFonts w:ascii="DDRCCV+Arial-BoldMT" w:hAnsi="DDRCCV+Arial-BoldMT" w:cs="DDRCCV+Arial-BoldMT"/>
          <w:color w:val="000000"/>
          <w:sz w:val="28"/>
          <w:szCs w:val="28"/>
        </w:rPr>
      </w:pPr>
    </w:p>
    <w:p w14:paraId="6D5B195D" w14:textId="6ECFA5CE" w:rsidR="008E7B93" w:rsidRDefault="009378B6" w:rsidP="00626B9D">
      <w:pPr>
        <w:autoSpaceDE w:val="0"/>
        <w:autoSpaceDN w:val="0"/>
        <w:adjustRightInd w:val="0"/>
        <w:spacing w:before="0" w:beforeAutospacing="0" w:line="240" w:lineRule="auto"/>
        <w:rPr>
          <w:rFonts w:ascii="DDRCCV+Arial-BoldMT" w:hAnsi="DDRCCV+Arial-BoldMT" w:cs="DDRCCV+Arial-BoldMT"/>
          <w:color w:val="000000"/>
          <w:sz w:val="24"/>
          <w:szCs w:val="24"/>
        </w:rPr>
      </w:pPr>
      <w:r>
        <w:rPr>
          <w:rFonts w:ascii="Arial" w:hAnsi="Arial" w:cs="Arial"/>
          <w:noProof/>
          <w:color w:val="000000"/>
          <w:sz w:val="24"/>
          <w:szCs w:val="24"/>
        </w:rPr>
        <w:drawing>
          <wp:anchor distT="0" distB="0" distL="114300" distR="114300" simplePos="0" relativeHeight="251659264" behindDoc="1" locked="0" layoutInCell="1" allowOverlap="1" wp14:anchorId="2F18C8D9" wp14:editId="64DDEDCB">
            <wp:simplePos x="0" y="0"/>
            <wp:positionH relativeFrom="column">
              <wp:posOffset>0</wp:posOffset>
            </wp:positionH>
            <wp:positionV relativeFrom="paragraph">
              <wp:posOffset>257175</wp:posOffset>
            </wp:positionV>
            <wp:extent cx="5454015" cy="4309110"/>
            <wp:effectExtent l="0" t="0" r="0" b="0"/>
            <wp:wrapTight wrapText="bothSides">
              <wp:wrapPolygon edited="0">
                <wp:start x="0" y="0"/>
                <wp:lineTo x="0" y="21485"/>
                <wp:lineTo x="21502" y="21485"/>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54015" cy="43091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E7B93" w:rsidSect="007405C7">
      <w:headerReference w:type="default" r:id="rId10"/>
      <w:footerReference w:type="default" r:id="rId11"/>
      <w:pgSz w:w="11906" w:h="16838"/>
      <w:pgMar w:top="1440" w:right="424" w:bottom="851" w:left="284" w:header="708" w:footer="510" w:gutter="0"/>
      <w:cols w:num="2" w:space="720" w:equalWidth="0">
        <w:col w:w="1450" w:space="818"/>
        <w:col w:w="791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2E11" w14:textId="77777777" w:rsidR="003640E0" w:rsidRDefault="003640E0" w:rsidP="007A3861">
      <w:pPr>
        <w:spacing w:before="0" w:after="0" w:line="240" w:lineRule="auto"/>
      </w:pPr>
      <w:r>
        <w:separator/>
      </w:r>
    </w:p>
  </w:endnote>
  <w:endnote w:type="continuationSeparator" w:id="0">
    <w:p w14:paraId="2E801E0A" w14:textId="77777777" w:rsidR="003640E0" w:rsidRDefault="003640E0" w:rsidP="007A38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DRCCV+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BVJFS+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EOYXSO+Arial-BoldMT">
    <w:altName w:val="Arial"/>
    <w:panose1 w:val="00000000000000000000"/>
    <w:charset w:val="00"/>
    <w:family w:val="swiss"/>
    <w:notTrueType/>
    <w:pitch w:val="default"/>
    <w:sig w:usb0="00000003" w:usb1="00000000" w:usb2="00000000" w:usb3="00000000" w:csb0="00000001" w:csb1="00000000"/>
  </w:font>
  <w:font w:name="EOYXSO+ArialMT">
    <w:altName w:val="Arial"/>
    <w:panose1 w:val="00000000000000000000"/>
    <w:charset w:val="00"/>
    <w:family w:val="swiss"/>
    <w:notTrueType/>
    <w:pitch w:val="default"/>
    <w:sig w:usb0="00000003" w:usb1="00000000" w:usb2="00000000" w:usb3="00000000" w:csb0="00000001" w:csb1="00000000"/>
  </w:font>
  <w:font w:name="ZYUPTD+Arial-BoldMT">
    <w:altName w:val="Arial"/>
    <w:panose1 w:val="00000000000000000000"/>
    <w:charset w:val="00"/>
    <w:family w:val="swiss"/>
    <w:notTrueType/>
    <w:pitch w:val="default"/>
    <w:sig w:usb0="00000003" w:usb1="00000000" w:usb2="00000000" w:usb3="00000000" w:csb0="00000001" w:csb1="00000000"/>
  </w:font>
  <w:font w:name="DDRCCV+ArialMT">
    <w:altName w:val="Arial"/>
    <w:panose1 w:val="00000000000000000000"/>
    <w:charset w:val="00"/>
    <w:family w:val="swiss"/>
    <w:notTrueType/>
    <w:pitch w:val="default"/>
    <w:sig w:usb0="00000003" w:usb1="00000000" w:usb2="00000000" w:usb3="00000000" w:csb0="00000001" w:csb1="00000000"/>
  </w:font>
  <w:font w:name="YBEFSP+ArialMT">
    <w:altName w:val="Arial"/>
    <w:panose1 w:val="00000000000000000000"/>
    <w:charset w:val="00"/>
    <w:family w:val="swiss"/>
    <w:notTrueType/>
    <w:pitch w:val="default"/>
    <w:sig w:usb0="00000003" w:usb1="00000000" w:usb2="00000000" w:usb3="00000000" w:csb0="00000001" w:csb1="00000000"/>
  </w:font>
  <w:font w:name="Frutiger 45 Ligh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0BD0" w14:textId="77777777" w:rsidR="00626B9D" w:rsidRDefault="00626B9D">
    <w:pPr>
      <w:pStyle w:val="Footer"/>
      <w:rPr>
        <w:rFonts w:ascii="Arial" w:hAnsi="Arial" w:cs="Arial"/>
        <w:b/>
        <w:color w:val="FFFFFF" w:themeColor="background1"/>
      </w:rPr>
    </w:pPr>
  </w:p>
  <w:p w14:paraId="3DF705E7" w14:textId="77777777" w:rsidR="00626B9D" w:rsidRDefault="00626B9D">
    <w:pPr>
      <w:pStyle w:val="Footer"/>
    </w:pPr>
    <w:r>
      <w:rPr>
        <w:noProof/>
        <w:lang w:eastAsia="en-GB"/>
      </w:rPr>
      <w:drawing>
        <wp:anchor distT="0" distB="0" distL="114300" distR="114300" simplePos="0" relativeHeight="251661312" behindDoc="0" locked="0" layoutInCell="1" allowOverlap="1" wp14:anchorId="6F45E67D" wp14:editId="67A82964">
          <wp:simplePos x="0" y="0"/>
          <wp:positionH relativeFrom="margin">
            <wp:posOffset>96107</wp:posOffset>
          </wp:positionH>
          <wp:positionV relativeFrom="paragraph">
            <wp:posOffset>92370</wp:posOffset>
          </wp:positionV>
          <wp:extent cx="7070670" cy="3083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2000" cy="313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FFFFFF" w:themeColor="background1"/>
      </w:rPr>
      <w:t xml:space="preserve">      w</w:t>
    </w:r>
    <w:r w:rsidRPr="00BF0D1E">
      <w:rPr>
        <w:rFonts w:ascii="Arial" w:hAnsi="Arial" w:cs="Arial"/>
        <w:b/>
        <w:color w:val="FFFFFF" w:themeColor="background1"/>
      </w:rPr>
      <w:t>ww.gloshospitals.nhs.uk</w:t>
    </w:r>
    <w:r w:rsidRPr="00BF0D1E">
      <w:rPr>
        <w:noProof/>
        <w:color w:val="FFFFFF" w:themeColor="background1"/>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8D43" w14:textId="77777777" w:rsidR="003640E0" w:rsidRDefault="003640E0" w:rsidP="007A3861">
      <w:pPr>
        <w:spacing w:before="0" w:after="0" w:line="240" w:lineRule="auto"/>
      </w:pPr>
      <w:r>
        <w:separator/>
      </w:r>
    </w:p>
  </w:footnote>
  <w:footnote w:type="continuationSeparator" w:id="0">
    <w:p w14:paraId="46BDB36E" w14:textId="77777777" w:rsidR="003640E0" w:rsidRDefault="003640E0" w:rsidP="007A38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976946"/>
      <w:docPartObj>
        <w:docPartGallery w:val="Page Numbers (Top of Page)"/>
        <w:docPartUnique/>
      </w:docPartObj>
    </w:sdtPr>
    <w:sdtEndPr/>
    <w:sdtContent>
      <w:p w14:paraId="097FCB32" w14:textId="77777777" w:rsidR="00626B9D" w:rsidRDefault="00626B9D" w:rsidP="007A3861">
        <w:pPr>
          <w:pStyle w:val="Header"/>
          <w:ind w:left="142"/>
        </w:pPr>
        <w:r>
          <w:rPr>
            <w:noProof/>
            <w:sz w:val="20"/>
            <w:szCs w:val="20"/>
            <w:lang w:eastAsia="en-GB"/>
          </w:rPr>
          <w:drawing>
            <wp:anchor distT="0" distB="0" distL="114300" distR="114300" simplePos="0" relativeHeight="251663360" behindDoc="0" locked="0" layoutInCell="1" allowOverlap="1" wp14:anchorId="3E4C0DAB" wp14:editId="06B52B2C">
              <wp:simplePos x="0" y="0"/>
              <wp:positionH relativeFrom="column">
                <wp:posOffset>4880610</wp:posOffset>
              </wp:positionH>
              <wp:positionV relativeFrom="paragraph">
                <wp:posOffset>-88265</wp:posOffset>
              </wp:positionV>
              <wp:extent cx="2353310" cy="755650"/>
              <wp:effectExtent l="0" t="0" r="889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7556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455E2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5E2B">
          <w:rPr>
            <w:b/>
            <w:bCs/>
            <w:noProof/>
          </w:rPr>
          <w:t>8</w:t>
        </w:r>
        <w:r>
          <w:rPr>
            <w:b/>
            <w:bCs/>
            <w:sz w:val="24"/>
            <w:szCs w:val="24"/>
          </w:rPr>
          <w:fldChar w:fldCharType="end"/>
        </w:r>
      </w:p>
    </w:sdtContent>
  </w:sdt>
  <w:p w14:paraId="06A2F344" w14:textId="77777777" w:rsidR="00626B9D" w:rsidRDefault="00626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11D"/>
    <w:multiLevelType w:val="hybridMultilevel"/>
    <w:tmpl w:val="929AA154"/>
    <w:lvl w:ilvl="0" w:tplc="B2D88772">
      <w:start w:val="1"/>
      <w:numFmt w:val="bullet"/>
      <w:lvlText w:val=""/>
      <w:lvlJc w:val="left"/>
      <w:pPr>
        <w:ind w:left="360" w:hanging="360"/>
      </w:pPr>
      <w:rPr>
        <w:rFonts w:ascii="Symbol" w:hAnsi="Symbol" w:hint="default"/>
        <w:sz w:val="28"/>
        <w:szCs w:val="2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8D5BEF"/>
    <w:multiLevelType w:val="hybridMultilevel"/>
    <w:tmpl w:val="7B120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C4D6A"/>
    <w:multiLevelType w:val="hybridMultilevel"/>
    <w:tmpl w:val="47504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F247EF"/>
    <w:multiLevelType w:val="hybridMultilevel"/>
    <w:tmpl w:val="7E5AB9DA"/>
    <w:lvl w:ilvl="0" w:tplc="32C65D30">
      <w:numFmt w:val="bullet"/>
      <w:lvlText w:val="•"/>
      <w:lvlJc w:val="left"/>
      <w:pPr>
        <w:ind w:left="720" w:hanging="360"/>
      </w:pPr>
      <w:rPr>
        <w:rFonts w:ascii="DDRCCV+Arial-BoldMT" w:eastAsiaTheme="minorHAnsi" w:hAnsi="DDRCCV+Arial-BoldMT" w:cs="DDRCCV+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530AE"/>
    <w:multiLevelType w:val="hybridMultilevel"/>
    <w:tmpl w:val="E6DE7E66"/>
    <w:lvl w:ilvl="0" w:tplc="441687F2">
      <w:numFmt w:val="bullet"/>
      <w:lvlText w:val="•"/>
      <w:lvlJc w:val="left"/>
      <w:pPr>
        <w:ind w:left="720" w:hanging="360"/>
      </w:pPr>
      <w:rPr>
        <w:rFonts w:ascii="DDRCCV+Arial-BoldMT" w:eastAsiaTheme="minorHAnsi" w:hAnsi="DDRCCV+Arial-BoldMT" w:cs="DDRCCV+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41BC1"/>
    <w:multiLevelType w:val="hybridMultilevel"/>
    <w:tmpl w:val="C9F69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D5791D"/>
    <w:multiLevelType w:val="hybridMultilevel"/>
    <w:tmpl w:val="39C6B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7F4A3E"/>
    <w:multiLevelType w:val="hybridMultilevel"/>
    <w:tmpl w:val="E976F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CA57E5"/>
    <w:multiLevelType w:val="hybridMultilevel"/>
    <w:tmpl w:val="81B2E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321CB6"/>
    <w:multiLevelType w:val="hybridMultilevel"/>
    <w:tmpl w:val="5DDE8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C864C7"/>
    <w:multiLevelType w:val="hybridMultilevel"/>
    <w:tmpl w:val="065C5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D87864"/>
    <w:multiLevelType w:val="hybridMultilevel"/>
    <w:tmpl w:val="AA96E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5B2398"/>
    <w:multiLevelType w:val="hybridMultilevel"/>
    <w:tmpl w:val="59464C7C"/>
    <w:lvl w:ilvl="0" w:tplc="01045A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0B72A0"/>
    <w:multiLevelType w:val="hybridMultilevel"/>
    <w:tmpl w:val="7B12E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9019D2"/>
    <w:multiLevelType w:val="hybridMultilevel"/>
    <w:tmpl w:val="933E5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5370043">
    <w:abstractNumId w:val="7"/>
  </w:num>
  <w:num w:numId="2" w16cid:durableId="547182534">
    <w:abstractNumId w:val="6"/>
  </w:num>
  <w:num w:numId="3" w16cid:durableId="813177709">
    <w:abstractNumId w:val="8"/>
  </w:num>
  <w:num w:numId="4" w16cid:durableId="1480268742">
    <w:abstractNumId w:val="13"/>
  </w:num>
  <w:num w:numId="5" w16cid:durableId="1608731468">
    <w:abstractNumId w:val="2"/>
  </w:num>
  <w:num w:numId="6" w16cid:durableId="1132210357">
    <w:abstractNumId w:val="1"/>
  </w:num>
  <w:num w:numId="7" w16cid:durableId="342587410">
    <w:abstractNumId w:val="4"/>
  </w:num>
  <w:num w:numId="8" w16cid:durableId="999767400">
    <w:abstractNumId w:val="14"/>
  </w:num>
  <w:num w:numId="9" w16cid:durableId="361982754">
    <w:abstractNumId w:val="11"/>
  </w:num>
  <w:num w:numId="10" w16cid:durableId="747534792">
    <w:abstractNumId w:val="5"/>
  </w:num>
  <w:num w:numId="11" w16cid:durableId="1068185201">
    <w:abstractNumId w:val="3"/>
  </w:num>
  <w:num w:numId="12" w16cid:durableId="1798448942">
    <w:abstractNumId w:val="9"/>
  </w:num>
  <w:num w:numId="13" w16cid:durableId="1917476425">
    <w:abstractNumId w:val="0"/>
  </w:num>
  <w:num w:numId="14" w16cid:durableId="1990742667">
    <w:abstractNumId w:val="10"/>
  </w:num>
  <w:num w:numId="15" w16cid:durableId="179313280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40E0"/>
    <w:rsid w:val="00017B6A"/>
    <w:rsid w:val="00020A41"/>
    <w:rsid w:val="0002402E"/>
    <w:rsid w:val="000279F3"/>
    <w:rsid w:val="0004308D"/>
    <w:rsid w:val="00053AF5"/>
    <w:rsid w:val="00065CA0"/>
    <w:rsid w:val="0006749B"/>
    <w:rsid w:val="00073364"/>
    <w:rsid w:val="000870C8"/>
    <w:rsid w:val="000908E2"/>
    <w:rsid w:val="000941AE"/>
    <w:rsid w:val="00095455"/>
    <w:rsid w:val="000A1099"/>
    <w:rsid w:val="000A29F6"/>
    <w:rsid w:val="000B7B5B"/>
    <w:rsid w:val="000C3085"/>
    <w:rsid w:val="000C3916"/>
    <w:rsid w:val="000C3AE7"/>
    <w:rsid w:val="000C7767"/>
    <w:rsid w:val="000E2227"/>
    <w:rsid w:val="0010029F"/>
    <w:rsid w:val="00101D10"/>
    <w:rsid w:val="00106837"/>
    <w:rsid w:val="00113DC0"/>
    <w:rsid w:val="00122085"/>
    <w:rsid w:val="00136D49"/>
    <w:rsid w:val="00143732"/>
    <w:rsid w:val="00144F44"/>
    <w:rsid w:val="00152F4A"/>
    <w:rsid w:val="00154E0B"/>
    <w:rsid w:val="0016426E"/>
    <w:rsid w:val="00190348"/>
    <w:rsid w:val="00196743"/>
    <w:rsid w:val="001B1A6A"/>
    <w:rsid w:val="001B1F57"/>
    <w:rsid w:val="001B201F"/>
    <w:rsid w:val="001C0653"/>
    <w:rsid w:val="001D4E7E"/>
    <w:rsid w:val="001D5B1C"/>
    <w:rsid w:val="001D6E85"/>
    <w:rsid w:val="001D7403"/>
    <w:rsid w:val="001E4857"/>
    <w:rsid w:val="001E5A03"/>
    <w:rsid w:val="0020438C"/>
    <w:rsid w:val="00213C8E"/>
    <w:rsid w:val="00215D55"/>
    <w:rsid w:val="00220FE4"/>
    <w:rsid w:val="00237114"/>
    <w:rsid w:val="00251E51"/>
    <w:rsid w:val="00256644"/>
    <w:rsid w:val="00263B05"/>
    <w:rsid w:val="00264622"/>
    <w:rsid w:val="00265386"/>
    <w:rsid w:val="00266683"/>
    <w:rsid w:val="00267831"/>
    <w:rsid w:val="0028004E"/>
    <w:rsid w:val="00281B90"/>
    <w:rsid w:val="00283442"/>
    <w:rsid w:val="00293234"/>
    <w:rsid w:val="002A3934"/>
    <w:rsid w:val="002A4937"/>
    <w:rsid w:val="002B2B87"/>
    <w:rsid w:val="002C20BC"/>
    <w:rsid w:val="002C5759"/>
    <w:rsid w:val="002C7192"/>
    <w:rsid w:val="002D7FC5"/>
    <w:rsid w:val="002E09C7"/>
    <w:rsid w:val="002F4F3E"/>
    <w:rsid w:val="00303293"/>
    <w:rsid w:val="00304D93"/>
    <w:rsid w:val="00316709"/>
    <w:rsid w:val="00327414"/>
    <w:rsid w:val="00340F77"/>
    <w:rsid w:val="00344A24"/>
    <w:rsid w:val="003451EB"/>
    <w:rsid w:val="00360F1C"/>
    <w:rsid w:val="00361E52"/>
    <w:rsid w:val="003635F0"/>
    <w:rsid w:val="003640E0"/>
    <w:rsid w:val="0036424A"/>
    <w:rsid w:val="00380668"/>
    <w:rsid w:val="003916F1"/>
    <w:rsid w:val="003B36B4"/>
    <w:rsid w:val="003C4474"/>
    <w:rsid w:val="003D102A"/>
    <w:rsid w:val="003D7DA0"/>
    <w:rsid w:val="003D7F24"/>
    <w:rsid w:val="003E01EB"/>
    <w:rsid w:val="003E36FD"/>
    <w:rsid w:val="003E798C"/>
    <w:rsid w:val="00413B63"/>
    <w:rsid w:val="00427163"/>
    <w:rsid w:val="00455E2B"/>
    <w:rsid w:val="00457DD3"/>
    <w:rsid w:val="00462925"/>
    <w:rsid w:val="00462A9C"/>
    <w:rsid w:val="004761D1"/>
    <w:rsid w:val="00480E5D"/>
    <w:rsid w:val="00490C2F"/>
    <w:rsid w:val="004A30BD"/>
    <w:rsid w:val="004A437D"/>
    <w:rsid w:val="004B5964"/>
    <w:rsid w:val="004C1782"/>
    <w:rsid w:val="004E271C"/>
    <w:rsid w:val="004E2F6D"/>
    <w:rsid w:val="004E3769"/>
    <w:rsid w:val="004F729B"/>
    <w:rsid w:val="00500B64"/>
    <w:rsid w:val="00507B20"/>
    <w:rsid w:val="00511815"/>
    <w:rsid w:val="005405D7"/>
    <w:rsid w:val="00586774"/>
    <w:rsid w:val="005A4C39"/>
    <w:rsid w:val="005A714A"/>
    <w:rsid w:val="005C7D6C"/>
    <w:rsid w:val="005D1557"/>
    <w:rsid w:val="005D2DA2"/>
    <w:rsid w:val="005D4090"/>
    <w:rsid w:val="005D44BA"/>
    <w:rsid w:val="005D5083"/>
    <w:rsid w:val="005E7373"/>
    <w:rsid w:val="00626B9D"/>
    <w:rsid w:val="006324FE"/>
    <w:rsid w:val="00646DEA"/>
    <w:rsid w:val="00655DF5"/>
    <w:rsid w:val="006567CE"/>
    <w:rsid w:val="006611E4"/>
    <w:rsid w:val="00662541"/>
    <w:rsid w:val="00663D8E"/>
    <w:rsid w:val="00667988"/>
    <w:rsid w:val="0067746D"/>
    <w:rsid w:val="00677B1C"/>
    <w:rsid w:val="00680F38"/>
    <w:rsid w:val="00696344"/>
    <w:rsid w:val="006A1AE8"/>
    <w:rsid w:val="006E7D8F"/>
    <w:rsid w:val="006F3869"/>
    <w:rsid w:val="00706ACB"/>
    <w:rsid w:val="007167F5"/>
    <w:rsid w:val="00716D54"/>
    <w:rsid w:val="00726B2E"/>
    <w:rsid w:val="00730DE4"/>
    <w:rsid w:val="00731738"/>
    <w:rsid w:val="007405C7"/>
    <w:rsid w:val="00745E5F"/>
    <w:rsid w:val="00752A43"/>
    <w:rsid w:val="0075364F"/>
    <w:rsid w:val="00773192"/>
    <w:rsid w:val="00780845"/>
    <w:rsid w:val="007818BD"/>
    <w:rsid w:val="007A3861"/>
    <w:rsid w:val="007B5A6F"/>
    <w:rsid w:val="007C44FC"/>
    <w:rsid w:val="007D61E3"/>
    <w:rsid w:val="007E3718"/>
    <w:rsid w:val="007E3AA2"/>
    <w:rsid w:val="007E61D2"/>
    <w:rsid w:val="007F3319"/>
    <w:rsid w:val="007F513B"/>
    <w:rsid w:val="007F7204"/>
    <w:rsid w:val="00804088"/>
    <w:rsid w:val="008063A2"/>
    <w:rsid w:val="00807DE2"/>
    <w:rsid w:val="00817A0F"/>
    <w:rsid w:val="00820758"/>
    <w:rsid w:val="008250B9"/>
    <w:rsid w:val="00825973"/>
    <w:rsid w:val="008363F5"/>
    <w:rsid w:val="00837BCE"/>
    <w:rsid w:val="0084035D"/>
    <w:rsid w:val="00864795"/>
    <w:rsid w:val="008779F7"/>
    <w:rsid w:val="00880716"/>
    <w:rsid w:val="00883336"/>
    <w:rsid w:val="00890313"/>
    <w:rsid w:val="00891A46"/>
    <w:rsid w:val="008927E7"/>
    <w:rsid w:val="008B0A6C"/>
    <w:rsid w:val="008B772B"/>
    <w:rsid w:val="008C039B"/>
    <w:rsid w:val="008C0F79"/>
    <w:rsid w:val="008C174C"/>
    <w:rsid w:val="008C52F9"/>
    <w:rsid w:val="008D2018"/>
    <w:rsid w:val="008D38AE"/>
    <w:rsid w:val="008E1918"/>
    <w:rsid w:val="008E2517"/>
    <w:rsid w:val="008E64D1"/>
    <w:rsid w:val="008E7B93"/>
    <w:rsid w:val="008F3C51"/>
    <w:rsid w:val="009378B6"/>
    <w:rsid w:val="00950F33"/>
    <w:rsid w:val="00950F96"/>
    <w:rsid w:val="0096046C"/>
    <w:rsid w:val="0096570C"/>
    <w:rsid w:val="00981481"/>
    <w:rsid w:val="009A0504"/>
    <w:rsid w:val="009A1DD1"/>
    <w:rsid w:val="009A4B08"/>
    <w:rsid w:val="009D08F5"/>
    <w:rsid w:val="009E3EB6"/>
    <w:rsid w:val="009E419F"/>
    <w:rsid w:val="009E5DB1"/>
    <w:rsid w:val="009F0DB6"/>
    <w:rsid w:val="00A02B01"/>
    <w:rsid w:val="00A14783"/>
    <w:rsid w:val="00A24EEC"/>
    <w:rsid w:val="00A4478D"/>
    <w:rsid w:val="00A63A8F"/>
    <w:rsid w:val="00A67008"/>
    <w:rsid w:val="00A71B26"/>
    <w:rsid w:val="00A7304D"/>
    <w:rsid w:val="00A814AC"/>
    <w:rsid w:val="00A8408E"/>
    <w:rsid w:val="00A860EF"/>
    <w:rsid w:val="00A86A5F"/>
    <w:rsid w:val="00A91E71"/>
    <w:rsid w:val="00AA03C9"/>
    <w:rsid w:val="00AA442D"/>
    <w:rsid w:val="00AA6709"/>
    <w:rsid w:val="00AA7CCA"/>
    <w:rsid w:val="00AC12E7"/>
    <w:rsid w:val="00AC37D1"/>
    <w:rsid w:val="00AF1BB1"/>
    <w:rsid w:val="00AF2C27"/>
    <w:rsid w:val="00B05671"/>
    <w:rsid w:val="00B1391D"/>
    <w:rsid w:val="00B1776D"/>
    <w:rsid w:val="00B2698B"/>
    <w:rsid w:val="00B26FC8"/>
    <w:rsid w:val="00B322FE"/>
    <w:rsid w:val="00B41E4F"/>
    <w:rsid w:val="00B4580B"/>
    <w:rsid w:val="00B45B31"/>
    <w:rsid w:val="00B61D16"/>
    <w:rsid w:val="00B63A06"/>
    <w:rsid w:val="00B66259"/>
    <w:rsid w:val="00B734C6"/>
    <w:rsid w:val="00B768B2"/>
    <w:rsid w:val="00B77A72"/>
    <w:rsid w:val="00B83094"/>
    <w:rsid w:val="00B9359E"/>
    <w:rsid w:val="00B94C8F"/>
    <w:rsid w:val="00B95350"/>
    <w:rsid w:val="00BD5571"/>
    <w:rsid w:val="00BE4C5B"/>
    <w:rsid w:val="00BF5DF7"/>
    <w:rsid w:val="00C062A7"/>
    <w:rsid w:val="00C139E7"/>
    <w:rsid w:val="00C31DED"/>
    <w:rsid w:val="00C409EE"/>
    <w:rsid w:val="00C56754"/>
    <w:rsid w:val="00C61D59"/>
    <w:rsid w:val="00C63505"/>
    <w:rsid w:val="00C70C1B"/>
    <w:rsid w:val="00C80F3A"/>
    <w:rsid w:val="00C82015"/>
    <w:rsid w:val="00C8571D"/>
    <w:rsid w:val="00C92AC6"/>
    <w:rsid w:val="00CB55FE"/>
    <w:rsid w:val="00CB6D93"/>
    <w:rsid w:val="00CB7979"/>
    <w:rsid w:val="00CD6713"/>
    <w:rsid w:val="00CE25BF"/>
    <w:rsid w:val="00CE42DB"/>
    <w:rsid w:val="00D019AD"/>
    <w:rsid w:val="00D01FA8"/>
    <w:rsid w:val="00D10707"/>
    <w:rsid w:val="00D17C6B"/>
    <w:rsid w:val="00D22FCF"/>
    <w:rsid w:val="00D24AA3"/>
    <w:rsid w:val="00D35F9A"/>
    <w:rsid w:val="00D40015"/>
    <w:rsid w:val="00D43224"/>
    <w:rsid w:val="00D57970"/>
    <w:rsid w:val="00D90E5D"/>
    <w:rsid w:val="00DA3CC8"/>
    <w:rsid w:val="00DA6930"/>
    <w:rsid w:val="00DD0F86"/>
    <w:rsid w:val="00DD10F5"/>
    <w:rsid w:val="00DE2F80"/>
    <w:rsid w:val="00DF20C9"/>
    <w:rsid w:val="00E177A2"/>
    <w:rsid w:val="00E23FC5"/>
    <w:rsid w:val="00E3113A"/>
    <w:rsid w:val="00E32A02"/>
    <w:rsid w:val="00E4190D"/>
    <w:rsid w:val="00E448E4"/>
    <w:rsid w:val="00E51911"/>
    <w:rsid w:val="00E55BC9"/>
    <w:rsid w:val="00E717F0"/>
    <w:rsid w:val="00E830B9"/>
    <w:rsid w:val="00EA0AE4"/>
    <w:rsid w:val="00EA466C"/>
    <w:rsid w:val="00EB37B6"/>
    <w:rsid w:val="00EB5B68"/>
    <w:rsid w:val="00EC0D6E"/>
    <w:rsid w:val="00EC0D8E"/>
    <w:rsid w:val="00EC15DD"/>
    <w:rsid w:val="00EC2561"/>
    <w:rsid w:val="00ED4DA2"/>
    <w:rsid w:val="00EE159D"/>
    <w:rsid w:val="00EE550B"/>
    <w:rsid w:val="00EE582C"/>
    <w:rsid w:val="00EE5EFD"/>
    <w:rsid w:val="00EF38B6"/>
    <w:rsid w:val="00F052B2"/>
    <w:rsid w:val="00F10D7A"/>
    <w:rsid w:val="00F26F4F"/>
    <w:rsid w:val="00F33A00"/>
    <w:rsid w:val="00F443A7"/>
    <w:rsid w:val="00F60AEC"/>
    <w:rsid w:val="00F66361"/>
    <w:rsid w:val="00F665C4"/>
    <w:rsid w:val="00F776D4"/>
    <w:rsid w:val="00F90E2C"/>
    <w:rsid w:val="00F962D6"/>
    <w:rsid w:val="00FA4C80"/>
    <w:rsid w:val="00FA7239"/>
    <w:rsid w:val="00FC1A68"/>
    <w:rsid w:val="00FC2955"/>
    <w:rsid w:val="00FE0AA1"/>
    <w:rsid w:val="00FE0B18"/>
    <w:rsid w:val="00FE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2F4508"/>
  <w15:docId w15:val="{57BBF276-79C9-4405-8A72-404E62CF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861"/>
    <w:pPr>
      <w:spacing w:before="100" w:beforeAutospacing="1" w:after="120" w:line="408"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86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A3861"/>
  </w:style>
  <w:style w:type="paragraph" w:styleId="Footer">
    <w:name w:val="footer"/>
    <w:basedOn w:val="Normal"/>
    <w:link w:val="FooterChar"/>
    <w:uiPriority w:val="99"/>
    <w:unhideWhenUsed/>
    <w:rsid w:val="007A386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A3861"/>
  </w:style>
  <w:style w:type="paragraph" w:styleId="ListParagraph">
    <w:name w:val="List Paragraph"/>
    <w:basedOn w:val="Normal"/>
    <w:uiPriority w:val="34"/>
    <w:qFormat/>
    <w:rsid w:val="007A3861"/>
    <w:pPr>
      <w:ind w:left="720"/>
      <w:contextualSpacing/>
    </w:pPr>
  </w:style>
  <w:style w:type="character" w:styleId="Hyperlink">
    <w:name w:val="Hyperlink"/>
    <w:basedOn w:val="DefaultParagraphFont"/>
    <w:uiPriority w:val="99"/>
    <w:unhideWhenUsed/>
    <w:rsid w:val="0067746D"/>
    <w:rPr>
      <w:color w:val="0000FF" w:themeColor="hyperlink"/>
      <w:u w:val="single"/>
    </w:rPr>
  </w:style>
  <w:style w:type="paragraph" w:customStyle="1" w:styleId="Default">
    <w:name w:val="Default"/>
    <w:rsid w:val="00A4478D"/>
    <w:pPr>
      <w:autoSpaceDE w:val="0"/>
      <w:autoSpaceDN w:val="0"/>
      <w:adjustRightInd w:val="0"/>
    </w:pPr>
    <w:rPr>
      <w:rFonts w:ascii="MBVJFS+Arial-BoldMT" w:hAnsi="MBVJFS+Arial-BoldMT" w:cs="MBVJFS+Arial-BoldMT"/>
      <w:color w:val="000000"/>
      <w:sz w:val="24"/>
      <w:szCs w:val="24"/>
    </w:rPr>
  </w:style>
  <w:style w:type="paragraph" w:styleId="NoSpacing">
    <w:name w:val="No Spacing"/>
    <w:uiPriority w:val="1"/>
    <w:qFormat/>
    <w:rsid w:val="00F60AEC"/>
    <w:pPr>
      <w:spacing w:beforeAutospacing="1"/>
    </w:pPr>
  </w:style>
  <w:style w:type="paragraph" w:styleId="BalloonText">
    <w:name w:val="Balloon Text"/>
    <w:basedOn w:val="Normal"/>
    <w:link w:val="BalloonTextChar"/>
    <w:uiPriority w:val="99"/>
    <w:semiHidden/>
    <w:unhideWhenUsed/>
    <w:rsid w:val="003E36F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6FD"/>
    <w:rPr>
      <w:rFonts w:ascii="Tahoma" w:hAnsi="Tahoma" w:cs="Tahoma"/>
      <w:sz w:val="16"/>
      <w:szCs w:val="16"/>
    </w:rPr>
  </w:style>
  <w:style w:type="character" w:styleId="CommentReference">
    <w:name w:val="annotation reference"/>
    <w:basedOn w:val="DefaultParagraphFont"/>
    <w:uiPriority w:val="99"/>
    <w:semiHidden/>
    <w:unhideWhenUsed/>
    <w:rsid w:val="00D90E5D"/>
    <w:rPr>
      <w:sz w:val="16"/>
      <w:szCs w:val="16"/>
    </w:rPr>
  </w:style>
  <w:style w:type="paragraph" w:styleId="CommentText">
    <w:name w:val="annotation text"/>
    <w:basedOn w:val="Normal"/>
    <w:link w:val="CommentTextChar"/>
    <w:uiPriority w:val="99"/>
    <w:unhideWhenUsed/>
    <w:rsid w:val="00D90E5D"/>
    <w:pPr>
      <w:spacing w:before="0" w:beforeAutospacing="0" w:after="0" w:line="240" w:lineRule="auto"/>
    </w:pPr>
    <w:rPr>
      <w:rFonts w:ascii="Cambria" w:eastAsia="Cambria" w:hAnsi="Cambria" w:cs="Times New Roman"/>
      <w:sz w:val="20"/>
      <w:szCs w:val="20"/>
      <w:lang w:eastAsia="en-GB"/>
    </w:rPr>
  </w:style>
  <w:style w:type="character" w:customStyle="1" w:styleId="CommentTextChar">
    <w:name w:val="Comment Text Char"/>
    <w:basedOn w:val="DefaultParagraphFont"/>
    <w:link w:val="CommentText"/>
    <w:uiPriority w:val="99"/>
    <w:rsid w:val="00D90E5D"/>
    <w:rPr>
      <w:rFonts w:ascii="Cambria" w:eastAsia="Cambria" w:hAnsi="Cambr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90E5D"/>
    <w:pPr>
      <w:spacing w:before="100" w:beforeAutospacing="1" w:after="12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E5D"/>
    <w:rPr>
      <w:rFonts w:ascii="Cambria" w:eastAsia="Cambria" w:hAnsi="Cambria" w:cs="Times New Roman"/>
      <w:b/>
      <w:bCs/>
      <w:sz w:val="20"/>
      <w:szCs w:val="20"/>
      <w:lang w:eastAsia="en-GB"/>
    </w:rPr>
  </w:style>
  <w:style w:type="character" w:styleId="FollowedHyperlink">
    <w:name w:val="FollowedHyperlink"/>
    <w:basedOn w:val="DefaultParagraphFont"/>
    <w:uiPriority w:val="99"/>
    <w:semiHidden/>
    <w:unhideWhenUsed/>
    <w:rsid w:val="00A71B26"/>
    <w:rPr>
      <w:color w:val="800080" w:themeColor="followedHyperlink"/>
      <w:u w:val="single"/>
    </w:rPr>
  </w:style>
  <w:style w:type="paragraph" w:styleId="Caption">
    <w:name w:val="caption"/>
    <w:basedOn w:val="Normal"/>
    <w:next w:val="Normal"/>
    <w:uiPriority w:val="35"/>
    <w:unhideWhenUsed/>
    <w:qFormat/>
    <w:rsid w:val="00101D10"/>
    <w:pPr>
      <w:spacing w:before="0"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ce01a217-904b-4616-be87-b5846f4f8be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IU\Patient%20Information%20Leaflets\Admin\A4%20Template\A4%20Websi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03AD9-DAC7-4FD2-B48D-D7F7B0E3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Website Template</Template>
  <TotalTime>30</TotalTime>
  <Pages>6</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Fleet Susan</dc:creator>
  <cp:lastModifiedBy>FLEET, Susan (GLOUCESTERSHIRE HOSPITALS NHS FOUNDATION TRUST)</cp:lastModifiedBy>
  <cp:revision>5</cp:revision>
  <cp:lastPrinted>2025-07-29T11:22:00Z</cp:lastPrinted>
  <dcterms:created xsi:type="dcterms:W3CDTF">2022-02-15T13:20:00Z</dcterms:created>
  <dcterms:modified xsi:type="dcterms:W3CDTF">2025-07-29T11:23:00Z</dcterms:modified>
</cp:coreProperties>
</file>