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B467" w14:textId="52F3F5F1" w:rsidR="00872736" w:rsidRDefault="00AD7789">
      <w:pPr>
        <w:rPr>
          <w:sz w:val="60"/>
          <w:szCs w:val="60"/>
        </w:rPr>
      </w:pPr>
      <w:r>
        <w:rPr>
          <w:sz w:val="60"/>
          <w:szCs w:val="60"/>
        </w:rPr>
        <w:t xml:space="preserve">Community Palliative Care Referral </w:t>
      </w:r>
    </w:p>
    <w:p w14:paraId="4B68CA11" w14:textId="127F37B8" w:rsidR="00AD7789" w:rsidRPr="00AD7789" w:rsidRDefault="00AD7789">
      <w:pPr>
        <w:rPr>
          <w:sz w:val="110"/>
          <w:szCs w:val="110"/>
        </w:rPr>
      </w:pPr>
      <w:hyperlink r:id="rId4" w:history="1">
        <w:proofErr w:type="spellStart"/>
        <w:r w:rsidRPr="00AD7789">
          <w:rPr>
            <w:color w:val="0000FF"/>
            <w:sz w:val="72"/>
            <w:szCs w:val="72"/>
            <w:u w:val="single"/>
          </w:rPr>
          <w:t>eRefer</w:t>
        </w:r>
        <w:proofErr w:type="spellEnd"/>
      </w:hyperlink>
    </w:p>
    <w:sectPr w:rsidR="00AD7789" w:rsidRPr="00AD7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36"/>
    <w:rsid w:val="00472AD0"/>
    <w:rsid w:val="006A5E01"/>
    <w:rsid w:val="00872736"/>
    <w:rsid w:val="00A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DE7B"/>
  <w15:chartTrackingRefBased/>
  <w15:docId w15:val="{ED23779F-B020-4F99-90A8-A0509EA1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2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ranet.gloshospitals.nhs.uk/departments/corporate-division/eref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Carron (GLOUCESTERSHIRE HOSPITALS NHS FOUNDATION TRUST)</dc:creator>
  <cp:keywords/>
  <dc:description/>
  <cp:lastModifiedBy>BIRD, Carron (GLOUCESTERSHIRE HOSPITALS NHS FOUNDATION TRUST)</cp:lastModifiedBy>
  <cp:revision>2</cp:revision>
  <dcterms:created xsi:type="dcterms:W3CDTF">2025-07-16T12:23:00Z</dcterms:created>
  <dcterms:modified xsi:type="dcterms:W3CDTF">2025-07-16T12:23:00Z</dcterms:modified>
</cp:coreProperties>
</file>