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E626" w14:textId="77777777" w:rsidR="00A276DC" w:rsidRDefault="00000000" w:rsidP="0036280A">
      <w:pPr>
        <w:spacing w:line="260" w:lineRule="auto"/>
        <w:jc w:val="right"/>
      </w:pPr>
      <w:r>
        <w:rPr>
          <w:i/>
          <w:iCs/>
          <w:color w:val="888888"/>
        </w:rPr>
        <w:t>[Your Full Name]</w:t>
      </w:r>
    </w:p>
    <w:p w14:paraId="5FAD3212" w14:textId="77777777" w:rsidR="00A276DC" w:rsidRDefault="00000000" w:rsidP="0036280A">
      <w:pPr>
        <w:spacing w:line="260" w:lineRule="auto"/>
        <w:jc w:val="right"/>
      </w:pPr>
      <w:r>
        <w:rPr>
          <w:i/>
          <w:iCs/>
          <w:color w:val="888888"/>
        </w:rPr>
        <w:t>[Your Address Line 1]</w:t>
      </w:r>
    </w:p>
    <w:p w14:paraId="1266B675" w14:textId="77777777" w:rsidR="00A276DC" w:rsidRDefault="00000000" w:rsidP="0036280A">
      <w:pPr>
        <w:spacing w:line="260" w:lineRule="auto"/>
        <w:jc w:val="right"/>
      </w:pPr>
      <w:r>
        <w:rPr>
          <w:i/>
          <w:iCs/>
          <w:color w:val="888888"/>
        </w:rPr>
        <w:t>[Your Address Line 2]</w:t>
      </w:r>
    </w:p>
    <w:p w14:paraId="097258C9" w14:textId="77777777" w:rsidR="00A276DC" w:rsidRDefault="00000000" w:rsidP="0036280A">
      <w:pPr>
        <w:spacing w:line="260" w:lineRule="auto"/>
        <w:jc w:val="right"/>
      </w:pPr>
      <w:r>
        <w:rPr>
          <w:i/>
          <w:iCs/>
          <w:color w:val="888888"/>
        </w:rPr>
        <w:t>[Town/City, Postcode]</w:t>
      </w:r>
    </w:p>
    <w:p w14:paraId="02C4C5EE" w14:textId="77777777" w:rsidR="00A276DC" w:rsidRDefault="00000000" w:rsidP="0036280A">
      <w:pPr>
        <w:spacing w:after="160" w:line="260" w:lineRule="auto"/>
        <w:jc w:val="right"/>
      </w:pPr>
      <w:r>
        <w:rPr>
          <w:i/>
          <w:iCs/>
          <w:color w:val="888888"/>
        </w:rPr>
        <w:t>[Your Email Address]</w:t>
      </w:r>
    </w:p>
    <w:p w14:paraId="51E9E3B2" w14:textId="77777777" w:rsidR="00A276DC" w:rsidRDefault="00000000" w:rsidP="0036280A">
      <w:pPr>
        <w:spacing w:after="260"/>
        <w:jc w:val="right"/>
      </w:pPr>
      <w:r>
        <w:rPr>
          <w:i/>
          <w:iCs/>
          <w:color w:val="888888"/>
        </w:rPr>
        <w:t>[Date]</w:t>
      </w:r>
    </w:p>
    <w:p w14:paraId="69F6FBBF" w14:textId="77777777" w:rsidR="0036280A" w:rsidRDefault="0036280A">
      <w:pPr>
        <w:spacing w:line="260" w:lineRule="auto"/>
      </w:pPr>
    </w:p>
    <w:p w14:paraId="73C90309" w14:textId="77777777" w:rsidR="0036280A" w:rsidRDefault="0036280A">
      <w:pPr>
        <w:spacing w:line="260" w:lineRule="auto"/>
      </w:pPr>
    </w:p>
    <w:p w14:paraId="14D11243" w14:textId="4324BF3B" w:rsidR="00A276DC" w:rsidRDefault="00000000">
      <w:pPr>
        <w:spacing w:line="260" w:lineRule="auto"/>
      </w:pPr>
      <w:r>
        <w:t>Planning Department</w:t>
      </w:r>
    </w:p>
    <w:p w14:paraId="33B662B7" w14:textId="77777777" w:rsidR="00A276DC" w:rsidRDefault="00000000">
      <w:pPr>
        <w:spacing w:line="260" w:lineRule="auto"/>
      </w:pPr>
      <w:r>
        <w:t>Cheltenham Borough Council</w:t>
      </w:r>
    </w:p>
    <w:p w14:paraId="76F5E02B" w14:textId="77777777" w:rsidR="00A276DC" w:rsidRDefault="00000000">
      <w:pPr>
        <w:spacing w:line="260" w:lineRule="auto"/>
      </w:pPr>
      <w:r>
        <w:t>Municipal Offices, Promenade</w:t>
      </w:r>
    </w:p>
    <w:p w14:paraId="51A5BBB8" w14:textId="77777777" w:rsidR="00A276DC" w:rsidRDefault="00000000">
      <w:pPr>
        <w:spacing w:after="260" w:line="260" w:lineRule="auto"/>
      </w:pPr>
      <w:r>
        <w:t>Cheltenham, GL50 9SA</w:t>
      </w:r>
    </w:p>
    <w:p w14:paraId="5E1F6379" w14:textId="515601D6" w:rsidR="00A276DC" w:rsidRDefault="00000000">
      <w:pPr>
        <w:spacing w:after="100"/>
      </w:pPr>
      <w:r>
        <w:rPr>
          <w:b/>
          <w:bCs/>
        </w:rPr>
        <w:t xml:space="preserve">Re: Planning Application </w:t>
      </w:r>
      <w:r w:rsidR="0023160F" w:rsidRPr="0023160F">
        <w:rPr>
          <w:b/>
          <w:bCs/>
        </w:rPr>
        <w:t>26/00530/FUL</w:t>
      </w:r>
      <w:r w:rsidR="0023160F">
        <w:rPr>
          <w:b/>
          <w:bCs/>
        </w:rPr>
        <w:t xml:space="preserve"> </w:t>
      </w:r>
      <w:r>
        <w:rPr>
          <w:b/>
          <w:bCs/>
        </w:rPr>
        <w:t>– Extension to the Oncology Department, Cheltenham General Hospital, Sandford Road, Cheltenham, GL53 7AN</w:t>
      </w:r>
    </w:p>
    <w:p w14:paraId="75380CCB" w14:textId="77777777" w:rsidR="00A276DC" w:rsidRDefault="00000000">
      <w:pPr>
        <w:spacing w:after="160"/>
      </w:pPr>
      <w:r>
        <w:t>Dear Planning Department,</w:t>
      </w:r>
    </w:p>
    <w:p w14:paraId="024FC0E9" w14:textId="77777777" w:rsidR="00A276DC" w:rsidRDefault="00000000">
      <w:pPr>
        <w:spacing w:after="160"/>
      </w:pPr>
      <w:r>
        <w:t>I am writing to express my strong support for the above planning application by Gloucestershire Hospitals NHS Foundation Trust for the proposed extension to the Oncology Department at Cheltenham General Hospital.</w:t>
      </w:r>
    </w:p>
    <w:p w14:paraId="48A8532E" w14:textId="0059C8DB" w:rsidR="00A276DC" w:rsidRDefault="00000000">
      <w:pPr>
        <w:spacing w:after="160"/>
      </w:pPr>
      <w:r>
        <w:t>This new purpose-built cancer care facility is a vital investment in the health of our community. The existing oncology facilities are no longer adequate to meet growing demand, and this development will deliver a modern, regional centre of excellence for cancer care serving the population of Gloucestershire and surrounding areas. The project has been principally funded through charitable donation</w:t>
      </w:r>
      <w:r w:rsidR="00F654A6">
        <w:t>s</w:t>
      </w:r>
      <w:r>
        <w:t>, reflecting the strength of community commitment to improving cancer services locally.</w:t>
      </w:r>
    </w:p>
    <w:p w14:paraId="7C8BEFD0" w14:textId="77777777" w:rsidR="00A276DC" w:rsidRDefault="00000000">
      <w:pPr>
        <w:spacing w:after="160"/>
      </w:pPr>
      <w:r>
        <w:t>The proposals have been developed following extensive public and patient engagement, with nearly 1,000 face-to-face conversations and 24 organised events across the county. This engagement demonstrated a high level of support for the new building and the Trust’s cancer vision. Patients and the public identified the importance of a light, contemporary environment with quiet spaces, privacy during treatment, and good connectivity – all of which are reflected in this scheme.</w:t>
      </w:r>
    </w:p>
    <w:p w14:paraId="1F7C092F" w14:textId="77777777" w:rsidR="00A276DC" w:rsidRDefault="00000000">
      <w:pPr>
        <w:spacing w:after="160"/>
      </w:pPr>
      <w:r>
        <w:t>The design has been carefully considered in the context of the hospital’s listed building. The new extension will be physically independent of the Grade II listed East Block, and the removal of the existing modern addition will enhance the heritage asset. The proposed materials – including sympathetic brickwork, Bath Stone detailing, and aged bronze aluminium – demonstrate a sensitive, high-quality architectural approach. The inclusion of a blue-green roof and biodiversity net gain further demonstrates sustainable development.</w:t>
      </w:r>
    </w:p>
    <w:p w14:paraId="7479050C" w14:textId="31E6DA84" w:rsidR="00A276DC" w:rsidRDefault="00000000">
      <w:pPr>
        <w:spacing w:after="160"/>
      </w:pPr>
      <w:r>
        <w:t>Cancer affects so many families across Gloucestershire. This building will ensure that patients can receive treatment in a modern, dignified, and purpose-designed environment. I believe the public benefit of this development is overwhelming and I respectfully urge the Council to grant planning permission.</w:t>
      </w:r>
    </w:p>
    <w:p w14:paraId="61C3874E" w14:textId="77777777" w:rsidR="00A276DC" w:rsidRDefault="00000000">
      <w:r>
        <w:t>Yours faithfully,</w:t>
      </w:r>
    </w:p>
    <w:p w14:paraId="252AB58C" w14:textId="77777777" w:rsidR="00A276DC" w:rsidRDefault="00000000">
      <w:pPr>
        <w:spacing w:before="500"/>
      </w:pPr>
      <w:r>
        <w:rPr>
          <w:i/>
          <w:iCs/>
          <w:color w:val="888888"/>
        </w:rPr>
        <w:t>[Signature]</w:t>
      </w:r>
    </w:p>
    <w:p w14:paraId="72837926" w14:textId="77777777" w:rsidR="00A276DC" w:rsidRDefault="00000000">
      <w:pPr>
        <w:rPr>
          <w:i/>
          <w:iCs/>
          <w:color w:val="888888"/>
        </w:rPr>
      </w:pPr>
      <w:r>
        <w:rPr>
          <w:i/>
          <w:iCs/>
          <w:color w:val="888888"/>
        </w:rPr>
        <w:t>[Your Full Name]</w:t>
      </w:r>
    </w:p>
    <w:p w14:paraId="08E8F7F2" w14:textId="77777777" w:rsidR="0023160F" w:rsidRPr="0023160F" w:rsidRDefault="0023160F" w:rsidP="0023160F">
      <w:pPr>
        <w:pBdr>
          <w:top w:val="single" w:sz="1" w:space="6" w:color="BBBBBB"/>
        </w:pBdr>
        <w:spacing w:before="300"/>
        <w:rPr>
          <w:b/>
          <w:bCs/>
          <w:i/>
          <w:iCs/>
          <w:color w:val="666666"/>
          <w:sz w:val="24"/>
          <w:szCs w:val="24"/>
          <w:highlight w:val="yellow"/>
        </w:rPr>
      </w:pPr>
      <w:r w:rsidRPr="0023160F">
        <w:rPr>
          <w:b/>
          <w:bCs/>
          <w:i/>
          <w:iCs/>
          <w:color w:val="666666"/>
          <w:sz w:val="24"/>
          <w:szCs w:val="24"/>
          <w:highlight w:val="yellow"/>
          <w:u w:val="single"/>
        </w:rPr>
        <w:t>Delete before sending</w:t>
      </w:r>
      <w:r w:rsidRPr="0023160F">
        <w:rPr>
          <w:b/>
          <w:bCs/>
          <w:i/>
          <w:iCs/>
          <w:color w:val="666666"/>
          <w:sz w:val="24"/>
          <w:szCs w:val="24"/>
          <w:highlight w:val="yellow"/>
        </w:rPr>
        <w:t xml:space="preserve"> - Please complete the grey fields above, print and sign, and send to the address shown or email: builtenvironment@cheltenham.gov.uk quoting 26/00530/FUL.</w:t>
      </w:r>
    </w:p>
    <w:p w14:paraId="38CB96F9" w14:textId="3A9889BD" w:rsidR="00A276DC" w:rsidRPr="0036280A" w:rsidRDefault="00A276DC" w:rsidP="0023160F">
      <w:pPr>
        <w:pBdr>
          <w:top w:val="single" w:sz="1" w:space="6" w:color="BBBBBB"/>
        </w:pBdr>
        <w:spacing w:before="300"/>
        <w:rPr>
          <w:b/>
          <w:bCs/>
          <w:sz w:val="20"/>
          <w:szCs w:val="20"/>
        </w:rPr>
      </w:pPr>
    </w:p>
    <w:sectPr w:rsidR="00A276DC" w:rsidRPr="0036280A">
      <w:pgSz w:w="11906" w:h="16838"/>
      <w:pgMar w:top="1134" w:right="1134" w:bottom="85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D3642"/>
    <w:multiLevelType w:val="hybridMultilevel"/>
    <w:tmpl w:val="4FACFDB6"/>
    <w:lvl w:ilvl="0" w:tplc="CA3A96D6">
      <w:start w:val="1"/>
      <w:numFmt w:val="bullet"/>
      <w:lvlText w:val="●"/>
      <w:lvlJc w:val="left"/>
      <w:pPr>
        <w:ind w:left="720" w:hanging="360"/>
      </w:pPr>
    </w:lvl>
    <w:lvl w:ilvl="1" w:tplc="23A2648E">
      <w:start w:val="1"/>
      <w:numFmt w:val="bullet"/>
      <w:lvlText w:val="○"/>
      <w:lvlJc w:val="left"/>
      <w:pPr>
        <w:ind w:left="1440" w:hanging="360"/>
      </w:pPr>
    </w:lvl>
    <w:lvl w:ilvl="2" w:tplc="10A62236">
      <w:start w:val="1"/>
      <w:numFmt w:val="bullet"/>
      <w:lvlText w:val="■"/>
      <w:lvlJc w:val="left"/>
      <w:pPr>
        <w:ind w:left="2160" w:hanging="360"/>
      </w:pPr>
    </w:lvl>
    <w:lvl w:ilvl="3" w:tplc="FBCEDB9A">
      <w:start w:val="1"/>
      <w:numFmt w:val="bullet"/>
      <w:lvlText w:val="●"/>
      <w:lvlJc w:val="left"/>
      <w:pPr>
        <w:ind w:left="2880" w:hanging="360"/>
      </w:pPr>
    </w:lvl>
    <w:lvl w:ilvl="4" w:tplc="5A94388E">
      <w:start w:val="1"/>
      <w:numFmt w:val="bullet"/>
      <w:lvlText w:val="○"/>
      <w:lvlJc w:val="left"/>
      <w:pPr>
        <w:ind w:left="3600" w:hanging="360"/>
      </w:pPr>
    </w:lvl>
    <w:lvl w:ilvl="5" w:tplc="15663422">
      <w:start w:val="1"/>
      <w:numFmt w:val="bullet"/>
      <w:lvlText w:val="■"/>
      <w:lvlJc w:val="left"/>
      <w:pPr>
        <w:ind w:left="4320" w:hanging="360"/>
      </w:pPr>
    </w:lvl>
    <w:lvl w:ilvl="6" w:tplc="6F907330">
      <w:start w:val="1"/>
      <w:numFmt w:val="bullet"/>
      <w:lvlText w:val="●"/>
      <w:lvlJc w:val="left"/>
      <w:pPr>
        <w:ind w:left="5040" w:hanging="360"/>
      </w:pPr>
    </w:lvl>
    <w:lvl w:ilvl="7" w:tplc="6DACBB2C">
      <w:start w:val="1"/>
      <w:numFmt w:val="bullet"/>
      <w:lvlText w:val="●"/>
      <w:lvlJc w:val="left"/>
      <w:pPr>
        <w:ind w:left="5760" w:hanging="360"/>
      </w:pPr>
    </w:lvl>
    <w:lvl w:ilvl="8" w:tplc="39AE3B6C">
      <w:start w:val="1"/>
      <w:numFmt w:val="bullet"/>
      <w:lvlText w:val="●"/>
      <w:lvlJc w:val="left"/>
      <w:pPr>
        <w:ind w:left="6480" w:hanging="360"/>
      </w:pPr>
    </w:lvl>
  </w:abstractNum>
  <w:num w:numId="1" w16cid:durableId="1904875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C"/>
    <w:rsid w:val="0023160F"/>
    <w:rsid w:val="00265DF4"/>
    <w:rsid w:val="0036280A"/>
    <w:rsid w:val="004A2D9B"/>
    <w:rsid w:val="006E074D"/>
    <w:rsid w:val="00A276DC"/>
    <w:rsid w:val="00F65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BC91"/>
  <w15:docId w15:val="{AE558D13-9536-4F04-A3C9-AAC21162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HOMER, Charles (GLOUCESTERSHIRE HOSPITALS NHS FOUNDATION TRUST)</cp:lastModifiedBy>
  <cp:revision>4</cp:revision>
  <dcterms:created xsi:type="dcterms:W3CDTF">2026-04-09T09:23:00Z</dcterms:created>
  <dcterms:modified xsi:type="dcterms:W3CDTF">2026-04-09T13:17:00Z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c0655956-4946-40d0-a128-c73175c0e33b</vt:lpwstr>
  </property>
</Properties>
</file>